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4A330" w14:textId="77777777" w:rsidR="00CD4C8B" w:rsidRPr="00095639" w:rsidRDefault="00CD4C8B" w:rsidP="00CD4C8B">
      <w:pPr>
        <w:rPr>
          <w:rFonts w:ascii="Times New Roman" w:hAnsi="Times New Roman" w:cs="Times New Roman"/>
          <w:sz w:val="24"/>
          <w:szCs w:val="24"/>
        </w:rPr>
      </w:pPr>
      <w:r w:rsidRPr="00095639">
        <w:rPr>
          <w:rFonts w:ascii="Times New Roman" w:hAnsi="Times New Roman" w:cs="Times New Roman"/>
          <w:b/>
          <w:iCs/>
          <w:sz w:val="24"/>
          <w:szCs w:val="24"/>
        </w:rPr>
        <w:t>Figure 1 – Source Data</w:t>
      </w:r>
      <w:r w:rsidRPr="00095639">
        <w:rPr>
          <w:rFonts w:ascii="Times New Roman" w:hAnsi="Times New Roman" w:cs="Times New Roman"/>
          <w:b/>
          <w:sz w:val="24"/>
          <w:szCs w:val="24"/>
        </w:rPr>
        <w:t xml:space="preserve"> 3:</w:t>
      </w:r>
      <w:r w:rsidRPr="00095639">
        <w:rPr>
          <w:rFonts w:ascii="Times New Roman" w:hAnsi="Times New Roman" w:cs="Times New Roman"/>
          <w:sz w:val="24"/>
          <w:szCs w:val="24"/>
        </w:rPr>
        <w:t xml:space="preserve"> Reactions and rates constant involved in core ERK signaling pathway</w:t>
      </w:r>
    </w:p>
    <w:tbl>
      <w:tblPr>
        <w:tblStyle w:val="ListTable1Light1"/>
        <w:tblpPr w:leftFromText="180" w:rightFromText="180" w:vertAnchor="text" w:horzAnchor="margin" w:tblpXSpec="center" w:tblpY="381"/>
        <w:tblW w:w="11531" w:type="dxa"/>
        <w:tblLook w:val="04A0" w:firstRow="1" w:lastRow="0" w:firstColumn="1" w:lastColumn="0" w:noHBand="0" w:noVBand="1"/>
      </w:tblPr>
      <w:tblGrid>
        <w:gridCol w:w="4950"/>
        <w:gridCol w:w="1530"/>
        <w:gridCol w:w="1170"/>
        <w:gridCol w:w="1170"/>
        <w:gridCol w:w="2711"/>
      </w:tblGrid>
      <w:tr w:rsidR="00095639" w:rsidRPr="00095639" w14:paraId="6CB7C61D" w14:textId="77777777" w:rsidTr="002E25B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60E5445F" w14:textId="77777777" w:rsidR="00CD4C8B" w:rsidRPr="00095639" w:rsidRDefault="00CD4C8B" w:rsidP="002E25BD">
            <w:pPr>
              <w:rPr>
                <w:rFonts w:ascii="Times New Roman" w:hAnsi="Times New Roman" w:cs="Times New Roman"/>
                <w:sz w:val="20"/>
                <w:szCs w:val="20"/>
              </w:rPr>
            </w:pPr>
            <w:bookmarkStart w:id="0" w:name="_Hlk74813860"/>
            <w:r w:rsidRPr="00095639">
              <w:rPr>
                <w:rFonts w:ascii="Times New Roman" w:hAnsi="Times New Roman" w:cs="Times New Roman"/>
                <w:sz w:val="20"/>
                <w:szCs w:val="20"/>
              </w:rPr>
              <w:t>Reaction equation</w:t>
            </w:r>
          </w:p>
        </w:tc>
        <w:tc>
          <w:tcPr>
            <w:tcW w:w="1530" w:type="dxa"/>
            <w:noWrap/>
            <w:hideMark/>
          </w:tcPr>
          <w:p w14:paraId="567CEBD8" w14:textId="77777777" w:rsidR="00CD4C8B" w:rsidRPr="00095639" w:rsidRDefault="00CD4C8B"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95639">
              <w:rPr>
                <w:rFonts w:ascii="Times New Roman" w:hAnsi="Times New Roman" w:cs="Times New Roman"/>
                <w:sz w:val="20"/>
                <w:szCs w:val="20"/>
              </w:rPr>
              <w:t>K</w:t>
            </w:r>
            <w:r w:rsidRPr="00095639">
              <w:rPr>
                <w:rFonts w:ascii="Times New Roman" w:hAnsi="Times New Roman" w:cs="Times New Roman"/>
                <w:sz w:val="20"/>
                <w:szCs w:val="20"/>
                <w:vertAlign w:val="subscript"/>
              </w:rPr>
              <w:t>f</w:t>
            </w:r>
            <w:proofErr w:type="spellEnd"/>
            <w:r w:rsidRPr="00095639">
              <w:rPr>
                <w:rFonts w:ascii="Times New Roman" w:hAnsi="Times New Roman" w:cs="Times New Roman"/>
                <w:sz w:val="20"/>
                <w:szCs w:val="20"/>
              </w:rPr>
              <w:t xml:space="preserve"> (nM</w:t>
            </w:r>
            <w:r w:rsidRPr="00095639">
              <w:rPr>
                <w:rFonts w:ascii="Times New Roman" w:hAnsi="Times New Roman" w:cs="Times New Roman"/>
                <w:sz w:val="20"/>
                <w:szCs w:val="20"/>
                <w:vertAlign w:val="superscript"/>
              </w:rPr>
              <w:t>-1</w:t>
            </w:r>
            <w:r w:rsidRPr="00095639">
              <w:rPr>
                <w:rFonts w:ascii="Times New Roman" w:hAnsi="Times New Roman" w:cs="Times New Roman"/>
                <w:sz w:val="20"/>
                <w:szCs w:val="20"/>
              </w:rPr>
              <w:t xml:space="preserve"> Sec</w:t>
            </w:r>
            <w:r w:rsidRPr="00095639">
              <w:rPr>
                <w:rFonts w:ascii="Times New Roman" w:hAnsi="Times New Roman" w:cs="Times New Roman"/>
                <w:sz w:val="20"/>
                <w:szCs w:val="20"/>
                <w:vertAlign w:val="superscript"/>
              </w:rPr>
              <w:t>-1</w:t>
            </w:r>
            <w:r w:rsidRPr="00095639">
              <w:rPr>
                <w:rFonts w:ascii="Times New Roman" w:hAnsi="Times New Roman" w:cs="Times New Roman"/>
                <w:sz w:val="20"/>
                <w:szCs w:val="20"/>
              </w:rPr>
              <w:t>)</w:t>
            </w:r>
          </w:p>
        </w:tc>
        <w:tc>
          <w:tcPr>
            <w:tcW w:w="1170" w:type="dxa"/>
            <w:noWrap/>
            <w:hideMark/>
          </w:tcPr>
          <w:p w14:paraId="11709690" w14:textId="77777777" w:rsidR="00CD4C8B" w:rsidRPr="00095639" w:rsidRDefault="00CD4C8B"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K</w:t>
            </w:r>
            <w:r w:rsidRPr="00095639">
              <w:rPr>
                <w:rFonts w:ascii="Times New Roman" w:hAnsi="Times New Roman" w:cs="Times New Roman"/>
                <w:sz w:val="20"/>
                <w:szCs w:val="20"/>
                <w:vertAlign w:val="subscript"/>
              </w:rPr>
              <w:t>b</w:t>
            </w:r>
            <w:r w:rsidRPr="00095639">
              <w:rPr>
                <w:rFonts w:ascii="Times New Roman" w:hAnsi="Times New Roman" w:cs="Times New Roman"/>
                <w:sz w:val="20"/>
                <w:szCs w:val="20"/>
              </w:rPr>
              <w:t xml:space="preserve"> (Sec</w:t>
            </w:r>
            <w:r w:rsidRPr="00095639">
              <w:rPr>
                <w:rFonts w:ascii="Times New Roman" w:hAnsi="Times New Roman" w:cs="Times New Roman"/>
                <w:sz w:val="20"/>
                <w:szCs w:val="20"/>
                <w:vertAlign w:val="superscript"/>
              </w:rPr>
              <w:t>-1</w:t>
            </w:r>
            <w:r w:rsidRPr="00095639">
              <w:rPr>
                <w:rFonts w:ascii="Times New Roman" w:hAnsi="Times New Roman" w:cs="Times New Roman"/>
                <w:sz w:val="20"/>
                <w:szCs w:val="20"/>
              </w:rPr>
              <w:t>)</w:t>
            </w:r>
          </w:p>
        </w:tc>
        <w:tc>
          <w:tcPr>
            <w:tcW w:w="1170" w:type="dxa"/>
            <w:noWrap/>
            <w:hideMark/>
          </w:tcPr>
          <w:p w14:paraId="274CC4AB" w14:textId="77777777" w:rsidR="00CD4C8B" w:rsidRPr="00095639" w:rsidRDefault="00CD4C8B"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95639">
              <w:rPr>
                <w:rFonts w:ascii="Times New Roman" w:hAnsi="Times New Roman" w:cs="Times New Roman"/>
                <w:sz w:val="20"/>
                <w:szCs w:val="20"/>
              </w:rPr>
              <w:t>K</w:t>
            </w:r>
            <w:r w:rsidRPr="00095639">
              <w:rPr>
                <w:rFonts w:ascii="Times New Roman" w:hAnsi="Times New Roman" w:cs="Times New Roman"/>
                <w:sz w:val="20"/>
                <w:szCs w:val="20"/>
                <w:vertAlign w:val="subscript"/>
              </w:rPr>
              <w:t>cat</w:t>
            </w:r>
            <w:proofErr w:type="spellEnd"/>
            <w:r w:rsidRPr="00095639">
              <w:rPr>
                <w:rFonts w:ascii="Times New Roman" w:hAnsi="Times New Roman" w:cs="Times New Roman"/>
                <w:sz w:val="20"/>
                <w:szCs w:val="20"/>
              </w:rPr>
              <w:t xml:space="preserve"> (Sec</w:t>
            </w:r>
            <w:r w:rsidRPr="00095639">
              <w:rPr>
                <w:rFonts w:ascii="Times New Roman" w:hAnsi="Times New Roman" w:cs="Times New Roman"/>
                <w:sz w:val="20"/>
                <w:szCs w:val="20"/>
                <w:vertAlign w:val="superscript"/>
              </w:rPr>
              <w:t>-1</w:t>
            </w:r>
            <w:r w:rsidRPr="00095639">
              <w:rPr>
                <w:rFonts w:ascii="Times New Roman" w:hAnsi="Times New Roman" w:cs="Times New Roman"/>
                <w:sz w:val="20"/>
                <w:szCs w:val="20"/>
              </w:rPr>
              <w:t>)</w:t>
            </w:r>
          </w:p>
        </w:tc>
        <w:tc>
          <w:tcPr>
            <w:tcW w:w="2711" w:type="dxa"/>
            <w:noWrap/>
            <w:hideMark/>
          </w:tcPr>
          <w:p w14:paraId="472189FF" w14:textId="77777777" w:rsidR="00CD4C8B" w:rsidRPr="00095639" w:rsidRDefault="00CD4C8B" w:rsidP="002E25B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 xml:space="preserve">Reference </w:t>
            </w:r>
          </w:p>
        </w:tc>
      </w:tr>
      <w:tr w:rsidR="00095639" w:rsidRPr="00095639" w14:paraId="3E9EF8DE"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61383581"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Rap1GTP + B-Raf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B-Raf_Rap1GTP</w:t>
            </w:r>
          </w:p>
        </w:tc>
        <w:tc>
          <w:tcPr>
            <w:tcW w:w="1530" w:type="dxa"/>
            <w:noWrap/>
            <w:hideMark/>
          </w:tcPr>
          <w:p w14:paraId="44697027"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6.00E-02</w:t>
            </w:r>
          </w:p>
        </w:tc>
        <w:tc>
          <w:tcPr>
            <w:tcW w:w="1170" w:type="dxa"/>
            <w:noWrap/>
            <w:hideMark/>
          </w:tcPr>
          <w:p w14:paraId="1C005D4A"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1.00E+00</w:t>
            </w:r>
          </w:p>
        </w:tc>
        <w:tc>
          <w:tcPr>
            <w:tcW w:w="1170" w:type="dxa"/>
            <w:noWrap/>
            <w:hideMark/>
          </w:tcPr>
          <w:p w14:paraId="5507A08C"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11" w:type="dxa"/>
            <w:noWrap/>
            <w:hideMark/>
          </w:tcPr>
          <w:p w14:paraId="20A6EB56" w14:textId="5B69A869"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34DB">
              <w:rPr>
                <w:rFonts w:ascii="Times New Roman" w:hAnsi="Times New Roman" w:cs="Times New Roman"/>
                <w:color w:val="FF0000"/>
                <w:sz w:val="20"/>
                <w:szCs w:val="20"/>
              </w:rPr>
              <w:fldChar w:fldCharType="begin"/>
            </w:r>
            <w:r w:rsidR="004C34DB" w:rsidRPr="004C34DB">
              <w:rPr>
                <w:rFonts w:ascii="Times New Roman" w:hAnsi="Times New Roman" w:cs="Times New Roman"/>
                <w:color w:val="FF0000"/>
                <w:sz w:val="20"/>
                <w:szCs w:val="20"/>
              </w:rPr>
              <w:instrText xml:space="preserve"> ADDIN ZOTERO_ITEM CSL_CITATION {"citationID":"386eiZnB","properties":{"formattedCitation":"(Jain and Bhalla, 2014; Sasagawa et al., 2005)","plainCitation":"(Jain and Bhalla, 2014; Sasagawa et al., 2005)","noteIndex":0},"citationItems":[{"id":417,"uris":["http://zotero.org/users/5647496/items/Z6LHMEYH"],"uri":["http://zotero.org/users/5647496/items/Z6LHMEYH"],"itemData":{"id":417,"type":"article-journal","abstract":"Synaptic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S."}],"issued":{"date-parts":[["2014",5,1]]}},"label":"page"},{"id":242,"uris":["http://zotero.org/users/5647496/items/CBUQEMI8"],"uri":["http://zotero.org/users/5647496/items/CBUQEMI8"],"itemData":{"id":242,"type":"article-journal","container-title":"Nature Cell Biology","DOI":"10.1038/ncb1233","ISSN":"1465-7392, 1476-4679","issue":"4","language":"en","page":"365-373","source":"Crossref","title":"Prediction and validation of the distinct dynamics of transient and sustained ERK activation","volume":"7","author":[{"family":"Sasagawa","given":"Satoru"},{"family":"Ozaki","given":"Yu-ichi"},{"family":"Fujita","given":"Kazuhiro"},{"family":"Kuroda","given":"Shinya"}],"issued":{"date-parts":[["2005",4]]}},"label":"page"}],"schema":"https://github.com/citation-style-language/schema/raw/master/csl-citation.json"} </w:instrText>
            </w:r>
            <w:r w:rsidRPr="004C34DB">
              <w:rPr>
                <w:rFonts w:ascii="Times New Roman" w:hAnsi="Times New Roman" w:cs="Times New Roman"/>
                <w:color w:val="FF0000"/>
                <w:sz w:val="20"/>
                <w:szCs w:val="20"/>
              </w:rPr>
              <w:fldChar w:fldCharType="separate"/>
            </w:r>
            <w:r w:rsidR="004C34DB" w:rsidRPr="004C34DB">
              <w:rPr>
                <w:rFonts w:ascii="Times New Roman" w:hAnsi="Times New Roman" w:cs="Times New Roman"/>
                <w:color w:val="FF0000"/>
                <w:sz w:val="20"/>
              </w:rPr>
              <w:t xml:space="preserve">Jain and Bhalla, 2014; </w:t>
            </w:r>
            <w:proofErr w:type="spellStart"/>
            <w:r w:rsidR="004C34DB" w:rsidRPr="004C34DB">
              <w:rPr>
                <w:rFonts w:ascii="Times New Roman" w:hAnsi="Times New Roman" w:cs="Times New Roman"/>
                <w:color w:val="FF0000"/>
                <w:sz w:val="20"/>
              </w:rPr>
              <w:t>Sasagawa</w:t>
            </w:r>
            <w:proofErr w:type="spellEnd"/>
            <w:r w:rsidR="004C34DB" w:rsidRPr="004C34DB">
              <w:rPr>
                <w:rFonts w:ascii="Times New Roman" w:hAnsi="Times New Roman" w:cs="Times New Roman"/>
                <w:color w:val="FF0000"/>
                <w:sz w:val="20"/>
              </w:rPr>
              <w:t xml:space="preserve"> et al., 2005</w:t>
            </w:r>
            <w:r w:rsidRPr="004C34DB">
              <w:rPr>
                <w:rFonts w:ascii="Times New Roman" w:hAnsi="Times New Roman" w:cs="Times New Roman"/>
                <w:color w:val="FF0000"/>
                <w:sz w:val="20"/>
                <w:szCs w:val="20"/>
              </w:rPr>
              <w:fldChar w:fldCharType="end"/>
            </w:r>
          </w:p>
        </w:tc>
      </w:tr>
      <w:tr w:rsidR="00095639" w:rsidRPr="00095639" w14:paraId="6E501DA5"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73BE2015"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Rap1GTP + Raf-1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RapGTP_Raf-1 + RasGTP </w:t>
            </w:r>
          </w:p>
        </w:tc>
        <w:tc>
          <w:tcPr>
            <w:tcW w:w="1530" w:type="dxa"/>
            <w:noWrap/>
            <w:hideMark/>
          </w:tcPr>
          <w:p w14:paraId="5FE1B1C0"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6.00E-03</w:t>
            </w:r>
          </w:p>
        </w:tc>
        <w:tc>
          <w:tcPr>
            <w:tcW w:w="1170" w:type="dxa"/>
            <w:noWrap/>
            <w:hideMark/>
          </w:tcPr>
          <w:p w14:paraId="706CF0C8"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5.00E-01</w:t>
            </w:r>
          </w:p>
        </w:tc>
        <w:tc>
          <w:tcPr>
            <w:tcW w:w="1170" w:type="dxa"/>
            <w:noWrap/>
            <w:hideMark/>
          </w:tcPr>
          <w:p w14:paraId="1E5E274A"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11" w:type="dxa"/>
            <w:noWrap/>
            <w:hideMark/>
          </w:tcPr>
          <w:p w14:paraId="1D15F476" w14:textId="0D39A839" w:rsidR="00CD4C8B" w:rsidRPr="00095639" w:rsidRDefault="00AF3E93"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FF0000"/>
                <w:sz w:val="20"/>
              </w:rPr>
              <w:t>J</w:t>
            </w:r>
            <w:bookmarkStart w:id="1" w:name="_GoBack"/>
            <w:bookmarkEnd w:id="1"/>
            <w:r w:rsidR="004C34DB" w:rsidRPr="004C34DB">
              <w:rPr>
                <w:rFonts w:ascii="Times New Roman" w:hAnsi="Times New Roman" w:cs="Times New Roman"/>
                <w:color w:val="FF0000"/>
                <w:sz w:val="20"/>
              </w:rPr>
              <w:t xml:space="preserve">ain and Bhalla, 2014; </w:t>
            </w:r>
            <w:proofErr w:type="spellStart"/>
            <w:r w:rsidR="004C34DB" w:rsidRPr="004C34DB">
              <w:rPr>
                <w:rFonts w:ascii="Times New Roman" w:hAnsi="Times New Roman" w:cs="Times New Roman"/>
                <w:color w:val="FF0000"/>
                <w:sz w:val="20"/>
              </w:rPr>
              <w:t>Sasagawa</w:t>
            </w:r>
            <w:proofErr w:type="spellEnd"/>
            <w:r w:rsidR="004C34DB" w:rsidRPr="004C34DB">
              <w:rPr>
                <w:rFonts w:ascii="Times New Roman" w:hAnsi="Times New Roman" w:cs="Times New Roman"/>
                <w:color w:val="FF0000"/>
                <w:sz w:val="20"/>
              </w:rPr>
              <w:t xml:space="preserve"> et al., 2005</w:t>
            </w:r>
          </w:p>
        </w:tc>
      </w:tr>
      <w:tr w:rsidR="00095639" w:rsidRPr="00095639" w14:paraId="6F596E3E"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128E276C"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B-Raf_Rap1GTP + MEK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pMEK + B-Raf_Rap1GTP</w:t>
            </w:r>
          </w:p>
        </w:tc>
        <w:tc>
          <w:tcPr>
            <w:tcW w:w="1530" w:type="dxa"/>
            <w:noWrap/>
            <w:hideMark/>
          </w:tcPr>
          <w:p w14:paraId="728B2409"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9.38E-03</w:t>
            </w:r>
          </w:p>
        </w:tc>
        <w:tc>
          <w:tcPr>
            <w:tcW w:w="1170" w:type="dxa"/>
            <w:noWrap/>
            <w:hideMark/>
          </w:tcPr>
          <w:p w14:paraId="5EF26A40"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1.20E+00</w:t>
            </w:r>
          </w:p>
        </w:tc>
        <w:tc>
          <w:tcPr>
            <w:tcW w:w="1170" w:type="dxa"/>
            <w:noWrap/>
            <w:hideMark/>
          </w:tcPr>
          <w:p w14:paraId="14E2F231"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3.00E-01</w:t>
            </w:r>
          </w:p>
        </w:tc>
        <w:tc>
          <w:tcPr>
            <w:tcW w:w="2711" w:type="dxa"/>
            <w:noWrap/>
            <w:hideMark/>
          </w:tcPr>
          <w:p w14:paraId="61720C94" w14:textId="0617DFAE" w:rsidR="00CD4C8B" w:rsidRPr="00095639" w:rsidRDefault="004C34D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4C34DB">
              <w:rPr>
                <w:rFonts w:ascii="Times New Roman" w:hAnsi="Times New Roman" w:cs="Times New Roman"/>
                <w:color w:val="FF0000"/>
                <w:sz w:val="20"/>
              </w:rPr>
              <w:t>ain</w:t>
            </w:r>
            <w:proofErr w:type="spellEnd"/>
            <w:r w:rsidRPr="004C34DB">
              <w:rPr>
                <w:rFonts w:ascii="Times New Roman" w:hAnsi="Times New Roman" w:cs="Times New Roman"/>
                <w:color w:val="FF0000"/>
                <w:sz w:val="20"/>
              </w:rPr>
              <w:t xml:space="preserve"> and Bhalla, 2014; </w:t>
            </w:r>
            <w:proofErr w:type="spellStart"/>
            <w:r w:rsidRPr="004C34DB">
              <w:rPr>
                <w:rFonts w:ascii="Times New Roman" w:hAnsi="Times New Roman" w:cs="Times New Roman"/>
                <w:color w:val="FF0000"/>
                <w:sz w:val="20"/>
              </w:rPr>
              <w:t>Sasagawa</w:t>
            </w:r>
            <w:proofErr w:type="spellEnd"/>
            <w:r w:rsidRPr="004C34DB">
              <w:rPr>
                <w:rFonts w:ascii="Times New Roman" w:hAnsi="Times New Roman" w:cs="Times New Roman"/>
                <w:color w:val="FF0000"/>
                <w:sz w:val="20"/>
              </w:rPr>
              <w:t xml:space="preserve"> et al., 2005</w:t>
            </w:r>
          </w:p>
        </w:tc>
      </w:tr>
      <w:tr w:rsidR="00095639" w:rsidRPr="00095639" w14:paraId="35854851" w14:textId="77777777" w:rsidTr="00B5503D">
        <w:trPr>
          <w:trHeight w:val="497"/>
        </w:trPr>
        <w:tc>
          <w:tcPr>
            <w:cnfStyle w:val="001000000000" w:firstRow="0" w:lastRow="0" w:firstColumn="1" w:lastColumn="0" w:oddVBand="0" w:evenVBand="0" w:oddHBand="0" w:evenHBand="0" w:firstRowFirstColumn="0" w:firstRowLastColumn="0" w:lastRowFirstColumn="0" w:lastRowLastColumn="0"/>
            <w:tcW w:w="4950" w:type="dxa"/>
            <w:noWrap/>
            <w:hideMark/>
          </w:tcPr>
          <w:p w14:paraId="54E7309D"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B-Raf_Rap1GTP + </w:t>
            </w:r>
            <w:proofErr w:type="spellStart"/>
            <w:r w:rsidRPr="00095639">
              <w:rPr>
                <w:rFonts w:ascii="Times New Roman" w:hAnsi="Times New Roman" w:cs="Times New Roman"/>
                <w:i/>
                <w:sz w:val="20"/>
                <w:szCs w:val="20"/>
              </w:rPr>
              <w:t>pMEK</w:t>
            </w:r>
            <w:proofErr w:type="spellEnd"/>
            <w:r w:rsidRPr="00095639">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ppMEK + B-Raf_Rap1GTP</w:t>
            </w:r>
          </w:p>
        </w:tc>
        <w:tc>
          <w:tcPr>
            <w:tcW w:w="1530" w:type="dxa"/>
            <w:noWrap/>
            <w:hideMark/>
          </w:tcPr>
          <w:p w14:paraId="4440ED0C"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9.38E-03</w:t>
            </w:r>
          </w:p>
        </w:tc>
        <w:tc>
          <w:tcPr>
            <w:tcW w:w="1170" w:type="dxa"/>
            <w:noWrap/>
            <w:hideMark/>
          </w:tcPr>
          <w:p w14:paraId="09D2C26D"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1.20E+00</w:t>
            </w:r>
          </w:p>
        </w:tc>
        <w:tc>
          <w:tcPr>
            <w:tcW w:w="1170" w:type="dxa"/>
            <w:noWrap/>
            <w:hideMark/>
          </w:tcPr>
          <w:p w14:paraId="757973A3"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3.00E-01</w:t>
            </w:r>
          </w:p>
        </w:tc>
        <w:tc>
          <w:tcPr>
            <w:tcW w:w="2711" w:type="dxa"/>
            <w:noWrap/>
            <w:hideMark/>
          </w:tcPr>
          <w:p w14:paraId="4F561C37" w14:textId="1C01D449" w:rsidR="00CD4C8B" w:rsidRPr="00095639" w:rsidRDefault="00AF3E93"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FF0000"/>
                <w:sz w:val="20"/>
              </w:rPr>
              <w:t>J</w:t>
            </w:r>
            <w:r w:rsidR="004C34DB" w:rsidRPr="004C34DB">
              <w:rPr>
                <w:rFonts w:ascii="Times New Roman" w:hAnsi="Times New Roman" w:cs="Times New Roman"/>
                <w:color w:val="FF0000"/>
                <w:sz w:val="20"/>
              </w:rPr>
              <w:t xml:space="preserve">ain and Bhalla, 2014; </w:t>
            </w:r>
            <w:proofErr w:type="spellStart"/>
            <w:r w:rsidR="004C34DB" w:rsidRPr="004C34DB">
              <w:rPr>
                <w:rFonts w:ascii="Times New Roman" w:hAnsi="Times New Roman" w:cs="Times New Roman"/>
                <w:color w:val="FF0000"/>
                <w:sz w:val="20"/>
              </w:rPr>
              <w:t>Sasagawa</w:t>
            </w:r>
            <w:proofErr w:type="spellEnd"/>
            <w:r w:rsidR="004C34DB" w:rsidRPr="004C34DB">
              <w:rPr>
                <w:rFonts w:ascii="Times New Roman" w:hAnsi="Times New Roman" w:cs="Times New Roman"/>
                <w:color w:val="FF0000"/>
                <w:sz w:val="20"/>
              </w:rPr>
              <w:t xml:space="preserve"> et al., 2005</w:t>
            </w:r>
          </w:p>
        </w:tc>
      </w:tr>
      <w:tr w:rsidR="00095639" w:rsidRPr="00095639" w14:paraId="19E86807"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55341933"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RasGTP + Raf1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Raf1_ RasGTP</w:t>
            </w:r>
          </w:p>
        </w:tc>
        <w:tc>
          <w:tcPr>
            <w:tcW w:w="1530" w:type="dxa"/>
            <w:noWrap/>
            <w:hideMark/>
          </w:tcPr>
          <w:p w14:paraId="4AB7A832"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6.00E-02</w:t>
            </w:r>
          </w:p>
        </w:tc>
        <w:tc>
          <w:tcPr>
            <w:tcW w:w="1170" w:type="dxa"/>
            <w:noWrap/>
            <w:hideMark/>
          </w:tcPr>
          <w:p w14:paraId="02BC6ADF"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1.00E+00</w:t>
            </w:r>
          </w:p>
        </w:tc>
        <w:tc>
          <w:tcPr>
            <w:tcW w:w="1170" w:type="dxa"/>
            <w:noWrap/>
            <w:hideMark/>
          </w:tcPr>
          <w:p w14:paraId="115CA549" w14:textId="77777777" w:rsidR="00CD4C8B" w:rsidRPr="00095639" w:rsidRDefault="00CD4C8B"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11" w:type="dxa"/>
            <w:noWrap/>
            <w:hideMark/>
          </w:tcPr>
          <w:p w14:paraId="2A3DA4CF" w14:textId="6AF88720" w:rsidR="00CD4C8B" w:rsidRPr="00095639" w:rsidRDefault="00B5503D" w:rsidP="002E25B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240C">
              <w:rPr>
                <w:rFonts w:ascii="Times New Roman" w:hAnsi="Times New Roman" w:cs="Times New Roman"/>
                <w:color w:val="FF0000"/>
                <w:sz w:val="20"/>
                <w:szCs w:val="20"/>
              </w:rPr>
              <w:fldChar w:fldCharType="begin"/>
            </w:r>
            <w:r w:rsidR="00AA240C" w:rsidRPr="00AA240C">
              <w:rPr>
                <w:rFonts w:ascii="Times New Roman" w:hAnsi="Times New Roman" w:cs="Times New Roman"/>
                <w:color w:val="FF0000"/>
                <w:sz w:val="20"/>
                <w:szCs w:val="20"/>
              </w:rPr>
              <w:instrText xml:space="preserve"> ADDIN ZOTERO_ITEM CSL_CITATION {"citationID":"8A9tfoyQ","properties":{"formattedCitation":"(Block et al., 1996; Force et al., 1994; Jain and Bhalla, 2014)","plainCitation":"(Block et al., 1996; Force et al., 1994; Jain and Bhalla, 2014)","noteIndex":0},"citationItems":[{"id":2002,"uris":["http://zotero.org/users/5647496/items/A2DPQXZD"],"uri":["http://zotero.org/users/5647496/items/A2DPQXZD"],"itemData":{"id":2002,"type":"article-journal","abstract":"Binding of Ras to c-Raf-1 is a pivotal step of many mitogenic signalling pathways. Based on the recent crystal structure of the complex of Rap1 A with the Ras-binding domain of Raf, mutations were introduced in c-Raf-1 and their effects on Ras/Raf binding affinity in vitro and Ras/Raf regulated gene expression in vivo were analysed. Our data reveal an empirical semi-logarithmic correlation between dissociation constants and Raf-induced gene activity. The functional epitope that primarily determines binding affinity consists of residues Gin 66, Lys 84 and Arg 89 in Raf. This quantitative structure-activity investigation may provide a general approach to correlate structure-guided biochemical analysis with biological function of protein–protein interactions.","container-title":"Nature Structural Biology","DOI":"10.1038/nsb0396-244","ISSN":"1545-9985","issue":"3","journalAbbreviation":"Nat Struct Mol Biol","language":"en","note":"Bandiera_abtest: a\nCg_type: Nature Research Journals\nnumber: 3\nPrimary_atype: Research\npublisher: Nature Publishing Group","page":"244-251","source":"www.nature.com","title":"Quantitative structure-activity analysis correlating Ras/Raf interaction in vitro to Raf activation in vivo","volume":"3","author":[{"family":"Block","given":"Christoph"},{"family":"Janknecht","given":"Ralf"},{"family":"Herrmann","given":"Christian"},{"family":"Nassar","given":"Nicolas"},{"family":"Wittinghofer","given":"Alfred"}],"issued":{"date-parts":[["1996",3]]}},"label":"page"},{"id":1993,"uris":["http://zotero.org/users/5647496/items/LVJMP2TS"],"uri":["http://zotero.org/users/5647496/items/LVJMP2TS"],"itemData":{"id":1993,"type":"article-journal","abstract":"The c-Raf-1 protein kinase plays a central role in the mitogenic response of cells to growth factors, cytokines, and many oncogenes. Despite the critical importance of this enzyme, very little is known of its biochemical properties or mechanisms of regulation. In these experiments, we used the only candidate physiologic substrate identified as yet for c-Raf-1, mitogen-activated protein kinase kinase (MAPKK), to examine enzymatic characteristics and candidate modulators of c-Raf-1. c-Raf-1 was purified from Sf9 cells infected with recombinant baculovirus encoding a histidine-tagged c-Raf-1. The Km values of c-Raf-1 for ATP and MAPKK were 11.6 pM and 0.8 pM, respectively, and the stoichiometry of phosphorylation of MAPKK by c-Raf-1 was 1.67 mol of phosphate per mol of MAPKK. In contrast to prior reports, Mg2+ was the preferred cation at Mg2+ and Mn2+ concentrations &gt;5 mM. c-Raf-1 substrate specificity was extremely restricted, consistent with the identification of only one candidate physiologic substrate to date and highlighting the necessity of using MAPKK rather than artificial substrates in c-Raf-1 activity assays. Of multiple potential substrates tested, the only one phosphorylated to &gt;20% of the level of MAPKK phosphorylation was myelin basic protein (22%). Heat-denatured MAPKK was phosphorylated at only 2% the level of native MAPKK, indicating that the restricted substrate specificity may be due to tertiary-structural requirements. We also examined whether c-Raf-1 activity is modulated by lipid binding to the cysteine finger region in its regulatory domain. Of multiple mitogen-stimulated or cell-membrane lipids tested, only phosphatidylserine and diacylglycerol in the presence of Ca2+ (2.5 mM) increased c-Raf-i kinase activity s fantly (1.5-fold). The increase is probably not of physiologic significance because it was about two orders of magnitude less than the stimulation of protein kinase C by these lipids. On gelfiltration chromatography, the peak of c-Raf-i kinase activity and immunoreactivt eluted at a predicted molecular mass of &gt;150 kDa, suggesting that active c-Raf-i (but not inactive c-Raf-1) exists as a multimeric complex. This complex may not include p21m, however, because immunoreactive p2l1 was not identified in the active fractions.","container-title":"Proceedings of the National Academy of Sciences","DOI":"10.1073/pnas.91.4.1270","ISSN":"0027-8424, 1091-6490","issue":"4","journalAbbreviation":"Proceedings of the National Academy of Sciences","language":"en","page":"1270-1274","source":"DOI.org (Crossref)","title":"Enzymatic characteristics of the c-Raf-1 protein kinase.","volume":"91","author":[{"family":"Force","given":"T."},{"family":"Bonventre","given":"J. V."},{"family":"Heidecker","given":"G."},{"family":"Rapp","given":"U."},{"family":"Avruch","given":"J."},{"family":"Kyriakis","given":"J. M."}],"issued":{"date-parts":[["1994",2,15]]}},"label":"page"},{"id":417,"uris":["http://zotero.org/users/5647496/items/Z6LHMEYH"],"uri":["http://zotero.org/users/5647496/items/Z6LHMEYH"],"itemData":{"id":417,"type":"article-journal","abstract":"Synaptic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S."}],"issued":{"date-parts":[["2014",5,1]]}},"label":"page"}],"schema":"https://github.com/citation-style-language/schema/raw/master/csl-citation.json"} </w:instrText>
            </w:r>
            <w:r w:rsidRPr="00AA240C">
              <w:rPr>
                <w:rFonts w:ascii="Times New Roman" w:hAnsi="Times New Roman" w:cs="Times New Roman"/>
                <w:color w:val="FF0000"/>
                <w:sz w:val="20"/>
                <w:szCs w:val="20"/>
              </w:rPr>
              <w:fldChar w:fldCharType="separate"/>
            </w:r>
            <w:r w:rsidR="00AA240C" w:rsidRPr="00AA240C">
              <w:rPr>
                <w:rFonts w:ascii="Times New Roman" w:hAnsi="Times New Roman" w:cs="Times New Roman"/>
                <w:color w:val="FF0000"/>
                <w:sz w:val="20"/>
              </w:rPr>
              <w:t>Block et al., 1996; Force et al., 1994; Jain and Bhalla, 2014</w:t>
            </w:r>
            <w:r w:rsidRPr="00AA240C">
              <w:rPr>
                <w:rFonts w:ascii="Times New Roman" w:hAnsi="Times New Roman" w:cs="Times New Roman"/>
                <w:color w:val="FF0000"/>
                <w:sz w:val="20"/>
                <w:szCs w:val="20"/>
              </w:rPr>
              <w:fldChar w:fldCharType="end"/>
            </w:r>
          </w:p>
        </w:tc>
      </w:tr>
      <w:tr w:rsidR="00095639" w:rsidRPr="00095639" w14:paraId="0E8C7769"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03EB8B52" w14:textId="77777777" w:rsidR="00CD4C8B" w:rsidRPr="00095639" w:rsidRDefault="00CD4C8B" w:rsidP="002E25BD">
            <w:pPr>
              <w:rPr>
                <w:rFonts w:ascii="Times New Roman" w:hAnsi="Times New Roman" w:cs="Times New Roman"/>
                <w:i/>
                <w:sz w:val="20"/>
                <w:szCs w:val="20"/>
              </w:rPr>
            </w:pPr>
            <w:r w:rsidRPr="00095639">
              <w:rPr>
                <w:rFonts w:ascii="Times New Roman" w:hAnsi="Times New Roman" w:cs="Times New Roman"/>
                <w:i/>
                <w:sz w:val="20"/>
                <w:szCs w:val="20"/>
              </w:rPr>
              <w:t xml:space="preserve">2Raf1_ RasGTP </w:t>
            </w:r>
            <m:oMath>
              <m:r>
                <m:rPr>
                  <m:sty m:val="bi"/>
                </m:rPr>
                <w:rPr>
                  <w:rFonts w:ascii="Cambria Math" w:hAnsi="Cambria Math" w:cs="Times New Roman"/>
                  <w:sz w:val="20"/>
                  <w:szCs w:val="20"/>
                </w:rPr>
                <m:t xml:space="preserve">↔ </m:t>
              </m:r>
            </m:oMath>
            <w:r w:rsidRPr="00095639">
              <w:rPr>
                <w:rFonts w:ascii="Times New Roman" w:hAnsi="Times New Roman" w:cs="Times New Roman"/>
                <w:i/>
                <w:sz w:val="20"/>
                <w:szCs w:val="20"/>
              </w:rPr>
              <w:t>dRaf1_ RasGTP</w:t>
            </w:r>
          </w:p>
        </w:tc>
        <w:tc>
          <w:tcPr>
            <w:tcW w:w="1530" w:type="dxa"/>
            <w:noWrap/>
            <w:hideMark/>
          </w:tcPr>
          <w:p w14:paraId="7E4C73CB"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1.00E-02</w:t>
            </w:r>
          </w:p>
        </w:tc>
        <w:tc>
          <w:tcPr>
            <w:tcW w:w="1170" w:type="dxa"/>
            <w:noWrap/>
            <w:hideMark/>
          </w:tcPr>
          <w:p w14:paraId="56033CFD"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5.00E-01</w:t>
            </w:r>
          </w:p>
        </w:tc>
        <w:tc>
          <w:tcPr>
            <w:tcW w:w="1170" w:type="dxa"/>
            <w:noWrap/>
            <w:hideMark/>
          </w:tcPr>
          <w:p w14:paraId="554794B2"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11" w:type="dxa"/>
            <w:noWrap/>
            <w:hideMark/>
          </w:tcPr>
          <w:p w14:paraId="362041E3" w14:textId="77777777" w:rsidR="00CD4C8B" w:rsidRPr="00095639" w:rsidRDefault="00CD4C8B" w:rsidP="002E25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Estimated</w:t>
            </w:r>
          </w:p>
        </w:tc>
      </w:tr>
      <w:tr w:rsidR="00335DFC" w:rsidRPr="00095639" w14:paraId="730C4AB3"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3DCDB7BC"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RasGTP + </w:t>
            </w:r>
            <w:proofErr w:type="spellStart"/>
            <w:r w:rsidRPr="00095639">
              <w:rPr>
                <w:rFonts w:ascii="Times New Roman" w:hAnsi="Times New Roman" w:cs="Times New Roman"/>
                <w:i/>
                <w:sz w:val="20"/>
                <w:szCs w:val="20"/>
              </w:rPr>
              <w:t>bRaf</w:t>
            </w:r>
            <w:proofErr w:type="spellEnd"/>
            <w:r w:rsidRPr="00095639">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bRaf_RasGTP</w:t>
            </w:r>
          </w:p>
        </w:tc>
        <w:tc>
          <w:tcPr>
            <w:tcW w:w="1530" w:type="dxa"/>
            <w:noWrap/>
            <w:hideMark/>
          </w:tcPr>
          <w:p w14:paraId="180E70CE"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6.00E-03</w:t>
            </w:r>
          </w:p>
        </w:tc>
        <w:tc>
          <w:tcPr>
            <w:tcW w:w="1170" w:type="dxa"/>
            <w:noWrap/>
            <w:hideMark/>
          </w:tcPr>
          <w:p w14:paraId="7D0A4994"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5.00E-01</w:t>
            </w:r>
          </w:p>
        </w:tc>
        <w:tc>
          <w:tcPr>
            <w:tcW w:w="1170" w:type="dxa"/>
            <w:noWrap/>
            <w:hideMark/>
          </w:tcPr>
          <w:p w14:paraId="0EB59C31"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711" w:type="dxa"/>
            <w:noWrap/>
            <w:hideMark/>
          </w:tcPr>
          <w:p w14:paraId="6835CD27" w14:textId="625E8F03"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C5987">
              <w:rPr>
                <w:rFonts w:ascii="Times New Roman" w:hAnsi="Times New Roman" w:cs="Times New Roman"/>
                <w:color w:val="FF0000"/>
                <w:sz w:val="20"/>
                <w:szCs w:val="20"/>
              </w:rPr>
              <w:fldChar w:fldCharType="begin"/>
            </w:r>
            <w:r w:rsidR="004C5987" w:rsidRPr="004C5987">
              <w:rPr>
                <w:rFonts w:ascii="Times New Roman" w:hAnsi="Times New Roman" w:cs="Times New Roman"/>
                <w:color w:val="FF0000"/>
                <w:sz w:val="20"/>
                <w:szCs w:val="20"/>
              </w:rPr>
              <w:instrText xml:space="preserve"> ADDIN ZOTERO_ITEM CSL_CITATION {"citationID":"SfAZvPHq","properties":{"formattedCitation":"(Jain and Bhalla, 2014; Yamamori et al., 1995)","plainCitation":"(Jain and Bhalla, 2014; Yamamori et al., 1995)","noteIndex":0},"citationItems":[{"id":417,"uris":["http://zotero.org/users/5647496/items/Z6LHMEYH"],"uri":["http://zotero.org/users/5647496/items/Z6LHMEYH"],"itemData":{"id":417,"type":"article-journal","abstract":"Synaptic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S."}],"issued":{"date-parts":[["2014",5,1]]}},"label":"page"},{"id":2020,"uris":["http://zotero.org/users/5647496/items/4UEVVJ6V"],"uri":["http://zotero.org/users/5647496/items/4UEVVJ6V"],"itemData":{"id":2020,"type":"article-journal","abstract":"We previously purified a protein factor, named REKS (Ras-dependent Extracellular Signal-regulated Kinase (ERK)/mitogen-activated protein kinase Kinase (MEK) Stimulator), from Xenopus eggs by use of a cell-free assay system in which recombinant GTP gamma S (guanosine 5'-(3-O-thio)triphosphate)-Ki-Ras activates recombinant MEK. By use of this assay system, we purified here bovine REKS to near homogeneity from the cytosol fraction of bovine brain by successive chromatographies of Mono S, Mono Q, GTP gamma S-glutathione S-transferase-Ha-Ras-coupled glutathione-agarose, and Mono Q columns. It was composed of three proteins with masses of about 95, 32, and 30 kDa as estimated by sodium dodecyl sulfate-polyacrylamide gel electrophoresis. The 95-, 32-, and 30-kDa proteins were identified by immunoblot analysis to be B-Raf protein kinase, 14-3-3 protein, and 14-3-3 protein, respectively. Moreover, the REKS activity was specifically immunoprecipitated by an anti-B-Raf antibody. Bovine REKS was activated by lipid-modified GTP gamma S-Ki-Ras far more effectively than by a lipid-unmodified one. Lipid-modified GDP-Ki-Ras was inactive. Exogenous addition of 14-3-3 proteins stimulated further the REKS activity both in the presence and absence of GTP gamma S-Ki-Ras. These results indicate that at least one of the direct targets of Ras is B-Raf complexed with 14-3-3 proteins in bovine brain.","container-title":"The Journal of Biological Chemistry","DOI":"10.1074/jbc.270.20.11723","ISSN":"0021-9258","issue":"20","journalAbbreviation":"J Biol Chem","language":"eng","note":"PMID: 7744815","page":"11723-11726","source":"PubMed","title":"Purification of a Ras-dependent mitogen-activated protein kinase kinase kinase from bovine brain cytosol and its identification as a complex of B-Raf and 14-3-3 proteins","volume":"270","author":[{"family":"Yamamori","given":"B."},{"family":"Kuroda","given":"S."},{"family":"Shimizu","given":"K."},{"family":"Fukui","given":"K."},{"family":"Ohtsuka","given":"T."},{"family":"Takai","given":"Y."}],"issued":{"date-parts":[["1995",5,19]]}},"label":"page"}],"schema":"https://github.com/citation-style-language/schema/raw/master/csl-citation.json"} </w:instrText>
            </w:r>
            <w:r w:rsidRPr="004C5987">
              <w:rPr>
                <w:rFonts w:ascii="Times New Roman" w:hAnsi="Times New Roman" w:cs="Times New Roman"/>
                <w:color w:val="FF0000"/>
                <w:sz w:val="20"/>
                <w:szCs w:val="20"/>
              </w:rPr>
              <w:fldChar w:fldCharType="separate"/>
            </w:r>
            <w:r w:rsidR="004C5987" w:rsidRPr="004C5987">
              <w:rPr>
                <w:rFonts w:ascii="Times New Roman" w:hAnsi="Times New Roman" w:cs="Times New Roman"/>
                <w:color w:val="FF0000"/>
                <w:sz w:val="20"/>
              </w:rPr>
              <w:t>Jain and Bhalla, 2014; Yamamori et al., 1995</w:t>
            </w:r>
            <w:r w:rsidRPr="004C5987">
              <w:rPr>
                <w:rFonts w:ascii="Times New Roman" w:hAnsi="Times New Roman" w:cs="Times New Roman"/>
                <w:color w:val="FF0000"/>
                <w:sz w:val="20"/>
                <w:szCs w:val="20"/>
              </w:rPr>
              <w:fldChar w:fldCharType="end"/>
            </w:r>
          </w:p>
        </w:tc>
      </w:tr>
      <w:tr w:rsidR="00335DFC" w:rsidRPr="00095639" w14:paraId="20E93426"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399AA6B2"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dRaf1_RasGTP + MEK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pMEK + dRaf1_RasGTP</w:t>
            </w:r>
          </w:p>
        </w:tc>
        <w:tc>
          <w:tcPr>
            <w:tcW w:w="1530" w:type="dxa"/>
            <w:noWrap/>
            <w:hideMark/>
          </w:tcPr>
          <w:p w14:paraId="7CF9C344"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1.89E-02</w:t>
            </w:r>
          </w:p>
        </w:tc>
        <w:tc>
          <w:tcPr>
            <w:tcW w:w="1170" w:type="dxa"/>
            <w:noWrap/>
            <w:hideMark/>
          </w:tcPr>
          <w:p w14:paraId="14C50848"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2.40E+00</w:t>
            </w:r>
          </w:p>
        </w:tc>
        <w:tc>
          <w:tcPr>
            <w:tcW w:w="1170" w:type="dxa"/>
            <w:noWrap/>
            <w:hideMark/>
          </w:tcPr>
          <w:p w14:paraId="65DB804E"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6.00E-01</w:t>
            </w:r>
          </w:p>
        </w:tc>
        <w:tc>
          <w:tcPr>
            <w:tcW w:w="2711" w:type="dxa"/>
            <w:noWrap/>
            <w:hideMark/>
          </w:tcPr>
          <w:p w14:paraId="30D61B7C"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Estimated</w:t>
            </w:r>
          </w:p>
        </w:tc>
      </w:tr>
      <w:tr w:rsidR="00335DFC" w:rsidRPr="00095639" w14:paraId="4BD4C344"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2D824FF3"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dRaf1_RasGTP + </w:t>
            </w:r>
            <w:proofErr w:type="spellStart"/>
            <w:r w:rsidRPr="00095639">
              <w:rPr>
                <w:rFonts w:ascii="Times New Roman" w:hAnsi="Times New Roman" w:cs="Times New Roman"/>
                <w:i/>
                <w:sz w:val="20"/>
                <w:szCs w:val="20"/>
              </w:rPr>
              <w:t>pMEK</w:t>
            </w:r>
            <w:proofErr w:type="spellEnd"/>
            <w:r w:rsidRPr="00095639">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ppMEK + dRaf1_RasGTP</w:t>
            </w:r>
          </w:p>
        </w:tc>
        <w:tc>
          <w:tcPr>
            <w:tcW w:w="1530" w:type="dxa"/>
            <w:noWrap/>
            <w:hideMark/>
          </w:tcPr>
          <w:p w14:paraId="7B41F551"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1.89E-02</w:t>
            </w:r>
          </w:p>
        </w:tc>
        <w:tc>
          <w:tcPr>
            <w:tcW w:w="1170" w:type="dxa"/>
            <w:noWrap/>
            <w:hideMark/>
          </w:tcPr>
          <w:p w14:paraId="2C6D0EAD"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2.40E+00</w:t>
            </w:r>
          </w:p>
        </w:tc>
        <w:tc>
          <w:tcPr>
            <w:tcW w:w="1170" w:type="dxa"/>
            <w:noWrap/>
            <w:hideMark/>
          </w:tcPr>
          <w:p w14:paraId="6ED8CC33"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6.00E-01</w:t>
            </w:r>
          </w:p>
        </w:tc>
        <w:tc>
          <w:tcPr>
            <w:tcW w:w="2711" w:type="dxa"/>
            <w:noWrap/>
            <w:hideMark/>
          </w:tcPr>
          <w:p w14:paraId="0E1EBA10"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Estimated</w:t>
            </w:r>
          </w:p>
        </w:tc>
      </w:tr>
      <w:tr w:rsidR="00335DFC" w:rsidRPr="00095639" w14:paraId="2E2613E6"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3C53DE2C"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B-Raf _RasGTP + MEK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pMEK + B-Raf _RasGTP</w:t>
            </w:r>
          </w:p>
        </w:tc>
        <w:tc>
          <w:tcPr>
            <w:tcW w:w="1530" w:type="dxa"/>
            <w:noWrap/>
            <w:hideMark/>
          </w:tcPr>
          <w:p w14:paraId="787F08FC"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6.29E-03</w:t>
            </w:r>
          </w:p>
        </w:tc>
        <w:tc>
          <w:tcPr>
            <w:tcW w:w="1170" w:type="dxa"/>
            <w:noWrap/>
            <w:hideMark/>
          </w:tcPr>
          <w:p w14:paraId="3C88A4EE"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8.00E-01</w:t>
            </w:r>
          </w:p>
        </w:tc>
        <w:tc>
          <w:tcPr>
            <w:tcW w:w="1170" w:type="dxa"/>
            <w:noWrap/>
            <w:hideMark/>
          </w:tcPr>
          <w:p w14:paraId="612C2230"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2.00E-01</w:t>
            </w:r>
          </w:p>
        </w:tc>
        <w:tc>
          <w:tcPr>
            <w:tcW w:w="2711" w:type="dxa"/>
            <w:noWrap/>
            <w:hideMark/>
          </w:tcPr>
          <w:p w14:paraId="75288292" w14:textId="334ED0BC"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240C">
              <w:rPr>
                <w:rFonts w:ascii="Times New Roman" w:hAnsi="Times New Roman" w:cs="Times New Roman"/>
                <w:color w:val="FF0000"/>
                <w:sz w:val="20"/>
                <w:szCs w:val="20"/>
              </w:rPr>
              <w:fldChar w:fldCharType="begin"/>
            </w:r>
            <w:r w:rsidR="00AA240C">
              <w:rPr>
                <w:rFonts w:ascii="Times New Roman" w:hAnsi="Times New Roman" w:cs="Times New Roman"/>
                <w:color w:val="FF0000"/>
                <w:sz w:val="20"/>
                <w:szCs w:val="20"/>
              </w:rPr>
              <w:instrText xml:space="preserve"> ADDIN ZOTERO_ITEM CSL_CITATION {"citationID":"9ccZwBTv","properties":{"formattedCitation":"(Jain and Bhalla, 2014; VanScyoc et al., 2008)","plainCitation":"(Jain and Bhalla, 2014; VanScyoc et al., 2008)","dontUpdate":true,"noteIndex":0},"citationItems":[{"id":417,"uris":["http://zotero.org/users/5647496/items/Z6LHMEYH"],"uri":["http://zotero.org/users/5647496/items/Z6LHMEYH"],"itemData":{"id":417,"type":"article-journal","abstract":"Synaptic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S."}],"issued":{"date-parts":[["2014",5,1]]}},"label":"page"},{"id":2001,"uris":["http://zotero.org/users/5647496/items/WTAZCJAM"],"uri":["http://zotero.org/users/5647496/items/WTAZCJAM"],"itemData":{"id":2001,"type":"article-journal","abstract":"Inhibition of the protein kinase, MEK1, is a potential approach for the treatment of cancer. Inhibitors may act by prevention of activation (PoA), which involves interfering with phosphorylation of nonactivated MEK1 by the upstream kinase, B-RAF. Modulation also may occur by inhibition of catalysis (IoC) during phosphorylation of the downstream substrate, ERK2, by activated MEK1. Here, ﬁve MEK inhibitors are characterized in terms of binding afﬁnity, PoA, and IoC. The compounds are a butadiene (U-0126), an N-alkoxy amide (CI-1040), two CI-1040 analogues (an anthranilic acid and an N-alkyl amide), and a cyanoquinoline. Some compounds give different mechanisms of inhibition (ATP-competitive, noncompetitive, or uncompetitive) in PoA compared to IoC or show a change in potency between the assays. The inhibitors also exhibit different shifts in potency when either PoA or IoC is compared with binding to nonactivated MEK. The inhibitor potency ranking, therefore, is dependent upon the assay format. When the ATP concentration equals Km, IoC IC50 increases in the order CI-1040 ≈ cyanoquinoline &lt; anthranilic acid ≈ U-0126 &lt; alkyl amide. Conversely, the Kd from nonactivated MEK1 for four of the compounds varies between more than 6-fold lower and over 18-fold higher than this IC50, with U-0126 having the lowest Kd and CI-1040 having the highest. In PoA when the ATP concentration equals Km, U-0126 has the lowest IC50, becoming more potent than CI-1040, the cyanoquinoline, and the anthranilic acid. These observations have implications for understanding structure–activity relationships of MEK inhibitors and illustrate how assays can be designed to favor different compounds.","container-title":"Biochemistry","DOI":"10.1021/bi701811x","ISSN":"0006-2960, 1520-4995","issue":"17","journalAbbreviation":"Biochemistry","language":"en","page":"5017-5027","source":"DOI.org (Crossref)","title":"Enzyme Kinetics and Binding Studies on Inhibitors of MEK Protein Kinase","volume":"47","author":[{"family":"VanScyoc","given":"Wendy S."},{"family":"Holdgate","given":"Geoffrey A."},{"family":"Sullivan","given":"Jane E."},{"family":"Ward","given":"Walter H. J."}],"issued":{"date-parts":[["2008",4,1]]}},"label":"page"}],"schema":"https://github.com/citation-style-language/schema/raw/master/csl-citation.json"} </w:instrText>
            </w:r>
            <w:r w:rsidRPr="00AA240C">
              <w:rPr>
                <w:rFonts w:ascii="Times New Roman" w:hAnsi="Times New Roman" w:cs="Times New Roman"/>
                <w:color w:val="FF0000"/>
                <w:sz w:val="20"/>
                <w:szCs w:val="20"/>
              </w:rPr>
              <w:fldChar w:fldCharType="separate"/>
            </w:r>
            <w:r w:rsidR="00AA240C" w:rsidRPr="00AA240C">
              <w:rPr>
                <w:rFonts w:ascii="Times New Roman" w:hAnsi="Times New Roman" w:cs="Times New Roman"/>
                <w:color w:val="FF0000"/>
                <w:sz w:val="20"/>
              </w:rPr>
              <w:t>Jain and Bhalla, 2014; VanScyoc et al., 2008</w:t>
            </w:r>
            <w:r w:rsidRPr="00AA240C">
              <w:rPr>
                <w:rFonts w:ascii="Times New Roman" w:hAnsi="Times New Roman" w:cs="Times New Roman"/>
                <w:color w:val="FF0000"/>
                <w:sz w:val="20"/>
                <w:szCs w:val="20"/>
              </w:rPr>
              <w:fldChar w:fldCharType="end"/>
            </w:r>
          </w:p>
        </w:tc>
      </w:tr>
      <w:tr w:rsidR="00335DFC" w:rsidRPr="00095639" w14:paraId="5D58C525"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05D637F3"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B-Raf _RasGTP + </w:t>
            </w:r>
            <w:proofErr w:type="spellStart"/>
            <w:r w:rsidRPr="00095639">
              <w:rPr>
                <w:rFonts w:ascii="Times New Roman" w:hAnsi="Times New Roman" w:cs="Times New Roman"/>
                <w:i/>
                <w:sz w:val="20"/>
                <w:szCs w:val="20"/>
              </w:rPr>
              <w:t>pMEK</w:t>
            </w:r>
            <w:proofErr w:type="spellEnd"/>
            <w:r w:rsidRPr="00095639">
              <w:rPr>
                <w:rFonts w:ascii="Times New Roman" w:hAnsi="Times New Roman" w:cs="Times New Roman"/>
                <w:i/>
                <w:sz w:val="20"/>
                <w:szCs w:val="20"/>
              </w:rPr>
              <w:t xml:space="preserve">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ppMEK + B-Raf _RasGTP</w:t>
            </w:r>
          </w:p>
        </w:tc>
        <w:tc>
          <w:tcPr>
            <w:tcW w:w="1530" w:type="dxa"/>
            <w:noWrap/>
            <w:hideMark/>
          </w:tcPr>
          <w:p w14:paraId="062D0D25"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6.29E-03</w:t>
            </w:r>
          </w:p>
        </w:tc>
        <w:tc>
          <w:tcPr>
            <w:tcW w:w="1170" w:type="dxa"/>
            <w:noWrap/>
            <w:hideMark/>
          </w:tcPr>
          <w:p w14:paraId="095DE9D6"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8.00E-01</w:t>
            </w:r>
          </w:p>
        </w:tc>
        <w:tc>
          <w:tcPr>
            <w:tcW w:w="1170" w:type="dxa"/>
            <w:noWrap/>
            <w:hideMark/>
          </w:tcPr>
          <w:p w14:paraId="72E05C5A"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2.00E-01</w:t>
            </w:r>
          </w:p>
        </w:tc>
        <w:tc>
          <w:tcPr>
            <w:tcW w:w="2711" w:type="dxa"/>
            <w:noWrap/>
            <w:hideMark/>
          </w:tcPr>
          <w:p w14:paraId="2443EFF1" w14:textId="198A4844" w:rsidR="00335DFC" w:rsidRPr="00095639" w:rsidRDefault="00AA240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240C">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{"citationID":"O5ksqqN2","properties":{"formattedCitation":"(Jain and Bhalla, 2014; VanScyoc et al., 2008)","plainCitation":"(Jain and Bhalla, 2014; VanScyoc et al., 2008)","dontUpdate":true,"noteIndex":0},"citationItems":[{"id":417,"uris":["http://zotero.org/users/5647496/items/Z6LHMEYH"],"uri":["http://zotero.org/users/5647496/items/Z6LHMEYH"],"itemData":{"id":417,"type":"article-journal","abstract":"Synaptic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S."}],"issued":{"date-parts":[["2014",5,1]]}},"label":"page"},{"id":2001,"uris":["http://zotero.org/users/5647496/items/WTAZCJAM"],"uri":["http://zotero.org/users/5647496/items/WTAZCJAM"],"itemData":{"id":2001,"type":"article-journal","abstract":"Inhibition of the protein kinase, MEK1, is a potential approach for the treatment of cancer. Inhibitors may act by prevention of activation (PoA), which involves interfering with phosphorylation of nonactivated MEK1 by the upstream kinase, B-RAF. Modulation also may occur by inhibition of catalysis (IoC) during phosphorylation of the downstream substrate, ERK2, by activated MEK1. Here, ﬁve MEK inhibitors are characterized in terms of binding afﬁnity, PoA, and IoC. The compounds are a butadiene (U-0126), an N-alkoxy amide (CI-1040), two CI-1040 analogues (an anthranilic acid and an N-alkyl amide), and a cyanoquinoline. Some compounds give different mechanisms of inhibition (ATP-competitive, noncompetitive, or uncompetitive) in PoA compared to IoC or show a change in potency between the assays. The inhibitors also exhibit different shifts in potency when either PoA or IoC is compared with binding to nonactivated MEK. The inhibitor potency ranking, therefore, is dependent upon the assay format. When the ATP concentration equals Km, IoC IC50 increases in the order CI-1040 ≈ cyanoquinoline &lt; anthranilic acid ≈ U-0126 &lt; alkyl amide. Conversely, the Kd from nonactivated MEK1 for four of the compounds varies between more than 6-fold lower and over 18-fold higher than this IC50, with U-0126 having the lowest Kd and CI-1040 having the highest. In PoA when the ATP concentration equals Km, U-0126 has the lowest IC50, becoming more potent than CI-1040, the cyanoquinoline, and the anthranilic acid. These observations have implications for understanding structure–activity relationships of MEK inhibitors and illustrate how assays can be designed to favor different compounds.","container-title":"Biochemistry","DOI":"10.1021/bi701811x","ISSN":"0006-2960, 1520-4995","issue":"17","journalAbbreviation":"Biochemistry","language":"en","page":"5017-5027","source":"DOI.org (Crossref)","title":"Enzyme Kinetics and Binding Studies on Inhibitors of MEK Protein Kinase","volume":"47","author":[{"family":"VanScyoc","given":"Wendy S."},{"family":"Holdgate","given":"Geoffrey A."},{"family":"Sullivan","given":"Jane E."},{"family":"Ward","given":"Walter H. J."}],"issued":{"date-parts":[["2008",4,1]]}},"label":"page"}],"schema":"https://github.com/citation-style-language/schema/raw/master/csl-citation.json"} </w:instrText>
            </w:r>
            <w:r w:rsidRPr="00AA240C">
              <w:rPr>
                <w:rFonts w:ascii="Times New Roman" w:hAnsi="Times New Roman" w:cs="Times New Roman"/>
                <w:color w:val="FF0000"/>
                <w:sz w:val="20"/>
                <w:szCs w:val="20"/>
              </w:rPr>
              <w:fldChar w:fldCharType="separate"/>
            </w:r>
            <w:r w:rsidRPr="00AA240C">
              <w:rPr>
                <w:rFonts w:ascii="Times New Roman" w:hAnsi="Times New Roman" w:cs="Times New Roman"/>
                <w:color w:val="FF0000"/>
                <w:sz w:val="20"/>
              </w:rPr>
              <w:t>Jain and Bhalla, 2014; VanScyoc et al., 2008</w:t>
            </w:r>
            <w:r w:rsidRPr="00AA240C">
              <w:rPr>
                <w:rFonts w:ascii="Times New Roman" w:hAnsi="Times New Roman" w:cs="Times New Roman"/>
                <w:color w:val="FF0000"/>
                <w:sz w:val="20"/>
                <w:szCs w:val="20"/>
              </w:rPr>
              <w:fldChar w:fldCharType="end"/>
            </w:r>
          </w:p>
        </w:tc>
      </w:tr>
      <w:tr w:rsidR="00335DFC" w:rsidRPr="00095639" w14:paraId="78C454FA"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318FF90E" w14:textId="77777777" w:rsidR="00335DFC" w:rsidRPr="00095639" w:rsidRDefault="00335DFC" w:rsidP="00335DFC">
            <w:pPr>
              <w:rPr>
                <w:rFonts w:ascii="Times New Roman" w:hAnsi="Times New Roman" w:cs="Times New Roman"/>
                <w:i/>
                <w:sz w:val="20"/>
                <w:szCs w:val="20"/>
              </w:rPr>
            </w:pPr>
            <w:proofErr w:type="spellStart"/>
            <w:r w:rsidRPr="00095639">
              <w:rPr>
                <w:rFonts w:ascii="Times New Roman" w:hAnsi="Times New Roman" w:cs="Times New Roman"/>
                <w:i/>
                <w:sz w:val="20"/>
                <w:szCs w:val="20"/>
              </w:rPr>
              <w:t>ppMEK</w:t>
            </w:r>
            <w:proofErr w:type="spellEnd"/>
            <w:r w:rsidRPr="00095639">
              <w:rPr>
                <w:rFonts w:ascii="Times New Roman" w:hAnsi="Times New Roman" w:cs="Times New Roman"/>
                <w:i/>
                <w:sz w:val="20"/>
                <w:szCs w:val="20"/>
              </w:rPr>
              <w:t xml:space="preserve"> + PP2A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pMEK + PP2A</w:t>
            </w:r>
          </w:p>
        </w:tc>
        <w:tc>
          <w:tcPr>
            <w:tcW w:w="1530" w:type="dxa"/>
            <w:noWrap/>
            <w:hideMark/>
          </w:tcPr>
          <w:p w14:paraId="7B52550A"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1.92E-03</w:t>
            </w:r>
          </w:p>
        </w:tc>
        <w:tc>
          <w:tcPr>
            <w:tcW w:w="1170" w:type="dxa"/>
            <w:noWrap/>
            <w:hideMark/>
          </w:tcPr>
          <w:p w14:paraId="2095615D"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2.40E+01</w:t>
            </w:r>
          </w:p>
        </w:tc>
        <w:tc>
          <w:tcPr>
            <w:tcW w:w="1170" w:type="dxa"/>
            <w:noWrap/>
            <w:hideMark/>
          </w:tcPr>
          <w:p w14:paraId="1DC4E2A9"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6.00E+00</w:t>
            </w:r>
          </w:p>
        </w:tc>
        <w:tc>
          <w:tcPr>
            <w:tcW w:w="2711" w:type="dxa"/>
            <w:noWrap/>
            <w:hideMark/>
          </w:tcPr>
          <w:p w14:paraId="253837E0" w14:textId="4ECB68B2"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5C49">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{"citationID":"SAMe4Ah6","properties":{"formattedCitation":"(Jain and Bhalla, 2014; Takai and Mieskes, 1991)","plainCitation":"(Jain and Bhalla, 2014; Takai and Mieskes, 1991)","dontUpdate":true,"noteIndex":0},"citationItems":[{"id":417,"uris":["http://zotero.org/users/5647496/items/Z6LHMEYH"],"uri":["http://zotero.org/users/5647496/items/Z6LHMEYH"],"itemData":{"id":417,"type":"article-journal","abstract":"Synaptic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S."}],"issued":{"date-parts":[["2014",5,1]]}},"label":"page"},{"id":1997,"uris":["http://zotero.org/users/5647496/items/NRL6PW3F"],"uri":["http://zotero.org/users/5647496/items/NRL6PW3F"],"itemData":{"id":1997,"type":"article-journal","abstract":"The phosphatase activities of type 2A, type 1 and type 2C protein phosphatase preparations were measured against p-nitrophenyl phosphate (pNPP), a commonly used substrate for alkaline phosphatases. Of the three types of phosphatase examined, the type 2A phosphatase exhibited an especially high pNPP phosphatase activity (119 +/- 8 mumol/min per mg of protein; n = 4). This activity was strongly inhibited by pico- to nano-molar concentrations of okadaic acid, a potent inhibitor of type 2A and type 1 protein phosphatases that has been shown to have no effect on alkaline phosphatases. The dose-inhibition relationship was markedly shifted to the right and became steeper by increasing the concentration of the enzyme, as predicted by the kinetic theory for tightly binding inhibitors. The enzyme concentration estimated by titration with okadaic acid agreed well with that calculated from the protein content and the molecular mass for type 2A phosphatase. These results strongly support the idea that the pNPP phosphatase activity is intrinsic to type 2A protein phosphatase and is not due to contamination by alkaline phosphatases. pNPP was also dephosphorylated, but at much lower rates, by type 1 phosphatase (6.4 +/- 8 nmol/min per mg of protein; n = 4) and type 2C phosphatase (1.2 +/- 3 nmol/min per mg of protein; n = 4). The pNPP phosphatase activity of the type 1 phosphatase preparation shows a susceptibility to okadaic acid similar to that of its protein phosphatase activity, whereas it was interestingly very resistant to inhibitor 2, an endogenous inhibitory factor of type 1 protein phosphatase. The pNPP phosphatase activity of type 2C phosphatase preparation was not affected by up to 10 microM-okadaic acid.","container-title":"Biochemical Journal","DOI":"10.1042/bj2750233","ISSN":"0264-6021","issue":"1","journalAbbreviation":"Biochemical Journal","page":"233-239","source":"Silverchair","title":"Inhibitory effect of okadaic acid on the p-nitrophenyl phosphate phosphatase activity of protein phosphatases","volume":"275","author":[{"family":"Takai","given":"A"},{"family":"Mieskes","given":"G"}],"issued":{"date-parts":[["1991",4,1]]}},"label":"page"}],"schema":"https://github.com/citation-style-language/schema/raw/master/csl-citation.json"} </w:instrText>
            </w:r>
            <w:r w:rsidRPr="00925C49">
              <w:rPr>
                <w:rFonts w:ascii="Times New Roman" w:hAnsi="Times New Roman" w:cs="Times New Roman"/>
                <w:color w:val="FF0000"/>
                <w:sz w:val="20"/>
                <w:szCs w:val="20"/>
              </w:rPr>
              <w:fldChar w:fldCharType="separate"/>
            </w:r>
            <w:r w:rsidRPr="00925C49">
              <w:rPr>
                <w:rFonts w:ascii="Times New Roman" w:hAnsi="Times New Roman" w:cs="Times New Roman"/>
                <w:color w:val="FF0000"/>
                <w:sz w:val="20"/>
              </w:rPr>
              <w:t>Jain and Bhalla, 2014; Takai and Mieskes, 1991</w:t>
            </w:r>
            <w:r w:rsidRPr="00925C49">
              <w:rPr>
                <w:rFonts w:ascii="Times New Roman" w:hAnsi="Times New Roman" w:cs="Times New Roman"/>
                <w:color w:val="FF0000"/>
                <w:sz w:val="20"/>
                <w:szCs w:val="20"/>
              </w:rPr>
              <w:fldChar w:fldCharType="end"/>
            </w:r>
          </w:p>
        </w:tc>
      </w:tr>
      <w:tr w:rsidR="00335DFC" w:rsidRPr="00095639" w14:paraId="63FEEFF6"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1EFCFB66" w14:textId="77777777" w:rsidR="00335DFC" w:rsidRPr="00095639" w:rsidRDefault="00335DFC" w:rsidP="00335DFC">
            <w:pPr>
              <w:rPr>
                <w:rFonts w:ascii="Times New Roman" w:hAnsi="Times New Roman" w:cs="Times New Roman"/>
                <w:i/>
                <w:sz w:val="20"/>
                <w:szCs w:val="20"/>
              </w:rPr>
            </w:pPr>
            <w:proofErr w:type="spellStart"/>
            <w:r w:rsidRPr="00095639">
              <w:rPr>
                <w:rFonts w:ascii="Times New Roman" w:hAnsi="Times New Roman" w:cs="Times New Roman"/>
                <w:i/>
                <w:sz w:val="20"/>
                <w:szCs w:val="20"/>
              </w:rPr>
              <w:t>ppMEK</w:t>
            </w:r>
            <w:proofErr w:type="spellEnd"/>
            <w:r w:rsidRPr="00095639">
              <w:rPr>
                <w:rFonts w:ascii="Times New Roman" w:hAnsi="Times New Roman" w:cs="Times New Roman"/>
                <w:i/>
                <w:sz w:val="20"/>
                <w:szCs w:val="20"/>
              </w:rPr>
              <w:t xml:space="preserve"> + PP2A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MEK + PP2A</w:t>
            </w:r>
          </w:p>
        </w:tc>
        <w:tc>
          <w:tcPr>
            <w:tcW w:w="1530" w:type="dxa"/>
            <w:noWrap/>
            <w:hideMark/>
          </w:tcPr>
          <w:p w14:paraId="6A454634"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1.92E-03</w:t>
            </w:r>
          </w:p>
        </w:tc>
        <w:tc>
          <w:tcPr>
            <w:tcW w:w="1170" w:type="dxa"/>
            <w:noWrap/>
            <w:hideMark/>
          </w:tcPr>
          <w:p w14:paraId="7EA32409"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2.40E+01</w:t>
            </w:r>
          </w:p>
        </w:tc>
        <w:tc>
          <w:tcPr>
            <w:tcW w:w="1170" w:type="dxa"/>
            <w:noWrap/>
            <w:hideMark/>
          </w:tcPr>
          <w:p w14:paraId="53AA63BB"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6.00E+00</w:t>
            </w:r>
          </w:p>
        </w:tc>
        <w:tc>
          <w:tcPr>
            <w:tcW w:w="2711" w:type="dxa"/>
            <w:noWrap/>
            <w:hideMark/>
          </w:tcPr>
          <w:p w14:paraId="4AC0DD84" w14:textId="338966DB"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5C49">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{"citationID":"khOBIdEZ","properties":{"formattedCitation":"(Jain and Bhalla, 2014; Takai and Mieskes, 1991)","plainCitation":"(Jain and Bhalla, 2014; Takai and Mieskes, 1991)","dontUpdate":true,"noteIndex":0},"citationItems":[{"id":417,"uris":["http://zotero.org/users/5647496/items/Z6LHMEYH"],"uri":["http://zotero.org/users/5647496/items/Z6LHMEYH"],"itemData":{"id":417,"type":"article-journal","abstract":"Synaptic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S."}],"issued":{"date-parts":[["2014",5,1]]}},"label":"page"},{"id":1997,"uris":["http://zotero.org/users/5647496/items/NRL6PW3F"],"uri":["http://zotero.org/users/5647496/items/NRL6PW3F"],"itemData":{"id":1997,"type":"article-journal","abstract":"The phosphatase activities of type 2A, type 1 and type 2C protein phosphatase preparations were measured against p-nitrophenyl phosphate (pNPP), a commonly used substrate for alkaline phosphatases. Of the three types of phosphatase examined, the type 2A phosphatase exhibited an especially high pNPP phosphatase activity (119 +/- 8 mumol/min per mg of protein; n = 4). This activity was strongly inhibited by pico- to nano-molar concentrations of okadaic acid, a potent inhibitor of type 2A and type 1 protein phosphatases that has been shown to have no effect on alkaline phosphatases. The dose-inhibition relationship was markedly shifted to the right and became steeper by increasing the concentration of the enzyme, as predicted by the kinetic theory for tightly binding inhibitors. The enzyme concentration estimated by titration with okadaic acid agreed well with that calculated from the protein content and the molecular mass for type 2A phosphatase. These results strongly support the idea that the pNPP phosphatase activity is intrinsic to type 2A protein phosphatase and is not due to contamination by alkaline phosphatases. pNPP was also dephosphorylated, but at much lower rates, by type 1 phosphatase (6.4 +/- 8 nmol/min per mg of protein; n = 4) and type 2C phosphatase (1.2 +/- 3 nmol/min per mg of protein; n = 4). The pNPP phosphatase activity of the type 1 phosphatase preparation shows a susceptibility to okadaic acid similar to that of its protein phosphatase activity, whereas it was interestingly very resistant to inhibitor 2, an endogenous inhibitory factor of type 1 protein phosphatase. The pNPP phosphatase activity of type 2C phosphatase preparation was not affected by up to 10 microM-okadaic acid.","container-title":"Biochemical Journal","DOI":"10.1042/bj2750233","ISSN":"0264-6021","issue":"1","journalAbbreviation":"Biochemical Journal","page":"233-239","source":"Silverchair","title":"Inhibitory effect of okadaic acid on the p-nitrophenyl phosphate phosphatase activity of protein phosphatases","volume":"275","author":[{"family":"Takai","given":"A"},{"family":"Mieskes","given":"G"}],"issued":{"date-parts":[["1991",4,1]]}},"label":"page"}],"schema":"https://github.com/citation-style-language/schema/raw/master/csl-citation.json"} </w:instrText>
            </w:r>
            <w:r w:rsidRPr="00925C49">
              <w:rPr>
                <w:rFonts w:ascii="Times New Roman" w:hAnsi="Times New Roman" w:cs="Times New Roman"/>
                <w:color w:val="FF0000"/>
                <w:sz w:val="20"/>
                <w:szCs w:val="20"/>
              </w:rPr>
              <w:fldChar w:fldCharType="separate"/>
            </w:r>
            <w:r w:rsidRPr="00925C49">
              <w:rPr>
                <w:rFonts w:ascii="Times New Roman" w:hAnsi="Times New Roman" w:cs="Times New Roman"/>
                <w:color w:val="FF0000"/>
                <w:sz w:val="20"/>
              </w:rPr>
              <w:t>Jain and Bhalla, 2014; Takai and Mieskes, 1991</w:t>
            </w:r>
            <w:r w:rsidRPr="00925C49">
              <w:rPr>
                <w:rFonts w:ascii="Times New Roman" w:hAnsi="Times New Roman" w:cs="Times New Roman"/>
                <w:color w:val="FF0000"/>
                <w:sz w:val="20"/>
                <w:szCs w:val="20"/>
              </w:rPr>
              <w:fldChar w:fldCharType="end"/>
            </w:r>
          </w:p>
        </w:tc>
      </w:tr>
      <w:tr w:rsidR="00335DFC" w:rsidRPr="00095639" w14:paraId="7A8BB0B9"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4648967F" w14:textId="77777777" w:rsidR="00335DFC" w:rsidRPr="00095639" w:rsidRDefault="00335DFC" w:rsidP="00335DFC">
            <w:pPr>
              <w:rPr>
                <w:rFonts w:ascii="Times New Roman" w:hAnsi="Times New Roman" w:cs="Times New Roman"/>
                <w:i/>
                <w:sz w:val="20"/>
                <w:szCs w:val="20"/>
              </w:rPr>
            </w:pPr>
            <w:proofErr w:type="spellStart"/>
            <w:r w:rsidRPr="00095639">
              <w:rPr>
                <w:rFonts w:ascii="Times New Roman" w:hAnsi="Times New Roman" w:cs="Times New Roman"/>
                <w:i/>
                <w:sz w:val="20"/>
                <w:szCs w:val="20"/>
              </w:rPr>
              <w:t>ppMEK</w:t>
            </w:r>
            <w:proofErr w:type="spellEnd"/>
            <w:r w:rsidRPr="00095639">
              <w:rPr>
                <w:rFonts w:ascii="Times New Roman" w:hAnsi="Times New Roman" w:cs="Times New Roman"/>
                <w:i/>
                <w:sz w:val="20"/>
                <w:szCs w:val="20"/>
              </w:rPr>
              <w:t xml:space="preserve"> + ERK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pERK + ppMEK</w:t>
            </w:r>
          </w:p>
        </w:tc>
        <w:tc>
          <w:tcPr>
            <w:tcW w:w="1530" w:type="dxa"/>
            <w:noWrap/>
            <w:hideMark/>
          </w:tcPr>
          <w:p w14:paraId="69C24FB7"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3.24E-02</w:t>
            </w:r>
          </w:p>
        </w:tc>
        <w:tc>
          <w:tcPr>
            <w:tcW w:w="1170" w:type="dxa"/>
            <w:noWrap/>
            <w:hideMark/>
          </w:tcPr>
          <w:p w14:paraId="5E79078E"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1.20E+00</w:t>
            </w:r>
          </w:p>
        </w:tc>
        <w:tc>
          <w:tcPr>
            <w:tcW w:w="1170" w:type="dxa"/>
            <w:noWrap/>
            <w:hideMark/>
          </w:tcPr>
          <w:p w14:paraId="6423B7E3"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3.00E-01</w:t>
            </w:r>
          </w:p>
        </w:tc>
        <w:tc>
          <w:tcPr>
            <w:tcW w:w="2711" w:type="dxa"/>
            <w:noWrap/>
            <w:hideMark/>
          </w:tcPr>
          <w:p w14:paraId="49526F7B" w14:textId="29A59CAD"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1A54">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{"citationID":"WBVUL2K5","properties":{"formattedCitation":"(Haystead et al., 1992; Jain and Bhalla, 2014)","plainCitation":"(Haystead et al., 1992; Jain and Bhalla, 2014)","dontUpdate":true,"noteIndex":0},"citationItems":[{"id":1994,"uris":["http://zotero.org/users/5647496/items/BI3V22DU"],"uri":["http://zotero.org/users/5647496/items/BI3V22DU"],"itemData":{"id":1994,"type":"article-journal","abstract":"Preparation of milligram amounts of [32P]p42mapk, phosphorylaled at Tyr185 or diphosphorylated at Tyr185/Thr183, for use as specific protein phosphatase substrates is described. Tyr- but not Thr-phosphorylated p42mapk, accumulates when ATP is limiting. Furthermore, Tyr185-phosphorylated p42mapk exhibits an apparent 10-fold decrease in apparent K m (46.6 ± 6.6 nM) for MAP kinase kinase compared to that for the dephospho form (</w:instrText>
            </w:r>
            <w:r>
              <w:rPr>
                <w:rFonts w:ascii="Cambria Math" w:hAnsi="Cambria Math" w:cs="Cambria Math"/>
                <w:color w:val="FF0000"/>
                <w:sz w:val="20"/>
                <w:szCs w:val="20"/>
              </w:rPr>
              <w:instrText>∼</w:instrText>
            </w:r>
            <w:r>
              <w:rPr>
                <w:rFonts w:ascii="Times New Roman" w:hAnsi="Times New Roman" w:cs="Times New Roman"/>
                <w:color w:val="FF0000"/>
                <w:sz w:val="20"/>
                <w:szCs w:val="20"/>
              </w:rPr>
              <w:instrText xml:space="preserve">476 nM). We conclude that Tyr185 precedes Tyr185 phosphorylation, and that this is prerequisite, dramatically increasing the affinity of p42mapk for MAP kinase kinase.","container-title":"FEBS Letters","DOI":"10.1016/0014-5793(92)80828-5","ISSN":"1873-3468","issue":"1","language":"en","note":"_eprint: https://febs.onlinelibrary.wiley.com/doi/pdf/10.1016/0014-5793%2892%2980828-5","page":"17-22","source":"Wiley Online Library","title":"Ordered phosphorylation of p42mapk by MAP kinase kinase","volume":"306","author":[{"family":"Haystead","given":"Timothy A. J."},{"family":"Dent","given":"Paul"},{"family":"Wu","given":"Jie"},{"family":"Haystead","given":"Clare M. M."},{"family":"Sturgill","given":"Thomas W."}],"issued":{"date-parts":[["1992"]]}},"label":"page"},{"id":417,"uris":["http://zotero.org/users/5647496/items/Z6LHMEYH"],"uri":["http://zotero.org/users/5647496/items/Z6LHMEYH"],"itemData":{"id":417,"type":"article-journal","abstract":"Synaptic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S."}],"issued":{"date-parts":[["2014",5,1]]}},"label":"page"}],"schema":"https://github.com/citation-style-language/schema/raw/master/csl-citation.json"} </w:instrText>
            </w:r>
            <w:r w:rsidRPr="00641A54">
              <w:rPr>
                <w:rFonts w:ascii="Times New Roman" w:hAnsi="Times New Roman" w:cs="Times New Roman"/>
                <w:color w:val="FF0000"/>
                <w:sz w:val="20"/>
                <w:szCs w:val="20"/>
              </w:rPr>
              <w:fldChar w:fldCharType="separate"/>
            </w:r>
            <w:r w:rsidRPr="00641A54">
              <w:rPr>
                <w:rFonts w:ascii="Times New Roman" w:hAnsi="Times New Roman" w:cs="Times New Roman"/>
                <w:color w:val="FF0000"/>
                <w:sz w:val="20"/>
              </w:rPr>
              <w:t>Haystead et al., 1992; Jain and Bhalla, 2014</w:t>
            </w:r>
            <w:r w:rsidRPr="00641A54">
              <w:rPr>
                <w:rFonts w:ascii="Times New Roman" w:hAnsi="Times New Roman" w:cs="Times New Roman"/>
                <w:color w:val="FF0000"/>
                <w:sz w:val="20"/>
                <w:szCs w:val="20"/>
              </w:rPr>
              <w:fldChar w:fldCharType="end"/>
            </w:r>
          </w:p>
        </w:tc>
      </w:tr>
      <w:tr w:rsidR="00335DFC" w:rsidRPr="00095639" w14:paraId="3D015B6A"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5C07B0C0" w14:textId="77777777" w:rsidR="00335DFC" w:rsidRPr="00095639" w:rsidRDefault="00335DFC" w:rsidP="00335DFC">
            <w:pPr>
              <w:rPr>
                <w:rFonts w:ascii="Times New Roman" w:hAnsi="Times New Roman" w:cs="Times New Roman"/>
                <w:i/>
                <w:sz w:val="20"/>
                <w:szCs w:val="20"/>
              </w:rPr>
            </w:pPr>
            <w:proofErr w:type="spellStart"/>
            <w:r w:rsidRPr="00095639">
              <w:rPr>
                <w:rFonts w:ascii="Times New Roman" w:hAnsi="Times New Roman" w:cs="Times New Roman"/>
                <w:i/>
                <w:sz w:val="20"/>
                <w:szCs w:val="20"/>
              </w:rPr>
              <w:t>ppMEK</w:t>
            </w:r>
            <w:proofErr w:type="spellEnd"/>
            <w:r w:rsidRPr="00095639">
              <w:rPr>
                <w:rFonts w:ascii="Times New Roman" w:hAnsi="Times New Roman" w:cs="Times New Roman"/>
                <w:i/>
                <w:sz w:val="20"/>
                <w:szCs w:val="20"/>
              </w:rPr>
              <w:t xml:space="preserve"> + ERK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ppERK + ppMEK</w:t>
            </w:r>
          </w:p>
        </w:tc>
        <w:tc>
          <w:tcPr>
            <w:tcW w:w="1530" w:type="dxa"/>
            <w:noWrap/>
            <w:hideMark/>
          </w:tcPr>
          <w:p w14:paraId="2E14A638"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3.24E-02</w:t>
            </w:r>
          </w:p>
        </w:tc>
        <w:tc>
          <w:tcPr>
            <w:tcW w:w="1170" w:type="dxa"/>
            <w:noWrap/>
            <w:hideMark/>
          </w:tcPr>
          <w:p w14:paraId="69397E78"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1.20E+00</w:t>
            </w:r>
          </w:p>
        </w:tc>
        <w:tc>
          <w:tcPr>
            <w:tcW w:w="1170" w:type="dxa"/>
            <w:noWrap/>
            <w:hideMark/>
          </w:tcPr>
          <w:p w14:paraId="5DB5B069"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3.00E-01</w:t>
            </w:r>
          </w:p>
        </w:tc>
        <w:tc>
          <w:tcPr>
            <w:tcW w:w="2711" w:type="dxa"/>
            <w:noWrap/>
            <w:hideMark/>
          </w:tcPr>
          <w:p w14:paraId="1E3D9ECA" w14:textId="057223BC"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41A54">
              <w:rPr>
                <w:rFonts w:ascii="Times New Roman" w:hAnsi="Times New Roman" w:cs="Times New Roman"/>
                <w:color w:val="FF0000"/>
                <w:sz w:val="20"/>
                <w:szCs w:val="20"/>
              </w:rPr>
              <w:fldChar w:fldCharType="begin"/>
            </w:r>
            <w:r>
              <w:rPr>
                <w:rFonts w:ascii="Times New Roman" w:hAnsi="Times New Roman" w:cs="Times New Roman"/>
                <w:color w:val="FF0000"/>
                <w:sz w:val="20"/>
                <w:szCs w:val="20"/>
              </w:rPr>
              <w:instrText xml:space="preserve"> ADDIN ZOTERO_ITEM CSL_CITATION {"citationID":"MhJtdelK","properties":{"formattedCitation":"(Haystead et al., 1992; Jain and Bhalla, 2014)","plainCitation":"(Haystead et al., 1992; Jain and Bhalla, 2014)","dontUpdate":true,"noteIndex":0},"citationItems":[{"id":1994,"uris":["http://zotero.org/users/5647496/items/BI3V22DU"],"uri":["http://zotero.org/users/5647496/items/BI3V22DU"],"itemData":{"id":1994,"type":"article-journal","abstract":"Preparation of milligram amounts of [32P]p42mapk, phosphorylaled at Tyr185 or diphosphorylated at Tyr185/Thr183, for use as specific protein phosphatase substrates is described. Tyr- but not Thr-phosphorylated p42mapk, accumulates when ATP is limiting. Furthermore, Tyr185-phosphorylated p42mapk exhibits an apparent 10-fold decrease in apparent K m (46.6 ± 6.6 nM) for MAP kinase kinase compared to that for the dephospho form (</w:instrText>
            </w:r>
            <w:r>
              <w:rPr>
                <w:rFonts w:ascii="Cambria Math" w:hAnsi="Cambria Math" w:cs="Cambria Math"/>
                <w:color w:val="FF0000"/>
                <w:sz w:val="20"/>
                <w:szCs w:val="20"/>
              </w:rPr>
              <w:instrText>∼</w:instrText>
            </w:r>
            <w:r>
              <w:rPr>
                <w:rFonts w:ascii="Times New Roman" w:hAnsi="Times New Roman" w:cs="Times New Roman"/>
                <w:color w:val="FF0000"/>
                <w:sz w:val="20"/>
                <w:szCs w:val="20"/>
              </w:rPr>
              <w:instrText xml:space="preserve">476 nM). We conclude that Tyr185 precedes Tyr185 phosphorylation, and that this is prerequisite, dramatically increasing the affinity of p42mapk for MAP kinase kinase.","container-title":"FEBS Letters","DOI":"10.1016/0014-5793(92)80828-5","ISSN":"1873-3468","issue":"1","language":"en","note":"_eprint: https://febs.onlinelibrary.wiley.com/doi/pdf/10.1016/0014-5793%2892%2980828-5","page":"17-22","source":"Wiley Online Library","title":"Ordered phosphorylation of p42mapk by MAP kinase kinase","volume":"306","author":[{"family":"Haystead","given":"Timothy A. J."},{"family":"Dent","given":"Paul"},{"family":"Wu","given":"Jie"},{"family":"Haystead","given":"Clare M. M."},{"family":"Sturgill","given":"Thomas W."}],"issued":{"date-parts":[["1992"]]}},"label":"page"},{"id":417,"uris":["http://zotero.org/users/5647496/items/Z6LHMEYH"],"uri":["http://zotero.org/users/5647496/items/Z6LHMEYH"],"itemData":{"id":417,"type":"article-journal","abstract":"Synaptic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S."}],"issued":{"date-parts":[["2014",5,1]]}},"label":"page"}],"schema":"https://github.com/citation-style-language/schema/raw/master/csl-citation.json"} </w:instrText>
            </w:r>
            <w:r w:rsidRPr="00641A54">
              <w:rPr>
                <w:rFonts w:ascii="Times New Roman" w:hAnsi="Times New Roman" w:cs="Times New Roman"/>
                <w:color w:val="FF0000"/>
                <w:sz w:val="20"/>
                <w:szCs w:val="20"/>
              </w:rPr>
              <w:fldChar w:fldCharType="separate"/>
            </w:r>
            <w:r w:rsidRPr="00641A54">
              <w:rPr>
                <w:rFonts w:ascii="Times New Roman" w:hAnsi="Times New Roman" w:cs="Times New Roman"/>
                <w:color w:val="FF0000"/>
                <w:sz w:val="20"/>
              </w:rPr>
              <w:t>Haystead et al., 1992; Jain and Bhalla, 2014</w:t>
            </w:r>
            <w:r w:rsidRPr="00641A54">
              <w:rPr>
                <w:rFonts w:ascii="Times New Roman" w:hAnsi="Times New Roman" w:cs="Times New Roman"/>
                <w:color w:val="FF0000"/>
                <w:sz w:val="20"/>
                <w:szCs w:val="20"/>
              </w:rPr>
              <w:fldChar w:fldCharType="end"/>
            </w:r>
          </w:p>
        </w:tc>
      </w:tr>
      <w:tr w:rsidR="00335DFC" w:rsidRPr="00095639" w14:paraId="3D9EF9F9" w14:textId="77777777" w:rsidTr="002E25BD">
        <w:trPr>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781CB58A" w14:textId="77777777" w:rsidR="00335DFC" w:rsidRPr="00095639" w:rsidRDefault="00335DFC" w:rsidP="00335DFC">
            <w:pPr>
              <w:rPr>
                <w:rFonts w:ascii="Times New Roman" w:hAnsi="Times New Roman" w:cs="Times New Roman"/>
                <w:i/>
                <w:sz w:val="20"/>
                <w:szCs w:val="20"/>
              </w:rPr>
            </w:pPr>
            <w:r w:rsidRPr="00095639">
              <w:rPr>
                <w:rFonts w:ascii="Times New Roman" w:hAnsi="Times New Roman" w:cs="Times New Roman"/>
                <w:i/>
                <w:sz w:val="20"/>
                <w:szCs w:val="20"/>
              </w:rPr>
              <w:t xml:space="preserve">ppERK + MKP-1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pERK+ MKP-1</w:t>
            </w:r>
          </w:p>
        </w:tc>
        <w:tc>
          <w:tcPr>
            <w:tcW w:w="1530" w:type="dxa"/>
            <w:noWrap/>
            <w:hideMark/>
          </w:tcPr>
          <w:p w14:paraId="006D6CA4"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1.50E-01</w:t>
            </w:r>
          </w:p>
        </w:tc>
        <w:tc>
          <w:tcPr>
            <w:tcW w:w="1170" w:type="dxa"/>
            <w:noWrap/>
            <w:hideMark/>
          </w:tcPr>
          <w:p w14:paraId="00ED8CA6"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1.60E+01</w:t>
            </w:r>
          </w:p>
        </w:tc>
        <w:tc>
          <w:tcPr>
            <w:tcW w:w="1170" w:type="dxa"/>
            <w:noWrap/>
            <w:hideMark/>
          </w:tcPr>
          <w:p w14:paraId="34397135"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4.00E+00</w:t>
            </w:r>
          </w:p>
        </w:tc>
        <w:tc>
          <w:tcPr>
            <w:tcW w:w="2711" w:type="dxa"/>
            <w:noWrap/>
            <w:hideMark/>
          </w:tcPr>
          <w:p w14:paraId="1AB8C65F" w14:textId="77777777" w:rsidR="00335DFC" w:rsidRPr="00095639" w:rsidRDefault="00335DFC" w:rsidP="00335D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fldChar w:fldCharType="begin"/>
            </w:r>
            <w:r w:rsidRPr="00095639">
              <w:rPr>
                <w:rFonts w:ascii="Times New Roman" w:hAnsi="Times New Roman" w:cs="Times New Roman"/>
                <w:sz w:val="20"/>
                <w:szCs w:val="20"/>
              </w:rPr>
              <w:instrText xml:space="preserve"> ADDIN ZOTERO_ITEM CSL_CITATION {"citationID":"nHjfTHeB","properties":{"formattedCitation":"(Jain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095639">
              <w:rPr>
                <w:rFonts w:ascii="Times New Roman" w:hAnsi="Times New Roman" w:cs="Times New Roman"/>
                <w:sz w:val="20"/>
                <w:szCs w:val="20"/>
              </w:rPr>
              <w:fldChar w:fldCharType="separate"/>
            </w:r>
            <w:r w:rsidRPr="00095639">
              <w:rPr>
                <w:rFonts w:ascii="Times New Roman" w:hAnsi="Times New Roman" w:cs="Times New Roman"/>
                <w:sz w:val="20"/>
              </w:rPr>
              <w:t>Jain and Bhalla, 2014</w:t>
            </w:r>
            <w:r w:rsidRPr="00095639">
              <w:rPr>
                <w:rFonts w:ascii="Times New Roman" w:hAnsi="Times New Roman" w:cs="Times New Roman"/>
                <w:sz w:val="20"/>
                <w:szCs w:val="20"/>
              </w:rPr>
              <w:fldChar w:fldCharType="end"/>
            </w:r>
          </w:p>
        </w:tc>
      </w:tr>
      <w:tr w:rsidR="00335DFC" w:rsidRPr="00095639" w14:paraId="32E19DD9" w14:textId="77777777" w:rsidTr="002E25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noWrap/>
            <w:hideMark/>
          </w:tcPr>
          <w:p w14:paraId="16E8A448" w14:textId="77777777" w:rsidR="00335DFC" w:rsidRPr="00095639" w:rsidRDefault="00335DFC" w:rsidP="00335DFC">
            <w:pPr>
              <w:rPr>
                <w:rFonts w:ascii="Times New Roman" w:hAnsi="Times New Roman" w:cs="Times New Roman"/>
                <w:i/>
                <w:sz w:val="20"/>
                <w:szCs w:val="20"/>
              </w:rPr>
            </w:pPr>
            <w:proofErr w:type="spellStart"/>
            <w:r w:rsidRPr="00095639">
              <w:rPr>
                <w:rFonts w:ascii="Times New Roman" w:hAnsi="Times New Roman" w:cs="Times New Roman"/>
                <w:i/>
                <w:sz w:val="20"/>
                <w:szCs w:val="20"/>
              </w:rPr>
              <w:t>pERK</w:t>
            </w:r>
            <w:proofErr w:type="spellEnd"/>
            <w:r w:rsidRPr="00095639">
              <w:rPr>
                <w:rFonts w:ascii="Times New Roman" w:hAnsi="Times New Roman" w:cs="Times New Roman"/>
                <w:i/>
                <w:sz w:val="20"/>
                <w:szCs w:val="20"/>
              </w:rPr>
              <w:t xml:space="preserve"> + MKP-1 </w:t>
            </w:r>
            <m:oMath>
              <m:r>
                <m:rPr>
                  <m:sty m:val="bi"/>
                </m:rPr>
                <w:rPr>
                  <w:rFonts w:ascii="Cambria Math" w:hAnsi="Cambria Math" w:cs="Times New Roman"/>
                  <w:sz w:val="20"/>
                  <w:szCs w:val="20"/>
                </w:rPr>
                <m:t>↔</m:t>
              </m:r>
            </m:oMath>
            <w:r w:rsidRPr="00095639">
              <w:rPr>
                <w:rFonts w:ascii="Times New Roman" w:hAnsi="Times New Roman" w:cs="Times New Roman"/>
                <w:i/>
                <w:sz w:val="20"/>
                <w:szCs w:val="20"/>
              </w:rPr>
              <w:t xml:space="preserve"> ERK+ MKP-1</w:t>
            </w:r>
          </w:p>
        </w:tc>
        <w:tc>
          <w:tcPr>
            <w:tcW w:w="1530" w:type="dxa"/>
            <w:noWrap/>
            <w:hideMark/>
          </w:tcPr>
          <w:p w14:paraId="75F31FA4"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1.50E-01</w:t>
            </w:r>
          </w:p>
        </w:tc>
        <w:tc>
          <w:tcPr>
            <w:tcW w:w="1170" w:type="dxa"/>
            <w:noWrap/>
            <w:hideMark/>
          </w:tcPr>
          <w:p w14:paraId="0B11CD58"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1.60E+01</w:t>
            </w:r>
          </w:p>
        </w:tc>
        <w:tc>
          <w:tcPr>
            <w:tcW w:w="1170" w:type="dxa"/>
            <w:noWrap/>
            <w:hideMark/>
          </w:tcPr>
          <w:p w14:paraId="44FF58B3"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t>4.00E+00</w:t>
            </w:r>
          </w:p>
        </w:tc>
        <w:tc>
          <w:tcPr>
            <w:tcW w:w="2711" w:type="dxa"/>
            <w:noWrap/>
            <w:hideMark/>
          </w:tcPr>
          <w:p w14:paraId="12FA998E" w14:textId="77777777" w:rsidR="00335DFC" w:rsidRPr="00095639" w:rsidRDefault="00335DFC" w:rsidP="00335DF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95639">
              <w:rPr>
                <w:rFonts w:ascii="Times New Roman" w:hAnsi="Times New Roman" w:cs="Times New Roman"/>
                <w:sz w:val="20"/>
                <w:szCs w:val="20"/>
              </w:rPr>
              <w:fldChar w:fldCharType="begin"/>
            </w:r>
            <w:r w:rsidRPr="00095639">
              <w:rPr>
                <w:rFonts w:ascii="Times New Roman" w:hAnsi="Times New Roman" w:cs="Times New Roman"/>
                <w:sz w:val="20"/>
                <w:szCs w:val="20"/>
              </w:rPr>
              <w:instrText xml:space="preserve"> ADDIN ZOTERO_ITEM CSL_CITATION {"citationID":"XwGcS14K","properties":{"formattedCitation":"(Jain and Bhalla, 2014)","plainCitation":"(Jain and Bhalla, 2014)","dontUpdate":true,"noteIndex":0},"citationItems":[{"id":417,"uris":["http://zotero.org/users/5647496/items/Z6LHMEYH"],"uri":["http://zotero.org/users/5647496/items/Z6LHMEYH"],"itemData":{"id":417,"type":"article-journal","abstract":"Synaptic plasticity requires transcription and translation to establish long-term changes that form the basis for long term memory. Diverse stimuli, such as synaptic activity and growth factors, trigger synthesis of mRNA to regulate changes at the synapse. The palette of possible mRNAs is vast, and a key question is how the cell selects which mRNAs to synthesize. To address this molecular decision-making, we have developed a biochemically detailed model of synaptic-activity triggered mRNA synthesis. We find that there are distinct time-courses and amplitudes of different branches of the mRNA regulatory signaling pathways, which carry out pattern-selective combinatorial decoding of stimulus patterns into distinct mRNA subtypes. Distinct, simultaneously arriving input patterns that impinge on the transcriptional control network interact nonlinearly to generate novel mRNA combinations. Our model combines major regulatory pathways and their interactions connecting synaptic input to mRNA synthesis. We parameterized and validated the model by incorporating data from multiple published experiments. The model replicates outcomes of knockout experiments. We suggest that the patternselectivity mechanisms analyzed in this model may act in many cell types to confer the capability to decode temporal patterns into combinatorial mRNA expression.","container-title":"PLoS ONE","DOI":"10.1371/journal.pone.0095154","ISSN":"1932-6203","issue":"5","language":"en","page":"e95154","source":"Crossref","title":"Transcription Control Pathways Decode Patterned Synaptic Inputs into Diverse mRNA Expression Profiles","volume":"9","author":[{"family":"Jain","given":"Pragati"},{"family":"Bhalla","given":"Upinder S."}],"issued":{"date-parts":[["2014",5,1]]}}}],"schema":"https://github.com/citation-style-language/schema/raw/master/csl-citation.json"} </w:instrText>
            </w:r>
            <w:r w:rsidRPr="00095639">
              <w:rPr>
                <w:rFonts w:ascii="Times New Roman" w:hAnsi="Times New Roman" w:cs="Times New Roman"/>
                <w:sz w:val="20"/>
                <w:szCs w:val="20"/>
              </w:rPr>
              <w:fldChar w:fldCharType="separate"/>
            </w:r>
            <w:r w:rsidRPr="00095639">
              <w:rPr>
                <w:rFonts w:ascii="Times New Roman" w:hAnsi="Times New Roman" w:cs="Times New Roman"/>
                <w:sz w:val="20"/>
              </w:rPr>
              <w:t>Jain and Bhalla, 2014</w:t>
            </w:r>
            <w:r w:rsidRPr="00095639">
              <w:rPr>
                <w:rFonts w:ascii="Times New Roman" w:hAnsi="Times New Roman" w:cs="Times New Roman"/>
                <w:sz w:val="20"/>
                <w:szCs w:val="20"/>
              </w:rPr>
              <w:fldChar w:fldCharType="end"/>
            </w:r>
          </w:p>
        </w:tc>
      </w:tr>
      <w:bookmarkEnd w:id="0"/>
    </w:tbl>
    <w:p w14:paraId="14716FB1" w14:textId="77777777" w:rsidR="00CD4C8B" w:rsidRPr="00095639" w:rsidRDefault="00CD4C8B" w:rsidP="00CD4C8B">
      <w:pPr>
        <w:rPr>
          <w:rFonts w:ascii="Times New Roman" w:hAnsi="Times New Roman" w:cs="Times New Roman"/>
          <w:sz w:val="24"/>
          <w:szCs w:val="24"/>
        </w:rPr>
      </w:pPr>
    </w:p>
    <w:p w14:paraId="5ED69551" w14:textId="6DB9479B" w:rsidR="00CD4C8B" w:rsidRDefault="00CD4C8B" w:rsidP="00CD4C8B">
      <w:pPr>
        <w:rPr>
          <w:rFonts w:ascii="Times New Roman" w:hAnsi="Times New Roman" w:cs="Times New Roman"/>
          <w:i/>
          <w:sz w:val="24"/>
          <w:szCs w:val="24"/>
        </w:rPr>
      </w:pPr>
    </w:p>
    <w:p w14:paraId="77FD0728" w14:textId="48DECC6F" w:rsidR="00641A54" w:rsidRPr="00641A54" w:rsidRDefault="00641A54" w:rsidP="00CD4C8B">
      <w:pPr>
        <w:rPr>
          <w:rFonts w:ascii="Times New Roman" w:hAnsi="Times New Roman" w:cs="Times New Roman"/>
          <w:b/>
          <w:sz w:val="24"/>
          <w:szCs w:val="24"/>
        </w:rPr>
      </w:pPr>
      <w:r>
        <w:rPr>
          <w:rFonts w:ascii="Times New Roman" w:hAnsi="Times New Roman" w:cs="Times New Roman"/>
          <w:b/>
          <w:sz w:val="24"/>
          <w:szCs w:val="24"/>
        </w:rPr>
        <w:t>REFERENCE</w:t>
      </w:r>
    </w:p>
    <w:p w14:paraId="19DE209D" w14:textId="1DA8CA98" w:rsidR="004C34DB" w:rsidRPr="004C34DB" w:rsidRDefault="00641A54" w:rsidP="004C34DB">
      <w:pPr>
        <w:pStyle w:val="Bibliography"/>
        <w:numPr>
          <w:ilvl w:val="0"/>
          <w:numId w:val="3"/>
        </w:numPr>
        <w:rPr>
          <w:rFonts w:ascii="Times New Roman" w:hAnsi="Times New Roman" w:cs="Times New Roman"/>
          <w:sz w:val="24"/>
        </w:rPr>
      </w:pPr>
      <w:r w:rsidRPr="00641A54">
        <w:rPr>
          <w:lang w:val="fr-FR"/>
        </w:rPr>
        <w:fldChar w:fldCharType="begin"/>
      </w:r>
      <w:r w:rsidRPr="00641A54">
        <w:instrText xml:space="preserve"> ADDIN ZOTERO_BIBL {"uncited":[],"omitted":[],"custom":[]} CSL_BIBLIOGRAPHY </w:instrText>
      </w:r>
      <w:r w:rsidRPr="00641A54">
        <w:rPr>
          <w:lang w:val="fr-FR"/>
        </w:rPr>
        <w:fldChar w:fldCharType="separate"/>
      </w:r>
      <w:r w:rsidR="004C34DB" w:rsidRPr="004C34DB">
        <w:rPr>
          <w:rFonts w:ascii="Times New Roman" w:hAnsi="Times New Roman" w:cs="Times New Roman"/>
          <w:sz w:val="24"/>
        </w:rPr>
        <w:t xml:space="preserve">Block, C., </w:t>
      </w:r>
      <w:proofErr w:type="spellStart"/>
      <w:r w:rsidR="004C34DB" w:rsidRPr="004C34DB">
        <w:rPr>
          <w:rFonts w:ascii="Times New Roman" w:hAnsi="Times New Roman" w:cs="Times New Roman"/>
          <w:sz w:val="24"/>
        </w:rPr>
        <w:t>Janknecht</w:t>
      </w:r>
      <w:proofErr w:type="spellEnd"/>
      <w:r w:rsidR="004C34DB" w:rsidRPr="004C34DB">
        <w:rPr>
          <w:rFonts w:ascii="Times New Roman" w:hAnsi="Times New Roman" w:cs="Times New Roman"/>
          <w:sz w:val="24"/>
        </w:rPr>
        <w:t xml:space="preserve">, R., Herrmann, C., Nassar, N., </w:t>
      </w:r>
      <w:proofErr w:type="spellStart"/>
      <w:r w:rsidR="004C34DB" w:rsidRPr="004C34DB">
        <w:rPr>
          <w:rFonts w:ascii="Times New Roman" w:hAnsi="Times New Roman" w:cs="Times New Roman"/>
          <w:sz w:val="24"/>
        </w:rPr>
        <w:t>Wittinghofer</w:t>
      </w:r>
      <w:proofErr w:type="spellEnd"/>
      <w:r w:rsidR="004C34DB" w:rsidRPr="004C34DB">
        <w:rPr>
          <w:rFonts w:ascii="Times New Roman" w:hAnsi="Times New Roman" w:cs="Times New Roman"/>
          <w:sz w:val="24"/>
        </w:rPr>
        <w:t xml:space="preserve">, A., 1996. Quantitative structure-activity analysis correlating Ras/Raf interaction in vitro to Raf activation in vivo. Nat Struct Mol Biol 3, 244–251. </w:t>
      </w:r>
    </w:p>
    <w:p w14:paraId="7995D8DC" w14:textId="6F70F232" w:rsidR="004C34DB" w:rsidRPr="004C34DB" w:rsidRDefault="004C34DB" w:rsidP="004C34DB">
      <w:pPr>
        <w:pStyle w:val="Bibliography"/>
        <w:numPr>
          <w:ilvl w:val="0"/>
          <w:numId w:val="3"/>
        </w:numPr>
        <w:rPr>
          <w:rFonts w:ascii="Times New Roman" w:hAnsi="Times New Roman" w:cs="Times New Roman"/>
          <w:sz w:val="24"/>
        </w:rPr>
      </w:pPr>
      <w:r w:rsidRPr="004C34DB">
        <w:rPr>
          <w:rFonts w:ascii="Times New Roman" w:hAnsi="Times New Roman" w:cs="Times New Roman"/>
          <w:sz w:val="24"/>
        </w:rPr>
        <w:t xml:space="preserve">Force, T., Bonventre, J.V., </w:t>
      </w:r>
      <w:proofErr w:type="spellStart"/>
      <w:r w:rsidRPr="004C34DB">
        <w:rPr>
          <w:rFonts w:ascii="Times New Roman" w:hAnsi="Times New Roman" w:cs="Times New Roman"/>
          <w:sz w:val="24"/>
        </w:rPr>
        <w:t>Heidecker</w:t>
      </w:r>
      <w:proofErr w:type="spellEnd"/>
      <w:r w:rsidRPr="004C34DB">
        <w:rPr>
          <w:rFonts w:ascii="Times New Roman" w:hAnsi="Times New Roman" w:cs="Times New Roman"/>
          <w:sz w:val="24"/>
        </w:rPr>
        <w:t xml:space="preserve">, G., Rapp, U., </w:t>
      </w:r>
      <w:proofErr w:type="spellStart"/>
      <w:r w:rsidRPr="004C34DB">
        <w:rPr>
          <w:rFonts w:ascii="Times New Roman" w:hAnsi="Times New Roman" w:cs="Times New Roman"/>
          <w:sz w:val="24"/>
        </w:rPr>
        <w:t>Avruch</w:t>
      </w:r>
      <w:proofErr w:type="spellEnd"/>
      <w:r w:rsidRPr="004C34DB">
        <w:rPr>
          <w:rFonts w:ascii="Times New Roman" w:hAnsi="Times New Roman" w:cs="Times New Roman"/>
          <w:sz w:val="24"/>
        </w:rPr>
        <w:t xml:space="preserve">, J., </w:t>
      </w:r>
      <w:proofErr w:type="spellStart"/>
      <w:r w:rsidRPr="004C34DB">
        <w:rPr>
          <w:rFonts w:ascii="Times New Roman" w:hAnsi="Times New Roman" w:cs="Times New Roman"/>
          <w:sz w:val="24"/>
        </w:rPr>
        <w:t>Kyriakis</w:t>
      </w:r>
      <w:proofErr w:type="spellEnd"/>
      <w:r w:rsidRPr="004C34DB">
        <w:rPr>
          <w:rFonts w:ascii="Times New Roman" w:hAnsi="Times New Roman" w:cs="Times New Roman"/>
          <w:sz w:val="24"/>
        </w:rPr>
        <w:t xml:space="preserve">, J.M., 1994. Enzymatic characteristics of the c-Raf-1 protein kinase. Proceedings of the National Academy of Sciences 91, 1270–1274. </w:t>
      </w:r>
    </w:p>
    <w:p w14:paraId="04AD681C" w14:textId="5B086538" w:rsidR="004C34DB" w:rsidRPr="004C34DB" w:rsidRDefault="004C34DB" w:rsidP="004C34DB">
      <w:pPr>
        <w:pStyle w:val="Bibliography"/>
        <w:numPr>
          <w:ilvl w:val="0"/>
          <w:numId w:val="3"/>
        </w:numPr>
        <w:rPr>
          <w:rFonts w:ascii="Times New Roman" w:hAnsi="Times New Roman" w:cs="Times New Roman"/>
          <w:sz w:val="24"/>
        </w:rPr>
      </w:pPr>
      <w:proofErr w:type="spellStart"/>
      <w:r w:rsidRPr="004C34DB">
        <w:rPr>
          <w:rFonts w:ascii="Times New Roman" w:hAnsi="Times New Roman" w:cs="Times New Roman"/>
          <w:sz w:val="24"/>
        </w:rPr>
        <w:t>Haystead</w:t>
      </w:r>
      <w:proofErr w:type="spellEnd"/>
      <w:r w:rsidRPr="004C34DB">
        <w:rPr>
          <w:rFonts w:ascii="Times New Roman" w:hAnsi="Times New Roman" w:cs="Times New Roman"/>
          <w:sz w:val="24"/>
        </w:rPr>
        <w:t xml:space="preserve">, T.A.J., Dent, P., Wu, J., </w:t>
      </w:r>
      <w:proofErr w:type="spellStart"/>
      <w:r w:rsidRPr="004C34DB">
        <w:rPr>
          <w:rFonts w:ascii="Times New Roman" w:hAnsi="Times New Roman" w:cs="Times New Roman"/>
          <w:sz w:val="24"/>
        </w:rPr>
        <w:t>Haystead</w:t>
      </w:r>
      <w:proofErr w:type="spellEnd"/>
      <w:r w:rsidRPr="004C34DB">
        <w:rPr>
          <w:rFonts w:ascii="Times New Roman" w:hAnsi="Times New Roman" w:cs="Times New Roman"/>
          <w:sz w:val="24"/>
        </w:rPr>
        <w:t xml:space="preserve">, C.M.M., Sturgill, T.W., 1992. Ordered phosphorylation of p42mapk by MAP kinase </w:t>
      </w:r>
      <w:proofErr w:type="spellStart"/>
      <w:r w:rsidRPr="004C34DB">
        <w:rPr>
          <w:rFonts w:ascii="Times New Roman" w:hAnsi="Times New Roman" w:cs="Times New Roman"/>
          <w:sz w:val="24"/>
        </w:rPr>
        <w:t>kinase</w:t>
      </w:r>
      <w:proofErr w:type="spellEnd"/>
      <w:r w:rsidRPr="004C34DB">
        <w:rPr>
          <w:rFonts w:ascii="Times New Roman" w:hAnsi="Times New Roman" w:cs="Times New Roman"/>
          <w:sz w:val="24"/>
        </w:rPr>
        <w:t xml:space="preserve">. FEBS Letters 306, 17–22. </w:t>
      </w:r>
    </w:p>
    <w:p w14:paraId="0B7FBB23" w14:textId="6C1FF553" w:rsidR="004C34DB" w:rsidRPr="004C34DB" w:rsidRDefault="004C34DB" w:rsidP="004C34DB">
      <w:pPr>
        <w:pStyle w:val="Bibliography"/>
        <w:numPr>
          <w:ilvl w:val="0"/>
          <w:numId w:val="3"/>
        </w:numPr>
        <w:rPr>
          <w:rFonts w:ascii="Times New Roman" w:hAnsi="Times New Roman" w:cs="Times New Roman"/>
          <w:sz w:val="24"/>
        </w:rPr>
      </w:pPr>
      <w:r w:rsidRPr="004C34DB">
        <w:rPr>
          <w:rFonts w:ascii="Times New Roman" w:hAnsi="Times New Roman" w:cs="Times New Roman"/>
          <w:sz w:val="24"/>
        </w:rPr>
        <w:t xml:space="preserve">Jain, P., Bhalla, U.S., 2014. Transcription Control Pathways Decode Patterned Synaptic Inputs into Diverse mRNA Expression Profiles. </w:t>
      </w:r>
      <w:proofErr w:type="spellStart"/>
      <w:r w:rsidRPr="004C34DB">
        <w:rPr>
          <w:rFonts w:ascii="Times New Roman" w:hAnsi="Times New Roman" w:cs="Times New Roman"/>
          <w:sz w:val="24"/>
        </w:rPr>
        <w:t>PLoS</w:t>
      </w:r>
      <w:proofErr w:type="spellEnd"/>
      <w:r w:rsidRPr="004C34DB">
        <w:rPr>
          <w:rFonts w:ascii="Times New Roman" w:hAnsi="Times New Roman" w:cs="Times New Roman"/>
          <w:sz w:val="24"/>
        </w:rPr>
        <w:t xml:space="preserve"> ONE 9, e95154. </w:t>
      </w:r>
    </w:p>
    <w:p w14:paraId="3E3AF3B3" w14:textId="21136525" w:rsidR="004C34DB" w:rsidRPr="004C34DB" w:rsidRDefault="004C34DB" w:rsidP="004C34DB">
      <w:pPr>
        <w:pStyle w:val="Bibliography"/>
        <w:numPr>
          <w:ilvl w:val="0"/>
          <w:numId w:val="3"/>
        </w:numPr>
        <w:rPr>
          <w:rFonts w:ascii="Times New Roman" w:hAnsi="Times New Roman" w:cs="Times New Roman"/>
          <w:sz w:val="24"/>
        </w:rPr>
      </w:pPr>
      <w:proofErr w:type="spellStart"/>
      <w:r w:rsidRPr="004C34DB">
        <w:rPr>
          <w:rFonts w:ascii="Times New Roman" w:hAnsi="Times New Roman" w:cs="Times New Roman"/>
          <w:sz w:val="24"/>
        </w:rPr>
        <w:t>Sasagawa</w:t>
      </w:r>
      <w:proofErr w:type="spellEnd"/>
      <w:r w:rsidRPr="004C34DB">
        <w:rPr>
          <w:rFonts w:ascii="Times New Roman" w:hAnsi="Times New Roman" w:cs="Times New Roman"/>
          <w:sz w:val="24"/>
        </w:rPr>
        <w:t xml:space="preserve">, S., Ozaki, Y., Fujita, K., Kuroda, S., 2005. Prediction and validation of the distinct dynamics of transient and sustained ERK activation. Nature Cell Biology 7, 365–373. </w:t>
      </w:r>
    </w:p>
    <w:p w14:paraId="76A3E687" w14:textId="001BF6D1" w:rsidR="004C34DB" w:rsidRPr="004C34DB" w:rsidRDefault="004C34DB" w:rsidP="004C34DB">
      <w:pPr>
        <w:pStyle w:val="Bibliography"/>
        <w:numPr>
          <w:ilvl w:val="0"/>
          <w:numId w:val="3"/>
        </w:numPr>
        <w:rPr>
          <w:rFonts w:ascii="Times New Roman" w:hAnsi="Times New Roman" w:cs="Times New Roman"/>
          <w:sz w:val="24"/>
        </w:rPr>
      </w:pPr>
      <w:proofErr w:type="spellStart"/>
      <w:r w:rsidRPr="004C34DB">
        <w:rPr>
          <w:rFonts w:ascii="Times New Roman" w:hAnsi="Times New Roman" w:cs="Times New Roman"/>
          <w:sz w:val="24"/>
        </w:rPr>
        <w:t>Takai</w:t>
      </w:r>
      <w:proofErr w:type="spellEnd"/>
      <w:r w:rsidRPr="004C34DB">
        <w:rPr>
          <w:rFonts w:ascii="Times New Roman" w:hAnsi="Times New Roman" w:cs="Times New Roman"/>
          <w:sz w:val="24"/>
        </w:rPr>
        <w:t xml:space="preserve">, A., </w:t>
      </w:r>
      <w:proofErr w:type="spellStart"/>
      <w:r w:rsidRPr="004C34DB">
        <w:rPr>
          <w:rFonts w:ascii="Times New Roman" w:hAnsi="Times New Roman" w:cs="Times New Roman"/>
          <w:sz w:val="24"/>
        </w:rPr>
        <w:t>Mieskes</w:t>
      </w:r>
      <w:proofErr w:type="spellEnd"/>
      <w:r w:rsidRPr="004C34DB">
        <w:rPr>
          <w:rFonts w:ascii="Times New Roman" w:hAnsi="Times New Roman" w:cs="Times New Roman"/>
          <w:sz w:val="24"/>
        </w:rPr>
        <w:t xml:space="preserve">, G., 1991. Inhibitory effect of okadaic acid on the p-nitrophenyl phosphate phosphatase activity of protein phosphatases. Biochemical Journal 275, 233–239. </w:t>
      </w:r>
    </w:p>
    <w:p w14:paraId="08CFB458" w14:textId="4BD85025" w:rsidR="004C34DB" w:rsidRPr="004C34DB" w:rsidRDefault="004C34DB" w:rsidP="004C34DB">
      <w:pPr>
        <w:pStyle w:val="Bibliography"/>
        <w:numPr>
          <w:ilvl w:val="0"/>
          <w:numId w:val="3"/>
        </w:numPr>
        <w:rPr>
          <w:rFonts w:ascii="Times New Roman" w:hAnsi="Times New Roman" w:cs="Times New Roman"/>
          <w:sz w:val="24"/>
        </w:rPr>
      </w:pPr>
      <w:proofErr w:type="spellStart"/>
      <w:r w:rsidRPr="004C34DB">
        <w:rPr>
          <w:rFonts w:ascii="Times New Roman" w:hAnsi="Times New Roman" w:cs="Times New Roman"/>
          <w:sz w:val="24"/>
        </w:rPr>
        <w:t>VanScyoc</w:t>
      </w:r>
      <w:proofErr w:type="spellEnd"/>
      <w:r w:rsidRPr="004C34DB">
        <w:rPr>
          <w:rFonts w:ascii="Times New Roman" w:hAnsi="Times New Roman" w:cs="Times New Roman"/>
          <w:sz w:val="24"/>
        </w:rPr>
        <w:t xml:space="preserve">, W.S., </w:t>
      </w:r>
      <w:proofErr w:type="spellStart"/>
      <w:r w:rsidRPr="004C34DB">
        <w:rPr>
          <w:rFonts w:ascii="Times New Roman" w:hAnsi="Times New Roman" w:cs="Times New Roman"/>
          <w:sz w:val="24"/>
        </w:rPr>
        <w:t>Holdgate</w:t>
      </w:r>
      <w:proofErr w:type="spellEnd"/>
      <w:r w:rsidRPr="004C34DB">
        <w:rPr>
          <w:rFonts w:ascii="Times New Roman" w:hAnsi="Times New Roman" w:cs="Times New Roman"/>
          <w:sz w:val="24"/>
        </w:rPr>
        <w:t xml:space="preserve">, G.A., Sullivan, J.E., Ward, W.H.J., 2008. Enzyme Kinetics and Binding Studies on Inhibitors of MEK Protein Kinase. Biochemistry 47, 5017–5027. </w:t>
      </w:r>
    </w:p>
    <w:p w14:paraId="23464BA4" w14:textId="44877954" w:rsidR="004C34DB" w:rsidRPr="004C34DB" w:rsidRDefault="004C34DB" w:rsidP="004C34DB">
      <w:pPr>
        <w:pStyle w:val="Bibliography"/>
        <w:numPr>
          <w:ilvl w:val="0"/>
          <w:numId w:val="3"/>
        </w:numPr>
        <w:rPr>
          <w:rFonts w:ascii="Times New Roman" w:hAnsi="Times New Roman" w:cs="Times New Roman"/>
          <w:sz w:val="24"/>
        </w:rPr>
      </w:pPr>
      <w:r w:rsidRPr="004C34DB">
        <w:rPr>
          <w:rFonts w:ascii="Times New Roman" w:hAnsi="Times New Roman" w:cs="Times New Roman"/>
          <w:sz w:val="24"/>
        </w:rPr>
        <w:t xml:space="preserve">Yamamori, B., Kuroda, S., Shimizu, K., Fukui, K., </w:t>
      </w:r>
      <w:proofErr w:type="spellStart"/>
      <w:r w:rsidRPr="004C34DB">
        <w:rPr>
          <w:rFonts w:ascii="Times New Roman" w:hAnsi="Times New Roman" w:cs="Times New Roman"/>
          <w:sz w:val="24"/>
        </w:rPr>
        <w:t>Ohtsuka</w:t>
      </w:r>
      <w:proofErr w:type="spellEnd"/>
      <w:r w:rsidRPr="004C34DB">
        <w:rPr>
          <w:rFonts w:ascii="Times New Roman" w:hAnsi="Times New Roman" w:cs="Times New Roman"/>
          <w:sz w:val="24"/>
        </w:rPr>
        <w:t xml:space="preserve">, T., </w:t>
      </w:r>
      <w:proofErr w:type="spellStart"/>
      <w:r w:rsidRPr="004C34DB">
        <w:rPr>
          <w:rFonts w:ascii="Times New Roman" w:hAnsi="Times New Roman" w:cs="Times New Roman"/>
          <w:sz w:val="24"/>
        </w:rPr>
        <w:t>Takai</w:t>
      </w:r>
      <w:proofErr w:type="spellEnd"/>
      <w:r w:rsidRPr="004C34DB">
        <w:rPr>
          <w:rFonts w:ascii="Times New Roman" w:hAnsi="Times New Roman" w:cs="Times New Roman"/>
          <w:sz w:val="24"/>
        </w:rPr>
        <w:t xml:space="preserve">, Y., 1995. Purification of a Ras-dependent mitogen-activated protein kinase </w:t>
      </w:r>
      <w:proofErr w:type="spellStart"/>
      <w:r w:rsidRPr="004C34DB">
        <w:rPr>
          <w:rFonts w:ascii="Times New Roman" w:hAnsi="Times New Roman" w:cs="Times New Roman"/>
          <w:sz w:val="24"/>
        </w:rPr>
        <w:t>kinase</w:t>
      </w:r>
      <w:proofErr w:type="spellEnd"/>
      <w:r w:rsidRPr="004C34DB">
        <w:rPr>
          <w:rFonts w:ascii="Times New Roman" w:hAnsi="Times New Roman" w:cs="Times New Roman"/>
          <w:sz w:val="24"/>
        </w:rPr>
        <w:t xml:space="preserve"> </w:t>
      </w:r>
      <w:proofErr w:type="spellStart"/>
      <w:r w:rsidRPr="004C34DB">
        <w:rPr>
          <w:rFonts w:ascii="Times New Roman" w:hAnsi="Times New Roman" w:cs="Times New Roman"/>
          <w:sz w:val="24"/>
        </w:rPr>
        <w:t>kinase</w:t>
      </w:r>
      <w:proofErr w:type="spellEnd"/>
      <w:r w:rsidRPr="004C34DB">
        <w:rPr>
          <w:rFonts w:ascii="Times New Roman" w:hAnsi="Times New Roman" w:cs="Times New Roman"/>
          <w:sz w:val="24"/>
        </w:rPr>
        <w:t xml:space="preserve"> from bovine brain cytosol and its identification as a complex of B-Raf and 14-3-3 proteins. J Biol Chem 270, 11723–11726. </w:t>
      </w:r>
    </w:p>
    <w:p w14:paraId="390C27A8" w14:textId="5AD0AAD8" w:rsidR="00E36573" w:rsidRPr="00641A54" w:rsidRDefault="00641A54">
      <w:pPr>
        <w:rPr>
          <w:lang w:val="fr-FR"/>
        </w:rPr>
      </w:pPr>
      <w:r w:rsidRPr="00641A54">
        <w:rPr>
          <w:rFonts w:ascii="Times New Roman" w:hAnsi="Times New Roman" w:cs="Times New Roman"/>
          <w:sz w:val="24"/>
          <w:szCs w:val="24"/>
          <w:lang w:val="fr-FR"/>
        </w:rPr>
        <w:fldChar w:fldCharType="end"/>
      </w:r>
    </w:p>
    <w:sectPr w:rsidR="00E36573" w:rsidRPr="00641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6537F"/>
    <w:multiLevelType w:val="hybridMultilevel"/>
    <w:tmpl w:val="E364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623EE"/>
    <w:multiLevelType w:val="hybridMultilevel"/>
    <w:tmpl w:val="3988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279D9"/>
    <w:multiLevelType w:val="hybridMultilevel"/>
    <w:tmpl w:val="7FDC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tTQ3NDIxMDExNDJT0lEKTi0uzszPAykwrQUA156rUywAAAA="/>
  </w:docVars>
  <w:rsids>
    <w:rsidRoot w:val="00CD4C8B"/>
    <w:rsid w:val="00095639"/>
    <w:rsid w:val="000E79BD"/>
    <w:rsid w:val="00134364"/>
    <w:rsid w:val="00330BE7"/>
    <w:rsid w:val="00335DFC"/>
    <w:rsid w:val="004C34DB"/>
    <w:rsid w:val="004C5987"/>
    <w:rsid w:val="00641A54"/>
    <w:rsid w:val="00665406"/>
    <w:rsid w:val="00AA240C"/>
    <w:rsid w:val="00AF3E93"/>
    <w:rsid w:val="00B341F9"/>
    <w:rsid w:val="00B5503D"/>
    <w:rsid w:val="00BB32EC"/>
    <w:rsid w:val="00CD4C8B"/>
    <w:rsid w:val="00DC7B6B"/>
    <w:rsid w:val="00DD250A"/>
    <w:rsid w:val="00F6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3892"/>
  <w15:chartTrackingRefBased/>
  <w15:docId w15:val="{345C59FA-5136-4BFB-A78B-4DB05B80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C8B"/>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1Light1">
    <w:name w:val="List Table 1 Light1"/>
    <w:basedOn w:val="TableNormal"/>
    <w:next w:val="ListTable1Light"/>
    <w:uiPriority w:val="46"/>
    <w:rsid w:val="00CD4C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CD4C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qFormat/>
    <w:rsid w:val="0066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886E5CC4BEF7489BCDAC6656757335" ma:contentTypeVersion="14" ma:contentTypeDescription="Create a new document." ma:contentTypeScope="" ma:versionID="819027a72c4461076b6eeaf0b23febc4">
  <xsd:schema xmlns:xsd="http://www.w3.org/2001/XMLSchema" xmlns:xs="http://www.w3.org/2001/XMLSchema" xmlns:p="http://schemas.microsoft.com/office/2006/metadata/properties" xmlns:ns3="9de04e4d-3af9-4e40-9bcf-7b29ed3c8aaa" xmlns:ns4="3fd6aaae-06a8-49be-b5f5-849fe61ad800" targetNamespace="http://schemas.microsoft.com/office/2006/metadata/properties" ma:root="true" ma:fieldsID="0788932e6e62ed1a790e35bd487823d5" ns3:_="" ns4:_="">
    <xsd:import namespace="9de04e4d-3af9-4e40-9bcf-7b29ed3c8aaa"/>
    <xsd:import namespace="3fd6aaae-06a8-49be-b5f5-849fe61ad8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04e4d-3af9-4e40-9bcf-7b29ed3c8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6aaae-06a8-49be-b5f5-849fe61ad8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66AD5-8BBF-4DE7-8C97-5B7A3657652C}">
  <ds:schemaRefs>
    <ds:schemaRef ds:uri="http://schemas.microsoft.com/sharepoint/v3/contenttype/forms"/>
  </ds:schemaRefs>
</ds:datastoreItem>
</file>

<file path=customXml/itemProps2.xml><?xml version="1.0" encoding="utf-8"?>
<ds:datastoreItem xmlns:ds="http://schemas.openxmlformats.org/officeDocument/2006/customXml" ds:itemID="{D7F1C489-136F-43BC-ABDF-D682F69B618B}">
  <ds:schemaRefs>
    <ds:schemaRef ds:uri="http://purl.org/dc/terms/"/>
    <ds:schemaRef ds:uri="3fd6aaae-06a8-49be-b5f5-849fe61ad800"/>
    <ds:schemaRef ds:uri="http://schemas.microsoft.com/office/2006/documentManagement/types"/>
    <ds:schemaRef ds:uri="9de04e4d-3af9-4e40-9bcf-7b29ed3c8aa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6C0D07B-363D-4320-9A21-D12CEC93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04e4d-3af9-4e40-9bcf-7b29ed3c8aaa"/>
    <ds:schemaRef ds:uri="3fd6aaae-06a8-49be-b5f5-849fe61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Pages>
  <Words>7273</Words>
  <Characters>41461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Avrama Blackwell</dc:creator>
  <cp:keywords/>
  <dc:description/>
  <cp:lastModifiedBy>Nadiatou Tene Miningou</cp:lastModifiedBy>
  <cp:revision>7</cp:revision>
  <dcterms:created xsi:type="dcterms:W3CDTF">2021-07-14T18:59:00Z</dcterms:created>
  <dcterms:modified xsi:type="dcterms:W3CDTF">2021-07-16T14:17:00Z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0x0101004C886E5CC4BEF7489BCDAC6656757335</vt:lpwstr>
  </property>
  <property fmtid="{D5CDD505-2E9C-101B-9397-08002B2CF9AE}" pid="3" name="ZOTERO_PREF_1">
    <vt:lpwstr>&lt;data data-version="3" zotero-version="5.0.96.2"&gt;&lt;session id="92jDUfvw"/&gt;&lt;style id="http://www.zotero.org/styles/elsevier-harvard" hasBibliography="1" bibliographyStyleHasBeenSet="1"/&gt;&lt;prefs&gt;&lt;pref name="fieldType" value="Field"/&gt;&lt;/prefs&gt;&lt;/data&gt;</vt:lpwstr>
  </property>
</Properties>
</file>