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543" w:type="dxa"/>
        <w:tblLook w:val="04A0" w:firstRow="1" w:lastRow="0" w:firstColumn="1" w:lastColumn="0" w:noHBand="0" w:noVBand="1"/>
      </w:tblPr>
      <w:tblGrid>
        <w:gridCol w:w="1514"/>
        <w:gridCol w:w="1514"/>
        <w:gridCol w:w="1515"/>
      </w:tblGrid>
      <w:tr w:rsidR="00560F38" w:rsidRPr="00264568" w14:paraId="52D77B5B" w14:textId="77777777" w:rsidTr="005D2873">
        <w:trPr>
          <w:trHeight w:val="20"/>
        </w:trPr>
        <w:tc>
          <w:tcPr>
            <w:tcW w:w="1514" w:type="dxa"/>
          </w:tcPr>
          <w:p w14:paraId="673F33AB" w14:textId="77777777" w:rsidR="00560F38" w:rsidRPr="00F04917" w:rsidRDefault="00560F38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bookmarkStart w:id="0" w:name="_GoBack"/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Data </w:t>
            </w:r>
            <w:proofErr w:type="spellStart"/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>set</w:t>
            </w:r>
            <w:proofErr w:type="spellEnd"/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 – </w:t>
            </w:r>
            <w:r w:rsidRPr="00F04917">
              <w:rPr>
                <w:rFonts w:ascii="Helvetica" w:hAnsi="Helvetica"/>
                <w:b/>
                <w:bCs/>
                <w:sz w:val="18"/>
                <w:szCs w:val="18"/>
                <w:lang w:val="en-GB"/>
              </w:rPr>
              <w:t>Figure 2- figure supplement 1</w:t>
            </w:r>
          </w:p>
        </w:tc>
        <w:tc>
          <w:tcPr>
            <w:tcW w:w="1514" w:type="dxa"/>
          </w:tcPr>
          <w:p w14:paraId="7EAE16C3" w14:textId="77777777" w:rsidR="00560F38" w:rsidRPr="00F04917" w:rsidRDefault="00560F38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>Apo</w:t>
            </w:r>
            <w:proofErr w:type="spellEnd"/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 xml:space="preserve"> p110</w:t>
            </w:r>
            <w:r w:rsidRPr="00F04917"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𝛾</w:t>
            </w:r>
          </w:p>
          <w:p w14:paraId="77AC2967" w14:textId="77777777" w:rsidR="00560F38" w:rsidRPr="00F04917" w:rsidRDefault="00560F38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 w14:paraId="22BD4A48" w14:textId="77777777" w:rsidR="00560F38" w:rsidRPr="00F04917" w:rsidRDefault="00560F38" w:rsidP="005D2873">
            <w:pPr>
              <w:contextualSpacing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F04917">
              <w:rPr>
                <w:rFonts w:ascii="Helvetica" w:hAnsi="Helvetica"/>
                <w:b/>
                <w:bCs/>
                <w:sz w:val="18"/>
                <w:szCs w:val="18"/>
              </w:rPr>
              <w:t>R1021C</w:t>
            </w:r>
          </w:p>
        </w:tc>
      </w:tr>
      <w:bookmarkEnd w:id="0"/>
      <w:tr w:rsidR="00560F38" w:rsidRPr="00264568" w14:paraId="53C79A73" w14:textId="77777777" w:rsidTr="005D2873">
        <w:trPr>
          <w:trHeight w:val="20"/>
        </w:trPr>
        <w:tc>
          <w:tcPr>
            <w:tcW w:w="1514" w:type="dxa"/>
          </w:tcPr>
          <w:p w14:paraId="2FA42BAD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HDX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reaction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details</w:t>
            </w:r>
            <w:proofErr w:type="spellEnd"/>
          </w:p>
        </w:tc>
        <w:tc>
          <w:tcPr>
            <w:tcW w:w="1514" w:type="dxa"/>
          </w:tcPr>
          <w:p w14:paraId="482C489D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%D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2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O=87.9%</w:t>
            </w:r>
          </w:p>
          <w:p w14:paraId="65EA94C9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pH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(read)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=7.5</w:t>
            </w:r>
          </w:p>
          <w:p w14:paraId="735AD67B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Temp=18ºC</w:t>
            </w:r>
          </w:p>
        </w:tc>
        <w:tc>
          <w:tcPr>
            <w:tcW w:w="1515" w:type="dxa"/>
          </w:tcPr>
          <w:p w14:paraId="7EE3295C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%D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2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O=87.9%</w:t>
            </w:r>
          </w:p>
          <w:p w14:paraId="6BB6B836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pH</w:t>
            </w:r>
            <w:r w:rsidRPr="00F04917">
              <w:rPr>
                <w:rFonts w:ascii="Helvetica" w:hAnsi="Helvetica"/>
                <w:sz w:val="18"/>
                <w:szCs w:val="18"/>
                <w:vertAlign w:val="subscript"/>
                <w:lang w:val="en-GB"/>
              </w:rPr>
              <w:t>(read)</w:t>
            </w: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=7.5</w:t>
            </w:r>
          </w:p>
          <w:p w14:paraId="5BC5F151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Temp=18ºC</w:t>
            </w:r>
          </w:p>
        </w:tc>
      </w:tr>
      <w:tr w:rsidR="00560F38" w:rsidRPr="00264568" w14:paraId="311343EB" w14:textId="77777777" w:rsidTr="005D2873">
        <w:trPr>
          <w:trHeight w:val="20"/>
        </w:trPr>
        <w:tc>
          <w:tcPr>
            <w:tcW w:w="1514" w:type="dxa"/>
          </w:tcPr>
          <w:p w14:paraId="2B7D0871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HDX time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course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(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seconds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)</w:t>
            </w:r>
          </w:p>
        </w:tc>
        <w:tc>
          <w:tcPr>
            <w:tcW w:w="1514" w:type="dxa"/>
          </w:tcPr>
          <w:p w14:paraId="76B9A8A5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3, 30, 300, 3000</w:t>
            </w:r>
          </w:p>
        </w:tc>
        <w:tc>
          <w:tcPr>
            <w:tcW w:w="1515" w:type="dxa"/>
          </w:tcPr>
          <w:p w14:paraId="4B87BABA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3, 30, 300, 3000</w:t>
            </w:r>
          </w:p>
        </w:tc>
      </w:tr>
      <w:tr w:rsidR="00560F38" w:rsidRPr="00264568" w14:paraId="5737FD85" w14:textId="77777777" w:rsidTr="005D2873">
        <w:trPr>
          <w:trHeight w:val="20"/>
        </w:trPr>
        <w:tc>
          <w:tcPr>
            <w:tcW w:w="1514" w:type="dxa"/>
          </w:tcPr>
          <w:p w14:paraId="4B2159C0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HDX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controls</w:t>
            </w:r>
            <w:proofErr w:type="spellEnd"/>
          </w:p>
        </w:tc>
        <w:tc>
          <w:tcPr>
            <w:tcW w:w="1514" w:type="dxa"/>
          </w:tcPr>
          <w:p w14:paraId="597CEA3F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N/A</w:t>
            </w:r>
          </w:p>
        </w:tc>
        <w:tc>
          <w:tcPr>
            <w:tcW w:w="1515" w:type="dxa"/>
          </w:tcPr>
          <w:p w14:paraId="28336860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N/A</w:t>
            </w:r>
          </w:p>
        </w:tc>
      </w:tr>
      <w:tr w:rsidR="00560F38" w:rsidRPr="00264568" w14:paraId="7D0505AC" w14:textId="77777777" w:rsidTr="005D2873">
        <w:trPr>
          <w:trHeight w:val="20"/>
        </w:trPr>
        <w:tc>
          <w:tcPr>
            <w:tcW w:w="1514" w:type="dxa"/>
          </w:tcPr>
          <w:p w14:paraId="1A05BE92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Back-exchange</w:t>
            </w:r>
          </w:p>
        </w:tc>
        <w:tc>
          <w:tcPr>
            <w:tcW w:w="1514" w:type="dxa"/>
          </w:tcPr>
          <w:p w14:paraId="696CA60D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No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correction</w:t>
            </w:r>
            <w:proofErr w:type="spellEnd"/>
          </w:p>
        </w:tc>
        <w:tc>
          <w:tcPr>
            <w:tcW w:w="1515" w:type="dxa"/>
          </w:tcPr>
          <w:p w14:paraId="082B37B6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No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correction</w:t>
            </w:r>
            <w:proofErr w:type="spellEnd"/>
          </w:p>
        </w:tc>
      </w:tr>
      <w:tr w:rsidR="00560F38" w:rsidRPr="00264568" w14:paraId="1295CAB5" w14:textId="77777777" w:rsidTr="005D2873">
        <w:trPr>
          <w:trHeight w:val="20"/>
        </w:trPr>
        <w:tc>
          <w:tcPr>
            <w:tcW w:w="1514" w:type="dxa"/>
          </w:tcPr>
          <w:p w14:paraId="44B79F68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Number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of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peptides</w:t>
            </w:r>
            <w:proofErr w:type="spellEnd"/>
          </w:p>
        </w:tc>
        <w:tc>
          <w:tcPr>
            <w:tcW w:w="1514" w:type="dxa"/>
          </w:tcPr>
          <w:p w14:paraId="536B1F70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204</w:t>
            </w:r>
          </w:p>
        </w:tc>
        <w:tc>
          <w:tcPr>
            <w:tcW w:w="1515" w:type="dxa"/>
          </w:tcPr>
          <w:p w14:paraId="4FA1F08A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202</w:t>
            </w:r>
          </w:p>
        </w:tc>
      </w:tr>
      <w:tr w:rsidR="00560F38" w:rsidRPr="00264568" w14:paraId="5647023B" w14:textId="77777777" w:rsidTr="005D2873">
        <w:trPr>
          <w:trHeight w:val="20"/>
        </w:trPr>
        <w:tc>
          <w:tcPr>
            <w:tcW w:w="1514" w:type="dxa"/>
          </w:tcPr>
          <w:p w14:paraId="178E3CCD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Sequence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coverage</w:t>
            </w:r>
            <w:proofErr w:type="spellEnd"/>
          </w:p>
        </w:tc>
        <w:tc>
          <w:tcPr>
            <w:tcW w:w="1514" w:type="dxa"/>
          </w:tcPr>
          <w:p w14:paraId="46BF3D0B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92.7%</w:t>
            </w:r>
          </w:p>
        </w:tc>
        <w:tc>
          <w:tcPr>
            <w:tcW w:w="1515" w:type="dxa"/>
          </w:tcPr>
          <w:p w14:paraId="3195AE28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92.5%</w:t>
            </w:r>
          </w:p>
        </w:tc>
      </w:tr>
      <w:tr w:rsidR="00560F38" w:rsidRPr="00264568" w14:paraId="48691606" w14:textId="77777777" w:rsidTr="005D2873">
        <w:trPr>
          <w:trHeight w:val="20"/>
        </w:trPr>
        <w:tc>
          <w:tcPr>
            <w:tcW w:w="1514" w:type="dxa"/>
          </w:tcPr>
          <w:p w14:paraId="7D2D7922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Average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peptide</w:t>
            </w:r>
            <w:proofErr w:type="spellEnd"/>
          </w:p>
          <w:p w14:paraId="548CF62D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/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redundancy</w:t>
            </w:r>
            <w:proofErr w:type="spellEnd"/>
          </w:p>
        </w:tc>
        <w:tc>
          <w:tcPr>
            <w:tcW w:w="1514" w:type="dxa"/>
          </w:tcPr>
          <w:p w14:paraId="3ECCFAAF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Length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=14.0</w:t>
            </w:r>
          </w:p>
          <w:p w14:paraId="58B9D959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Redundancy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 2.4</w:t>
            </w:r>
          </w:p>
        </w:tc>
        <w:tc>
          <w:tcPr>
            <w:tcW w:w="1515" w:type="dxa"/>
          </w:tcPr>
          <w:p w14:paraId="6CD41A00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Length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=14.0</w:t>
            </w:r>
          </w:p>
          <w:p w14:paraId="1FF656B5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Redundancy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 2.4</w:t>
            </w:r>
          </w:p>
        </w:tc>
      </w:tr>
      <w:tr w:rsidR="00560F38" w:rsidRPr="00264568" w14:paraId="79200B7B" w14:textId="77777777" w:rsidTr="005D2873">
        <w:trPr>
          <w:trHeight w:val="20"/>
        </w:trPr>
        <w:tc>
          <w:tcPr>
            <w:tcW w:w="1514" w:type="dxa"/>
          </w:tcPr>
          <w:p w14:paraId="027ECDD5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Replicates</w:t>
            </w:r>
            <w:proofErr w:type="spellEnd"/>
          </w:p>
        </w:tc>
        <w:tc>
          <w:tcPr>
            <w:tcW w:w="1514" w:type="dxa"/>
          </w:tcPr>
          <w:p w14:paraId="55AB1C33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 (2 3000s, 2 300s)</w:t>
            </w:r>
          </w:p>
        </w:tc>
        <w:tc>
          <w:tcPr>
            <w:tcW w:w="1515" w:type="dxa"/>
          </w:tcPr>
          <w:p w14:paraId="2065B6BC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>3 (2 300s)</w:t>
            </w:r>
          </w:p>
        </w:tc>
      </w:tr>
      <w:tr w:rsidR="00560F38" w:rsidRPr="00264568" w14:paraId="398D85C4" w14:textId="77777777" w:rsidTr="005D2873">
        <w:trPr>
          <w:trHeight w:val="20"/>
        </w:trPr>
        <w:tc>
          <w:tcPr>
            <w:tcW w:w="1514" w:type="dxa"/>
          </w:tcPr>
          <w:p w14:paraId="5D656EEF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Repeatability</w:t>
            </w:r>
            <w:proofErr w:type="spellEnd"/>
          </w:p>
        </w:tc>
        <w:tc>
          <w:tcPr>
            <w:tcW w:w="1514" w:type="dxa"/>
          </w:tcPr>
          <w:p w14:paraId="175DAD67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Average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StDev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=0.5%</w:t>
            </w:r>
          </w:p>
        </w:tc>
        <w:tc>
          <w:tcPr>
            <w:tcW w:w="1515" w:type="dxa"/>
          </w:tcPr>
          <w:p w14:paraId="7FD21571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r w:rsidRPr="00F04917">
              <w:rPr>
                <w:rFonts w:ascii="Helvetica" w:hAnsi="Helvetica"/>
                <w:sz w:val="18"/>
                <w:szCs w:val="18"/>
              </w:rPr>
              <w:t xml:space="preserve">Average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StDev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>=0.5%</w:t>
            </w:r>
          </w:p>
        </w:tc>
      </w:tr>
      <w:tr w:rsidR="00560F38" w:rsidRPr="00264568" w14:paraId="35E7C34F" w14:textId="77777777" w:rsidTr="005D2873">
        <w:trPr>
          <w:trHeight w:val="20"/>
        </w:trPr>
        <w:tc>
          <w:tcPr>
            <w:tcW w:w="1514" w:type="dxa"/>
          </w:tcPr>
          <w:p w14:paraId="05517178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</w:rPr>
            </w:pP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Significant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 w:rsidRPr="00F04917">
              <w:rPr>
                <w:rFonts w:ascii="Helvetica" w:hAnsi="Helvetica"/>
                <w:sz w:val="18"/>
                <w:szCs w:val="18"/>
              </w:rPr>
              <w:t>differences</w:t>
            </w:r>
            <w:proofErr w:type="spellEnd"/>
            <w:r w:rsidRPr="00F04917">
              <w:rPr>
                <w:rFonts w:ascii="Helvetica" w:hAnsi="Helvetica"/>
                <w:sz w:val="18"/>
                <w:szCs w:val="18"/>
              </w:rPr>
              <w:t xml:space="preserve"> in HDX</w:t>
            </w:r>
          </w:p>
        </w:tc>
        <w:tc>
          <w:tcPr>
            <w:tcW w:w="1514" w:type="dxa"/>
          </w:tcPr>
          <w:p w14:paraId="207AC417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&gt;5% and &gt;0.4 Da and unpaired t-test ≤0.01</w:t>
            </w:r>
          </w:p>
        </w:tc>
        <w:tc>
          <w:tcPr>
            <w:tcW w:w="1515" w:type="dxa"/>
          </w:tcPr>
          <w:p w14:paraId="20C16260" w14:textId="77777777" w:rsidR="00560F38" w:rsidRPr="00F04917" w:rsidRDefault="00560F38" w:rsidP="005D2873">
            <w:pPr>
              <w:contextualSpacing/>
              <w:rPr>
                <w:rFonts w:ascii="Helvetica" w:hAnsi="Helvetica"/>
                <w:sz w:val="18"/>
                <w:szCs w:val="18"/>
                <w:lang w:val="en-GB"/>
              </w:rPr>
            </w:pPr>
            <w:r w:rsidRPr="00F04917">
              <w:rPr>
                <w:rFonts w:ascii="Helvetica" w:hAnsi="Helvetica"/>
                <w:sz w:val="18"/>
                <w:szCs w:val="18"/>
                <w:lang w:val="en-GB"/>
              </w:rPr>
              <w:t>&gt;5% and &gt;0.4 Da and unpaired t-test ≤0.01</w:t>
            </w:r>
          </w:p>
        </w:tc>
      </w:tr>
    </w:tbl>
    <w:p w14:paraId="6B5D9B7D" w14:textId="77777777" w:rsidR="00F15E0E" w:rsidRPr="00A048E5" w:rsidRDefault="00560F38">
      <w:pPr>
        <w:rPr>
          <w:sz w:val="22"/>
          <w:szCs w:val="22"/>
        </w:rPr>
      </w:pPr>
    </w:p>
    <w:sectPr w:rsidR="00F15E0E" w:rsidRPr="00A048E5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1778E"/>
    <w:rsid w:val="00560F38"/>
    <w:rsid w:val="008228AF"/>
    <w:rsid w:val="00A048E5"/>
    <w:rsid w:val="00C7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2</cp:revision>
  <dcterms:created xsi:type="dcterms:W3CDTF">2021-02-25T17:18:00Z</dcterms:created>
  <dcterms:modified xsi:type="dcterms:W3CDTF">2021-02-25T17:18:00Z</dcterms:modified>
</cp:coreProperties>
</file>