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F767" w14:textId="77777777" w:rsidR="00AB2D00" w:rsidRPr="00264568" w:rsidRDefault="00AB2D00" w:rsidP="00AB2D00">
      <w:pPr>
        <w:spacing w:line="480" w:lineRule="auto"/>
        <w:contextualSpacing/>
        <w:jc w:val="both"/>
        <w:outlineLvl w:val="0"/>
        <w:rPr>
          <w:rFonts w:ascii="Helvetica" w:hAnsi="Helvetica"/>
          <w:sz w:val="20"/>
        </w:rPr>
      </w:pPr>
      <w:r w:rsidRPr="00264568">
        <w:rPr>
          <w:rFonts w:ascii="Helvetica" w:hAnsi="Helvetica"/>
          <w:b/>
          <w:bCs/>
          <w:sz w:val="20"/>
        </w:rPr>
        <w:t>Table S6</w:t>
      </w:r>
      <w:r w:rsidRPr="00264568">
        <w:rPr>
          <w:rFonts w:ascii="Helvetica" w:hAnsi="Helvetica"/>
          <w:sz w:val="20"/>
        </w:rPr>
        <w:t xml:space="preserve"> </w:t>
      </w:r>
      <w:r w:rsidRPr="00264568">
        <w:rPr>
          <w:rFonts w:ascii="Helvetica" w:hAnsi="Helvetica"/>
          <w:b/>
          <w:bCs/>
          <w:sz w:val="20"/>
        </w:rPr>
        <w:t>X-ray</w:t>
      </w:r>
      <w:r w:rsidRPr="00264568">
        <w:rPr>
          <w:rFonts w:ascii="Helvetica" w:hAnsi="Helvetica"/>
          <w:sz w:val="20"/>
        </w:rPr>
        <w:t xml:space="preserve"> </w:t>
      </w:r>
      <w:r w:rsidRPr="00264568">
        <w:rPr>
          <w:rFonts w:ascii="Helvetica" w:hAnsi="Helvetica"/>
          <w:b/>
          <w:sz w:val="20"/>
        </w:rPr>
        <w:t>Data collection and refineme</w:t>
      </w:r>
      <w:r>
        <w:rPr>
          <w:rFonts w:ascii="Helvetica" w:hAnsi="Helvetica"/>
          <w:b/>
          <w:sz w:val="20"/>
        </w:rPr>
        <w:t>n</w:t>
      </w:r>
      <w:r w:rsidRPr="00264568">
        <w:rPr>
          <w:rFonts w:ascii="Helvetica" w:hAnsi="Helvetica"/>
          <w:b/>
          <w:sz w:val="20"/>
        </w:rPr>
        <w:t>t statistics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1999"/>
        <w:gridCol w:w="1890"/>
        <w:gridCol w:w="1890"/>
      </w:tblGrid>
      <w:tr w:rsidR="00AB2D00" w:rsidRPr="00264568" w14:paraId="08FB0755" w14:textId="77777777" w:rsidTr="005D2873">
        <w:tc>
          <w:tcPr>
            <w:tcW w:w="2969" w:type="dxa"/>
            <w:tcBorders>
              <w:bottom w:val="single" w:sz="6" w:space="0" w:color="008000"/>
            </w:tcBorders>
          </w:tcPr>
          <w:p w14:paraId="47FC0FC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999" w:type="dxa"/>
            <w:tcBorders>
              <w:bottom w:val="single" w:sz="6" w:space="0" w:color="008000"/>
            </w:tcBorders>
          </w:tcPr>
          <w:p w14:paraId="2BF6D5CF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PI3K</w:t>
            </w:r>
            <w:r w:rsidRPr="00264568">
              <w:rPr>
                <w:rFonts w:ascii="Symbol" w:hAnsi="Symbol"/>
                <w:sz w:val="20"/>
              </w:rPr>
              <w:t></w:t>
            </w:r>
            <w:r w:rsidRPr="00264568">
              <w:rPr>
                <w:sz w:val="20"/>
              </w:rPr>
              <w:t xml:space="preserve"> </w:t>
            </w:r>
          </w:p>
          <w:p w14:paraId="377531B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IPI549</w:t>
            </w:r>
          </w:p>
          <w:p w14:paraId="26018A0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PDB:7JWZ</w:t>
            </w:r>
          </w:p>
        </w:tc>
        <w:tc>
          <w:tcPr>
            <w:tcW w:w="1890" w:type="dxa"/>
            <w:tcBorders>
              <w:bottom w:val="single" w:sz="6" w:space="0" w:color="008000"/>
            </w:tcBorders>
          </w:tcPr>
          <w:p w14:paraId="2418359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PI3K</w:t>
            </w:r>
            <w:r w:rsidRPr="00264568">
              <w:rPr>
                <w:rFonts w:ascii="Symbol" w:hAnsi="Symbol"/>
                <w:sz w:val="20"/>
              </w:rPr>
              <w:t></w:t>
            </w:r>
            <w:r w:rsidRPr="00264568">
              <w:rPr>
                <w:sz w:val="20"/>
              </w:rPr>
              <w:t xml:space="preserve"> </w:t>
            </w:r>
          </w:p>
          <w:p w14:paraId="4FCD751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Gedatolisib</w:t>
            </w:r>
          </w:p>
          <w:p w14:paraId="1810ED6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PDB:7JWE</w:t>
            </w:r>
          </w:p>
        </w:tc>
        <w:tc>
          <w:tcPr>
            <w:tcW w:w="1890" w:type="dxa"/>
            <w:tcBorders>
              <w:bottom w:val="single" w:sz="6" w:space="0" w:color="008000"/>
            </w:tcBorders>
          </w:tcPr>
          <w:p w14:paraId="5C6FAB2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PI3K</w:t>
            </w:r>
            <w:r w:rsidRPr="00264568">
              <w:rPr>
                <w:rFonts w:ascii="Symbol" w:hAnsi="Symbol"/>
                <w:sz w:val="20"/>
              </w:rPr>
              <w:t></w:t>
            </w:r>
          </w:p>
          <w:p w14:paraId="43050BB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NVS-PI3-4</w:t>
            </w:r>
          </w:p>
          <w:p w14:paraId="339F7FE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PDB:7JX0</w:t>
            </w:r>
          </w:p>
        </w:tc>
      </w:tr>
      <w:tr w:rsidR="00AB2D00" w:rsidRPr="00264568" w14:paraId="73B06609" w14:textId="77777777" w:rsidTr="005D2873">
        <w:tc>
          <w:tcPr>
            <w:tcW w:w="2969" w:type="dxa"/>
            <w:tcBorders>
              <w:top w:val="single" w:sz="6" w:space="0" w:color="008000"/>
            </w:tcBorders>
          </w:tcPr>
          <w:p w14:paraId="2154FAC2" w14:textId="77777777" w:rsidR="00AB2D00" w:rsidRPr="00264568" w:rsidRDefault="00AB2D00" w:rsidP="005D2873">
            <w:pPr>
              <w:contextualSpacing/>
              <w:jc w:val="both"/>
              <w:rPr>
                <w:b/>
                <w:bCs/>
                <w:sz w:val="20"/>
              </w:rPr>
            </w:pPr>
            <w:r w:rsidRPr="00264568">
              <w:rPr>
                <w:b/>
                <w:bCs/>
                <w:sz w:val="20"/>
              </w:rPr>
              <w:t>Data collection</w:t>
            </w:r>
          </w:p>
        </w:tc>
        <w:tc>
          <w:tcPr>
            <w:tcW w:w="1999" w:type="dxa"/>
            <w:tcBorders>
              <w:top w:val="single" w:sz="6" w:space="0" w:color="008000"/>
            </w:tcBorders>
          </w:tcPr>
          <w:p w14:paraId="5424A4C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8000"/>
            </w:tcBorders>
          </w:tcPr>
          <w:p w14:paraId="1CD1C73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8000"/>
            </w:tcBorders>
          </w:tcPr>
          <w:p w14:paraId="36D3BAC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65BE54B6" w14:textId="77777777" w:rsidTr="005D2873">
        <w:tc>
          <w:tcPr>
            <w:tcW w:w="2969" w:type="dxa"/>
          </w:tcPr>
          <w:p w14:paraId="5147650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Wavelength</w:t>
            </w:r>
          </w:p>
        </w:tc>
        <w:tc>
          <w:tcPr>
            <w:tcW w:w="1999" w:type="dxa"/>
          </w:tcPr>
          <w:p w14:paraId="3AFA830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0.97949</w:t>
            </w:r>
          </w:p>
        </w:tc>
        <w:tc>
          <w:tcPr>
            <w:tcW w:w="1890" w:type="dxa"/>
          </w:tcPr>
          <w:p w14:paraId="3782393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0.97949</w:t>
            </w:r>
          </w:p>
        </w:tc>
        <w:tc>
          <w:tcPr>
            <w:tcW w:w="1890" w:type="dxa"/>
          </w:tcPr>
          <w:p w14:paraId="19DA460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0.97949</w:t>
            </w:r>
          </w:p>
        </w:tc>
      </w:tr>
      <w:tr w:rsidR="00AB2D00" w:rsidRPr="00264568" w14:paraId="52C32E34" w14:textId="77777777" w:rsidTr="005D2873">
        <w:tc>
          <w:tcPr>
            <w:tcW w:w="2969" w:type="dxa"/>
          </w:tcPr>
          <w:p w14:paraId="51C4AAD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Space group</w:t>
            </w:r>
          </w:p>
        </w:tc>
        <w:tc>
          <w:tcPr>
            <w:tcW w:w="1999" w:type="dxa"/>
          </w:tcPr>
          <w:p w14:paraId="00DB33C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C121</w:t>
            </w:r>
          </w:p>
        </w:tc>
        <w:tc>
          <w:tcPr>
            <w:tcW w:w="1890" w:type="dxa"/>
          </w:tcPr>
          <w:p w14:paraId="745E372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C121</w:t>
            </w:r>
          </w:p>
        </w:tc>
        <w:tc>
          <w:tcPr>
            <w:tcW w:w="1890" w:type="dxa"/>
          </w:tcPr>
          <w:p w14:paraId="5D77AA0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C121</w:t>
            </w:r>
          </w:p>
        </w:tc>
      </w:tr>
      <w:tr w:rsidR="00AB2D00" w:rsidRPr="00264568" w14:paraId="5D4496A2" w14:textId="77777777" w:rsidTr="005D2873">
        <w:tc>
          <w:tcPr>
            <w:tcW w:w="2969" w:type="dxa"/>
          </w:tcPr>
          <w:p w14:paraId="24D0624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Cell dimensions</w:t>
            </w:r>
          </w:p>
        </w:tc>
        <w:tc>
          <w:tcPr>
            <w:tcW w:w="1999" w:type="dxa"/>
          </w:tcPr>
          <w:p w14:paraId="6957DC8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6AB49FA7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2E5DBDB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18BA5601" w14:textId="77777777" w:rsidTr="005D2873">
        <w:tc>
          <w:tcPr>
            <w:tcW w:w="2969" w:type="dxa"/>
          </w:tcPr>
          <w:p w14:paraId="2B53ADAE" w14:textId="77777777" w:rsidR="00AB2D00" w:rsidRPr="00264568" w:rsidRDefault="00AB2D00" w:rsidP="005D2873">
            <w:pPr>
              <w:contextualSpacing/>
              <w:jc w:val="both"/>
              <w:rPr>
                <w:rFonts w:ascii="Wingdings" w:hAnsi="Wingdings"/>
                <w:sz w:val="20"/>
              </w:rPr>
            </w:pPr>
            <w:r w:rsidRPr="00264568">
              <w:rPr>
                <w:sz w:val="20"/>
              </w:rPr>
              <w:t xml:space="preserve">    </w:t>
            </w:r>
            <w:r w:rsidRPr="00264568">
              <w:rPr>
                <w:i/>
                <w:sz w:val="20"/>
              </w:rPr>
              <w:t>a</w:t>
            </w:r>
            <w:r w:rsidRPr="00264568">
              <w:rPr>
                <w:sz w:val="20"/>
              </w:rPr>
              <w:t xml:space="preserve">, </w:t>
            </w:r>
            <w:r w:rsidRPr="00264568">
              <w:rPr>
                <w:i/>
                <w:sz w:val="20"/>
              </w:rPr>
              <w:t>b</w:t>
            </w:r>
            <w:r w:rsidRPr="00264568">
              <w:rPr>
                <w:sz w:val="20"/>
              </w:rPr>
              <w:t xml:space="preserve">, </w:t>
            </w:r>
            <w:r w:rsidRPr="00264568">
              <w:rPr>
                <w:i/>
                <w:sz w:val="20"/>
              </w:rPr>
              <w:t>c</w:t>
            </w:r>
            <w:r w:rsidRPr="00264568">
              <w:rPr>
                <w:sz w:val="20"/>
              </w:rPr>
              <w:t xml:space="preserve"> (Å)</w:t>
            </w:r>
          </w:p>
        </w:tc>
        <w:tc>
          <w:tcPr>
            <w:tcW w:w="1999" w:type="dxa"/>
          </w:tcPr>
          <w:p w14:paraId="443AA41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144.3, 67.9, 106.4</w:t>
            </w:r>
          </w:p>
        </w:tc>
        <w:tc>
          <w:tcPr>
            <w:tcW w:w="1890" w:type="dxa"/>
          </w:tcPr>
          <w:p w14:paraId="18B68CFB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143.5, 67.6, 106.3 </w:t>
            </w:r>
          </w:p>
        </w:tc>
        <w:tc>
          <w:tcPr>
            <w:tcW w:w="1890" w:type="dxa"/>
          </w:tcPr>
          <w:p w14:paraId="2E4B459D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143.6 67.6 106.8</w:t>
            </w:r>
          </w:p>
        </w:tc>
      </w:tr>
      <w:tr w:rsidR="00AB2D00" w:rsidRPr="00264568" w14:paraId="3F3EA82F" w14:textId="77777777" w:rsidTr="005D2873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3F82202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</w:t>
            </w:r>
            <w:r w:rsidRPr="00264568">
              <w:rPr>
                <w:rFonts w:ascii="Symbol" w:hAnsi="Symbol"/>
                <w:sz w:val="20"/>
              </w:rPr>
              <w:t>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</w:t>
            </w:r>
            <w:r w:rsidRPr="00264568">
              <w:rPr>
                <w:rFonts w:ascii="Symbol" w:hAnsi="Symbol"/>
                <w:sz w:val="20"/>
              </w:rPr>
              <w:t>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rFonts w:ascii="Symbol" w:hAnsi="Symbol"/>
                <w:sz w:val="20"/>
              </w:rPr>
              <w:t></w:t>
            </w:r>
            <w:r w:rsidRPr="00264568">
              <w:rPr>
                <w:rFonts w:ascii="Symbol" w:hAnsi="Symbol"/>
                <w:sz w:val="20"/>
              </w:rPr>
              <w:t></w:t>
            </w:r>
            <w:r w:rsidRPr="00264568">
              <w:rPr>
                <w:sz w:val="20"/>
              </w:rPr>
              <w:t xml:space="preserve"> (</w:t>
            </w:r>
            <w:r w:rsidRPr="00264568">
              <w:rPr>
                <w:sz w:val="20"/>
              </w:rPr>
              <w:sym w:font="Symbol" w:char="F0B0"/>
            </w:r>
            <w:r w:rsidRPr="00264568">
              <w:rPr>
                <w:sz w:val="20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E18766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90 94.5 90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83E98D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90, 95.4, 90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EA3714E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90 95.4 90</w:t>
            </w:r>
          </w:p>
        </w:tc>
      </w:tr>
      <w:tr w:rsidR="00AB2D00" w:rsidRPr="00264568" w14:paraId="4196496D" w14:textId="77777777" w:rsidTr="005D2873">
        <w:tc>
          <w:tcPr>
            <w:tcW w:w="2969" w:type="dxa"/>
            <w:tcBorders>
              <w:top w:val="nil"/>
            </w:tcBorders>
          </w:tcPr>
          <w:p w14:paraId="61C6EDA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Resolution (Å)</w:t>
            </w:r>
          </w:p>
        </w:tc>
        <w:tc>
          <w:tcPr>
            <w:tcW w:w="1999" w:type="dxa"/>
            <w:tcBorders>
              <w:top w:val="nil"/>
            </w:tcBorders>
          </w:tcPr>
          <w:p w14:paraId="27985D6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44.4  - 2.65 (2.74  - 2.65)*</w:t>
            </w:r>
          </w:p>
        </w:tc>
        <w:tc>
          <w:tcPr>
            <w:tcW w:w="1890" w:type="dxa"/>
            <w:tcBorders>
              <w:top w:val="nil"/>
            </w:tcBorders>
          </w:tcPr>
          <w:p w14:paraId="1B43758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40.72-2.55 (2.64-2.55)</w:t>
            </w:r>
          </w:p>
        </w:tc>
        <w:tc>
          <w:tcPr>
            <w:tcW w:w="1890" w:type="dxa"/>
            <w:tcBorders>
              <w:top w:val="nil"/>
            </w:tcBorders>
          </w:tcPr>
          <w:p w14:paraId="05FFCE34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40.93  - 3.15 (3.26  - 3.15)</w:t>
            </w:r>
          </w:p>
        </w:tc>
      </w:tr>
      <w:tr w:rsidR="00AB2D00" w:rsidRPr="00264568" w14:paraId="670EEFB0" w14:textId="77777777" w:rsidTr="005D2873">
        <w:tc>
          <w:tcPr>
            <w:tcW w:w="2969" w:type="dxa"/>
          </w:tcPr>
          <w:p w14:paraId="3D8BBEB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proofErr w:type="spellStart"/>
            <w:r w:rsidRPr="00264568">
              <w:rPr>
                <w:i/>
                <w:iCs/>
                <w:sz w:val="20"/>
              </w:rPr>
              <w:t>R</w:t>
            </w:r>
            <w:r w:rsidRPr="00264568">
              <w:rPr>
                <w:sz w:val="20"/>
                <w:vertAlign w:val="subscript"/>
              </w:rPr>
              <w:t>merge</w:t>
            </w:r>
            <w:proofErr w:type="spellEnd"/>
          </w:p>
        </w:tc>
        <w:tc>
          <w:tcPr>
            <w:tcW w:w="1999" w:type="dxa"/>
          </w:tcPr>
          <w:p w14:paraId="351FCCA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0.125 (1.919)</w:t>
            </w:r>
          </w:p>
        </w:tc>
        <w:tc>
          <w:tcPr>
            <w:tcW w:w="1890" w:type="dxa"/>
          </w:tcPr>
          <w:p w14:paraId="1FFA93D6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0.061 (1.349)</w:t>
            </w:r>
          </w:p>
        </w:tc>
        <w:tc>
          <w:tcPr>
            <w:tcW w:w="1890" w:type="dxa"/>
          </w:tcPr>
          <w:p w14:paraId="6B062D9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0.119 (1.118)</w:t>
            </w:r>
          </w:p>
        </w:tc>
      </w:tr>
      <w:tr w:rsidR="00AB2D00" w:rsidRPr="00264568" w14:paraId="63E85C7E" w14:textId="77777777" w:rsidTr="005D2873">
        <w:tc>
          <w:tcPr>
            <w:tcW w:w="2969" w:type="dxa"/>
          </w:tcPr>
          <w:p w14:paraId="430E0EE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i/>
                <w:iCs/>
                <w:sz w:val="20"/>
              </w:rPr>
              <w:t xml:space="preserve">I </w:t>
            </w:r>
            <w:r w:rsidRPr="00264568">
              <w:rPr>
                <w:sz w:val="20"/>
              </w:rPr>
              <w:t xml:space="preserve">/ </w:t>
            </w:r>
            <w:r w:rsidRPr="00264568">
              <w:rPr>
                <w:rFonts w:ascii="Symbol" w:hAnsi="Symbol"/>
                <w:sz w:val="20"/>
              </w:rPr>
              <w:t></w:t>
            </w:r>
            <w:r w:rsidRPr="00264568">
              <w:rPr>
                <w:i/>
                <w:iCs/>
                <w:sz w:val="20"/>
              </w:rPr>
              <w:t>I</w:t>
            </w:r>
          </w:p>
        </w:tc>
        <w:tc>
          <w:tcPr>
            <w:tcW w:w="1999" w:type="dxa"/>
          </w:tcPr>
          <w:p w14:paraId="0D5D7C5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7.1 (0.69)</w:t>
            </w:r>
          </w:p>
        </w:tc>
        <w:tc>
          <w:tcPr>
            <w:tcW w:w="1890" w:type="dxa"/>
          </w:tcPr>
          <w:p w14:paraId="5678150F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11.91 (0.87)</w:t>
            </w:r>
          </w:p>
        </w:tc>
        <w:tc>
          <w:tcPr>
            <w:tcW w:w="1890" w:type="dxa"/>
          </w:tcPr>
          <w:p w14:paraId="57CCB92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7.92 (0.84)</w:t>
            </w:r>
          </w:p>
        </w:tc>
      </w:tr>
      <w:tr w:rsidR="00AB2D00" w:rsidRPr="00264568" w14:paraId="20681728" w14:textId="77777777" w:rsidTr="005D2873">
        <w:tc>
          <w:tcPr>
            <w:tcW w:w="2969" w:type="dxa"/>
          </w:tcPr>
          <w:p w14:paraId="64313E9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CC1/2</w:t>
            </w:r>
          </w:p>
        </w:tc>
        <w:tc>
          <w:tcPr>
            <w:tcW w:w="1999" w:type="dxa"/>
          </w:tcPr>
          <w:p w14:paraId="503BFC0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0.992 (0.407)</w:t>
            </w:r>
          </w:p>
        </w:tc>
        <w:tc>
          <w:tcPr>
            <w:tcW w:w="1890" w:type="dxa"/>
          </w:tcPr>
          <w:p w14:paraId="283F8C9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0.999 (0.385)</w:t>
            </w:r>
          </w:p>
        </w:tc>
        <w:tc>
          <w:tcPr>
            <w:tcW w:w="1890" w:type="dxa"/>
          </w:tcPr>
          <w:p w14:paraId="2900D7E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0.994 (0.425)</w:t>
            </w:r>
          </w:p>
        </w:tc>
      </w:tr>
      <w:tr w:rsidR="00AB2D00" w:rsidRPr="00264568" w14:paraId="28B91A4A" w14:textId="77777777" w:rsidTr="005D2873">
        <w:tc>
          <w:tcPr>
            <w:tcW w:w="2969" w:type="dxa"/>
          </w:tcPr>
          <w:p w14:paraId="544D29A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Completeness (%)</w:t>
            </w:r>
          </w:p>
        </w:tc>
        <w:tc>
          <w:tcPr>
            <w:tcW w:w="1999" w:type="dxa"/>
          </w:tcPr>
          <w:p w14:paraId="2F42E5FF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98.9 (98.23)</w:t>
            </w:r>
          </w:p>
        </w:tc>
        <w:tc>
          <w:tcPr>
            <w:tcW w:w="1890" w:type="dxa"/>
          </w:tcPr>
          <w:p w14:paraId="347E3FA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99.41 (99.40)</w:t>
            </w:r>
          </w:p>
        </w:tc>
        <w:tc>
          <w:tcPr>
            <w:tcW w:w="1890" w:type="dxa"/>
          </w:tcPr>
          <w:p w14:paraId="6A5DBA1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98.08 (99.04)</w:t>
            </w:r>
          </w:p>
        </w:tc>
      </w:tr>
      <w:tr w:rsidR="00AB2D00" w:rsidRPr="00264568" w14:paraId="5C07FC42" w14:textId="77777777" w:rsidTr="005D2873">
        <w:trPr>
          <w:trHeight w:val="93"/>
        </w:trPr>
        <w:tc>
          <w:tcPr>
            <w:tcW w:w="2969" w:type="dxa"/>
          </w:tcPr>
          <w:p w14:paraId="60324E1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Redundancy</w:t>
            </w:r>
          </w:p>
        </w:tc>
        <w:tc>
          <w:tcPr>
            <w:tcW w:w="1999" w:type="dxa"/>
          </w:tcPr>
          <w:p w14:paraId="04EBA87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3.3 (3.4)</w:t>
            </w:r>
          </w:p>
        </w:tc>
        <w:tc>
          <w:tcPr>
            <w:tcW w:w="1890" w:type="dxa"/>
          </w:tcPr>
          <w:p w14:paraId="5FA9E53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3.3 (3.4)</w:t>
            </w:r>
          </w:p>
        </w:tc>
        <w:tc>
          <w:tcPr>
            <w:tcW w:w="1890" w:type="dxa"/>
          </w:tcPr>
          <w:p w14:paraId="13CA897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3.0 (3.0)</w:t>
            </w:r>
          </w:p>
        </w:tc>
      </w:tr>
      <w:tr w:rsidR="00AB2D00" w:rsidRPr="00264568" w14:paraId="05EF9A25" w14:textId="77777777" w:rsidTr="005D2873">
        <w:tc>
          <w:tcPr>
            <w:tcW w:w="2969" w:type="dxa"/>
          </w:tcPr>
          <w:p w14:paraId="39655701" w14:textId="77777777" w:rsidR="00AB2D00" w:rsidRPr="00264568" w:rsidRDefault="00AB2D00" w:rsidP="005D2873">
            <w:pPr>
              <w:contextualSpacing/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999" w:type="dxa"/>
          </w:tcPr>
          <w:p w14:paraId="7FC791D5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26329BB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7E8D187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0C53CB8F" w14:textId="77777777" w:rsidTr="005D2873">
        <w:tc>
          <w:tcPr>
            <w:tcW w:w="2969" w:type="dxa"/>
          </w:tcPr>
          <w:p w14:paraId="53F930EB" w14:textId="77777777" w:rsidR="00AB2D00" w:rsidRPr="00264568" w:rsidRDefault="00AB2D00" w:rsidP="005D2873">
            <w:pPr>
              <w:contextualSpacing/>
              <w:jc w:val="both"/>
              <w:rPr>
                <w:b/>
                <w:bCs/>
                <w:sz w:val="20"/>
              </w:rPr>
            </w:pPr>
            <w:r w:rsidRPr="00264568">
              <w:rPr>
                <w:b/>
                <w:bCs/>
                <w:sz w:val="20"/>
              </w:rPr>
              <w:t>Refinement</w:t>
            </w:r>
          </w:p>
        </w:tc>
        <w:tc>
          <w:tcPr>
            <w:tcW w:w="1999" w:type="dxa"/>
          </w:tcPr>
          <w:p w14:paraId="19D6790C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53EE746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7DF3C83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47D096CA" w14:textId="77777777" w:rsidTr="005D2873">
        <w:tc>
          <w:tcPr>
            <w:tcW w:w="2969" w:type="dxa"/>
          </w:tcPr>
          <w:p w14:paraId="05B4D2A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Resolution (Å)</w:t>
            </w:r>
          </w:p>
        </w:tc>
        <w:tc>
          <w:tcPr>
            <w:tcW w:w="1999" w:type="dxa"/>
          </w:tcPr>
          <w:p w14:paraId="05019F12" w14:textId="77777777" w:rsidR="00AB2D00" w:rsidRPr="00C45B71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44.4  - 2.65 (2.74  - 2.65)</w:t>
            </w:r>
          </w:p>
        </w:tc>
        <w:tc>
          <w:tcPr>
            <w:tcW w:w="1890" w:type="dxa"/>
          </w:tcPr>
          <w:p w14:paraId="2A401F9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40.72-2.55 (2.64-2.55)</w:t>
            </w:r>
          </w:p>
        </w:tc>
        <w:tc>
          <w:tcPr>
            <w:tcW w:w="1890" w:type="dxa"/>
          </w:tcPr>
          <w:p w14:paraId="7908206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40.93  - 3.15 (3.26  - 3.15)</w:t>
            </w:r>
          </w:p>
        </w:tc>
      </w:tr>
      <w:tr w:rsidR="00AB2D00" w:rsidRPr="00264568" w14:paraId="58C581CA" w14:textId="77777777" w:rsidTr="005D2873">
        <w:tc>
          <w:tcPr>
            <w:tcW w:w="2969" w:type="dxa"/>
          </w:tcPr>
          <w:p w14:paraId="2835AF3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No. unique reflections</w:t>
            </w:r>
          </w:p>
        </w:tc>
        <w:tc>
          <w:tcPr>
            <w:tcW w:w="1999" w:type="dxa"/>
          </w:tcPr>
          <w:p w14:paraId="2E8F465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29,722 (2941)</w:t>
            </w:r>
          </w:p>
        </w:tc>
        <w:tc>
          <w:tcPr>
            <w:tcW w:w="1890" w:type="dxa"/>
          </w:tcPr>
          <w:p w14:paraId="498A596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33,183 (3303)</w:t>
            </w:r>
          </w:p>
        </w:tc>
        <w:tc>
          <w:tcPr>
            <w:tcW w:w="1890" w:type="dxa"/>
          </w:tcPr>
          <w:p w14:paraId="5B94066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17,573 (1761)</w:t>
            </w:r>
          </w:p>
        </w:tc>
      </w:tr>
      <w:tr w:rsidR="00AB2D00" w:rsidRPr="00264568" w14:paraId="20E8A39C" w14:textId="77777777" w:rsidTr="005D2873">
        <w:tc>
          <w:tcPr>
            <w:tcW w:w="2969" w:type="dxa"/>
          </w:tcPr>
          <w:p w14:paraId="2C11185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proofErr w:type="spellStart"/>
            <w:r w:rsidRPr="00264568">
              <w:rPr>
                <w:i/>
                <w:iCs/>
                <w:sz w:val="20"/>
              </w:rPr>
              <w:t>R</w:t>
            </w:r>
            <w:r w:rsidRPr="00264568">
              <w:rPr>
                <w:sz w:val="20"/>
                <w:vertAlign w:val="subscript"/>
              </w:rPr>
              <w:t>work</w:t>
            </w:r>
            <w:proofErr w:type="spellEnd"/>
            <w:r w:rsidRPr="00264568">
              <w:rPr>
                <w:sz w:val="20"/>
              </w:rPr>
              <w:t xml:space="preserve"> / </w:t>
            </w:r>
            <w:proofErr w:type="spellStart"/>
            <w:r w:rsidRPr="00264568">
              <w:rPr>
                <w:i/>
                <w:iCs/>
                <w:sz w:val="20"/>
              </w:rPr>
              <w:t>R</w:t>
            </w:r>
            <w:r w:rsidRPr="00264568">
              <w:rPr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1999" w:type="dxa"/>
          </w:tcPr>
          <w:p w14:paraId="26DED7E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22.7/26.8</w:t>
            </w:r>
          </w:p>
        </w:tc>
        <w:tc>
          <w:tcPr>
            <w:tcW w:w="1890" w:type="dxa"/>
          </w:tcPr>
          <w:p w14:paraId="4E0CC7A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20.9/25.3</w:t>
            </w:r>
          </w:p>
        </w:tc>
        <w:tc>
          <w:tcPr>
            <w:tcW w:w="1890" w:type="dxa"/>
          </w:tcPr>
          <w:p w14:paraId="5B532CC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22.9/27.4</w:t>
            </w:r>
          </w:p>
        </w:tc>
      </w:tr>
      <w:tr w:rsidR="00AB2D00" w:rsidRPr="00264568" w14:paraId="0156DACA" w14:textId="77777777" w:rsidTr="005D2873">
        <w:tc>
          <w:tcPr>
            <w:tcW w:w="2969" w:type="dxa"/>
          </w:tcPr>
          <w:p w14:paraId="17D953B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No. atoms</w:t>
            </w:r>
          </w:p>
        </w:tc>
        <w:tc>
          <w:tcPr>
            <w:tcW w:w="1999" w:type="dxa"/>
          </w:tcPr>
          <w:p w14:paraId="076C73B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66A0C33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406F1A7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217BC17B" w14:textId="77777777" w:rsidTr="005D2873">
        <w:tc>
          <w:tcPr>
            <w:tcW w:w="2969" w:type="dxa"/>
          </w:tcPr>
          <w:p w14:paraId="7C143A8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Protein</w:t>
            </w:r>
          </w:p>
        </w:tc>
        <w:tc>
          <w:tcPr>
            <w:tcW w:w="1999" w:type="dxa"/>
          </w:tcPr>
          <w:p w14:paraId="2F15D09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6,752</w:t>
            </w:r>
          </w:p>
        </w:tc>
        <w:tc>
          <w:tcPr>
            <w:tcW w:w="1890" w:type="dxa"/>
          </w:tcPr>
          <w:p w14:paraId="72EF1E5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6,612</w:t>
            </w:r>
          </w:p>
        </w:tc>
        <w:tc>
          <w:tcPr>
            <w:tcW w:w="1890" w:type="dxa"/>
          </w:tcPr>
          <w:p w14:paraId="5A6CF83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6,506</w:t>
            </w:r>
          </w:p>
        </w:tc>
      </w:tr>
      <w:tr w:rsidR="00AB2D00" w:rsidRPr="00264568" w14:paraId="6ECD8489" w14:textId="77777777" w:rsidTr="005D2873">
        <w:tc>
          <w:tcPr>
            <w:tcW w:w="2969" w:type="dxa"/>
          </w:tcPr>
          <w:p w14:paraId="23BA618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Ligand/ion</w:t>
            </w:r>
          </w:p>
        </w:tc>
        <w:tc>
          <w:tcPr>
            <w:tcW w:w="1999" w:type="dxa"/>
          </w:tcPr>
          <w:p w14:paraId="403D3E3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40</w:t>
            </w:r>
          </w:p>
        </w:tc>
        <w:tc>
          <w:tcPr>
            <w:tcW w:w="1890" w:type="dxa"/>
          </w:tcPr>
          <w:p w14:paraId="088844E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45</w:t>
            </w:r>
          </w:p>
        </w:tc>
        <w:tc>
          <w:tcPr>
            <w:tcW w:w="1890" w:type="dxa"/>
          </w:tcPr>
          <w:p w14:paraId="6EC74C7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28</w:t>
            </w:r>
          </w:p>
        </w:tc>
      </w:tr>
      <w:tr w:rsidR="00AB2D00" w:rsidRPr="00264568" w14:paraId="47B820D9" w14:textId="77777777" w:rsidTr="005D2873">
        <w:tc>
          <w:tcPr>
            <w:tcW w:w="2969" w:type="dxa"/>
          </w:tcPr>
          <w:p w14:paraId="5D62802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Water</w:t>
            </w:r>
          </w:p>
        </w:tc>
        <w:tc>
          <w:tcPr>
            <w:tcW w:w="1999" w:type="dxa"/>
          </w:tcPr>
          <w:p w14:paraId="26DBC9F7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</w:t>
            </w:r>
          </w:p>
        </w:tc>
        <w:tc>
          <w:tcPr>
            <w:tcW w:w="1890" w:type="dxa"/>
          </w:tcPr>
          <w:p w14:paraId="58DFC22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</w:t>
            </w:r>
          </w:p>
        </w:tc>
        <w:tc>
          <w:tcPr>
            <w:tcW w:w="1890" w:type="dxa"/>
          </w:tcPr>
          <w:p w14:paraId="1B2724B6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</w:t>
            </w:r>
          </w:p>
        </w:tc>
      </w:tr>
      <w:tr w:rsidR="00AB2D00" w:rsidRPr="00264568" w14:paraId="4D422976" w14:textId="77777777" w:rsidTr="005D2873">
        <w:tc>
          <w:tcPr>
            <w:tcW w:w="2969" w:type="dxa"/>
          </w:tcPr>
          <w:p w14:paraId="7DD110A7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i/>
                <w:sz w:val="20"/>
              </w:rPr>
              <w:t>B</w:t>
            </w:r>
            <w:r w:rsidRPr="00264568">
              <w:rPr>
                <w:sz w:val="20"/>
              </w:rPr>
              <w:t>-factors</w:t>
            </w:r>
          </w:p>
        </w:tc>
        <w:tc>
          <w:tcPr>
            <w:tcW w:w="1999" w:type="dxa"/>
          </w:tcPr>
          <w:p w14:paraId="5878BF1E" w14:textId="77777777" w:rsidR="00AB2D00" w:rsidRPr="00264568" w:rsidRDefault="00AB2D00" w:rsidP="005D2873">
            <w:pPr>
              <w:contextualSpacing/>
              <w:jc w:val="both"/>
              <w:rPr>
                <w:sz w:val="16"/>
              </w:rPr>
            </w:pPr>
          </w:p>
        </w:tc>
        <w:tc>
          <w:tcPr>
            <w:tcW w:w="1890" w:type="dxa"/>
          </w:tcPr>
          <w:p w14:paraId="2B48C3D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218D855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153A44A6" w14:textId="77777777" w:rsidTr="005D2873">
        <w:tc>
          <w:tcPr>
            <w:tcW w:w="2969" w:type="dxa"/>
          </w:tcPr>
          <w:p w14:paraId="7E3D643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Protein</w:t>
            </w:r>
          </w:p>
        </w:tc>
        <w:tc>
          <w:tcPr>
            <w:tcW w:w="1999" w:type="dxa"/>
          </w:tcPr>
          <w:p w14:paraId="14397AD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100.4</w:t>
            </w:r>
          </w:p>
        </w:tc>
        <w:tc>
          <w:tcPr>
            <w:tcW w:w="1890" w:type="dxa"/>
          </w:tcPr>
          <w:p w14:paraId="7C2AC8F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88.9</w:t>
            </w:r>
          </w:p>
        </w:tc>
        <w:tc>
          <w:tcPr>
            <w:tcW w:w="1890" w:type="dxa"/>
          </w:tcPr>
          <w:p w14:paraId="106BDE42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108.2</w:t>
            </w:r>
          </w:p>
        </w:tc>
      </w:tr>
      <w:tr w:rsidR="00AB2D00" w:rsidRPr="00264568" w14:paraId="16E26A2E" w14:textId="77777777" w:rsidTr="005D2873">
        <w:tc>
          <w:tcPr>
            <w:tcW w:w="2969" w:type="dxa"/>
          </w:tcPr>
          <w:p w14:paraId="7768506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Ligand/ion</w:t>
            </w:r>
          </w:p>
        </w:tc>
        <w:tc>
          <w:tcPr>
            <w:tcW w:w="1999" w:type="dxa"/>
          </w:tcPr>
          <w:p w14:paraId="77E1267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88.3</w:t>
            </w:r>
          </w:p>
        </w:tc>
        <w:tc>
          <w:tcPr>
            <w:tcW w:w="1890" w:type="dxa"/>
          </w:tcPr>
          <w:p w14:paraId="138D226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78.7</w:t>
            </w:r>
          </w:p>
        </w:tc>
        <w:tc>
          <w:tcPr>
            <w:tcW w:w="1890" w:type="dxa"/>
          </w:tcPr>
          <w:p w14:paraId="286DC9C6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117.2</w:t>
            </w:r>
          </w:p>
        </w:tc>
      </w:tr>
      <w:tr w:rsidR="00AB2D00" w:rsidRPr="00264568" w14:paraId="3C216915" w14:textId="77777777" w:rsidTr="005D2873">
        <w:tc>
          <w:tcPr>
            <w:tcW w:w="2969" w:type="dxa"/>
          </w:tcPr>
          <w:p w14:paraId="0710118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Water</w:t>
            </w:r>
          </w:p>
        </w:tc>
        <w:tc>
          <w:tcPr>
            <w:tcW w:w="1999" w:type="dxa"/>
          </w:tcPr>
          <w:p w14:paraId="0E7C041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46B6913F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65.5</w:t>
            </w:r>
          </w:p>
        </w:tc>
        <w:tc>
          <w:tcPr>
            <w:tcW w:w="1890" w:type="dxa"/>
          </w:tcPr>
          <w:p w14:paraId="64EEE70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64FEF6F7" w14:textId="77777777" w:rsidTr="005D2873">
        <w:tc>
          <w:tcPr>
            <w:tcW w:w="2969" w:type="dxa"/>
          </w:tcPr>
          <w:p w14:paraId="68C9224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Ramachandran </w:t>
            </w:r>
            <w:proofErr w:type="spellStart"/>
            <w:r w:rsidRPr="00264568">
              <w:rPr>
                <w:sz w:val="20"/>
              </w:rPr>
              <w:t>favored</w:t>
            </w:r>
            <w:proofErr w:type="spellEnd"/>
          </w:p>
        </w:tc>
        <w:tc>
          <w:tcPr>
            <w:tcW w:w="1999" w:type="dxa"/>
          </w:tcPr>
          <w:p w14:paraId="0735850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94.47</w:t>
            </w:r>
          </w:p>
        </w:tc>
        <w:tc>
          <w:tcPr>
            <w:tcW w:w="1890" w:type="dxa"/>
          </w:tcPr>
          <w:p w14:paraId="2B3CC84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95.21</w:t>
            </w:r>
          </w:p>
        </w:tc>
        <w:tc>
          <w:tcPr>
            <w:tcW w:w="1890" w:type="dxa"/>
          </w:tcPr>
          <w:p w14:paraId="55DB9C1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96.51</w:t>
            </w:r>
          </w:p>
        </w:tc>
      </w:tr>
      <w:tr w:rsidR="00AB2D00" w:rsidRPr="00264568" w14:paraId="5941196D" w14:textId="77777777" w:rsidTr="005D2873">
        <w:tc>
          <w:tcPr>
            <w:tcW w:w="2969" w:type="dxa"/>
          </w:tcPr>
          <w:p w14:paraId="245543D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Ramachandran outliers</w:t>
            </w:r>
          </w:p>
        </w:tc>
        <w:tc>
          <w:tcPr>
            <w:tcW w:w="1999" w:type="dxa"/>
          </w:tcPr>
          <w:p w14:paraId="7617537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0.61</w:t>
            </w:r>
          </w:p>
        </w:tc>
        <w:tc>
          <w:tcPr>
            <w:tcW w:w="1890" w:type="dxa"/>
          </w:tcPr>
          <w:p w14:paraId="77EA9C7A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</w:t>
            </w:r>
          </w:p>
        </w:tc>
        <w:tc>
          <w:tcPr>
            <w:tcW w:w="1890" w:type="dxa"/>
          </w:tcPr>
          <w:p w14:paraId="7E81EBD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0.13</w:t>
            </w:r>
          </w:p>
        </w:tc>
      </w:tr>
      <w:tr w:rsidR="00AB2D00" w:rsidRPr="00264568" w14:paraId="786ED1B0" w14:textId="77777777" w:rsidTr="005D2873">
        <w:tc>
          <w:tcPr>
            <w:tcW w:w="2969" w:type="dxa"/>
          </w:tcPr>
          <w:p w14:paraId="31795CB7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proofErr w:type="spellStart"/>
            <w:r w:rsidRPr="00264568">
              <w:rPr>
                <w:sz w:val="20"/>
              </w:rPr>
              <w:t>Rotamer</w:t>
            </w:r>
            <w:proofErr w:type="spellEnd"/>
            <w:r w:rsidRPr="00264568">
              <w:rPr>
                <w:sz w:val="20"/>
              </w:rPr>
              <w:t xml:space="preserve"> outliers</w:t>
            </w:r>
          </w:p>
        </w:tc>
        <w:tc>
          <w:tcPr>
            <w:tcW w:w="1999" w:type="dxa"/>
          </w:tcPr>
          <w:p w14:paraId="17E6A476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0.53</w:t>
            </w:r>
          </w:p>
        </w:tc>
        <w:tc>
          <w:tcPr>
            <w:tcW w:w="1890" w:type="dxa"/>
          </w:tcPr>
          <w:p w14:paraId="063FFD64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0.41</w:t>
            </w:r>
          </w:p>
        </w:tc>
        <w:tc>
          <w:tcPr>
            <w:tcW w:w="1890" w:type="dxa"/>
          </w:tcPr>
          <w:p w14:paraId="5FE8937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</w:t>
            </w:r>
          </w:p>
        </w:tc>
      </w:tr>
      <w:tr w:rsidR="00AB2D00" w:rsidRPr="00264568" w14:paraId="748EA9E0" w14:textId="77777777" w:rsidTr="005D2873">
        <w:tc>
          <w:tcPr>
            <w:tcW w:w="2969" w:type="dxa"/>
          </w:tcPr>
          <w:p w14:paraId="4E6F3E6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proofErr w:type="spellStart"/>
            <w:r w:rsidRPr="00264568">
              <w:rPr>
                <w:sz w:val="20"/>
              </w:rPr>
              <w:t>R.m.s</w:t>
            </w:r>
            <w:proofErr w:type="spellEnd"/>
            <w:r w:rsidRPr="00264568">
              <w:rPr>
                <w:sz w:val="20"/>
              </w:rPr>
              <w:t>. deviations</w:t>
            </w:r>
          </w:p>
        </w:tc>
        <w:tc>
          <w:tcPr>
            <w:tcW w:w="1999" w:type="dxa"/>
          </w:tcPr>
          <w:p w14:paraId="1CB8E961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7CDDF56B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890" w:type="dxa"/>
          </w:tcPr>
          <w:p w14:paraId="6A1CF923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</w:p>
        </w:tc>
      </w:tr>
      <w:tr w:rsidR="00AB2D00" w:rsidRPr="00264568" w14:paraId="20CC141A" w14:textId="77777777" w:rsidTr="005D2873">
        <w:tc>
          <w:tcPr>
            <w:tcW w:w="2969" w:type="dxa"/>
          </w:tcPr>
          <w:p w14:paraId="2017E160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Bond lengths (Å)</w:t>
            </w:r>
          </w:p>
        </w:tc>
        <w:tc>
          <w:tcPr>
            <w:tcW w:w="1999" w:type="dxa"/>
          </w:tcPr>
          <w:p w14:paraId="4F2DE209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0.003</w:t>
            </w:r>
          </w:p>
        </w:tc>
        <w:tc>
          <w:tcPr>
            <w:tcW w:w="1890" w:type="dxa"/>
          </w:tcPr>
          <w:p w14:paraId="2E455C05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0.003</w:t>
            </w:r>
          </w:p>
        </w:tc>
        <w:tc>
          <w:tcPr>
            <w:tcW w:w="1890" w:type="dxa"/>
          </w:tcPr>
          <w:p w14:paraId="35E8031C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0.004</w:t>
            </w:r>
          </w:p>
        </w:tc>
      </w:tr>
      <w:tr w:rsidR="00AB2D00" w:rsidRPr="00264568" w14:paraId="6B9A9066" w14:textId="77777777" w:rsidTr="005D2873">
        <w:tc>
          <w:tcPr>
            <w:tcW w:w="2969" w:type="dxa"/>
          </w:tcPr>
          <w:p w14:paraId="502BF57F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 xml:space="preserve">    Bond angles (</w:t>
            </w:r>
            <w:r w:rsidRPr="00264568">
              <w:rPr>
                <w:sz w:val="20"/>
              </w:rPr>
              <w:sym w:font="Symbol" w:char="F0B0"/>
            </w:r>
            <w:r w:rsidRPr="00264568">
              <w:rPr>
                <w:sz w:val="20"/>
              </w:rPr>
              <w:t>)</w:t>
            </w:r>
          </w:p>
        </w:tc>
        <w:tc>
          <w:tcPr>
            <w:tcW w:w="1999" w:type="dxa"/>
          </w:tcPr>
          <w:p w14:paraId="4175F0FD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0.53</w:t>
            </w:r>
          </w:p>
        </w:tc>
        <w:tc>
          <w:tcPr>
            <w:tcW w:w="1890" w:type="dxa"/>
          </w:tcPr>
          <w:p w14:paraId="64AAEA4E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0.59</w:t>
            </w:r>
          </w:p>
        </w:tc>
        <w:tc>
          <w:tcPr>
            <w:tcW w:w="1890" w:type="dxa"/>
          </w:tcPr>
          <w:p w14:paraId="0BEBAEB8" w14:textId="77777777" w:rsidR="00AB2D00" w:rsidRPr="00264568" w:rsidRDefault="00AB2D00" w:rsidP="005D2873">
            <w:pPr>
              <w:contextualSpacing/>
              <w:jc w:val="both"/>
              <w:rPr>
                <w:sz w:val="20"/>
              </w:rPr>
            </w:pPr>
            <w:r w:rsidRPr="00264568">
              <w:rPr>
                <w:sz w:val="20"/>
              </w:rPr>
              <w:t>0.56</w:t>
            </w:r>
          </w:p>
        </w:tc>
      </w:tr>
    </w:tbl>
    <w:p w14:paraId="23A284CE" w14:textId="77777777" w:rsidR="00AB2D00" w:rsidRPr="00264568" w:rsidRDefault="00AB2D00" w:rsidP="00AB2D00">
      <w:pPr>
        <w:spacing w:line="480" w:lineRule="auto"/>
        <w:contextualSpacing/>
        <w:jc w:val="both"/>
        <w:rPr>
          <w:rFonts w:ascii="Helvetica" w:hAnsi="Helvetica"/>
          <w:sz w:val="20"/>
          <w:szCs w:val="20"/>
        </w:rPr>
      </w:pPr>
      <w:r w:rsidRPr="00264568">
        <w:rPr>
          <w:rFonts w:ascii="Helvetica" w:hAnsi="Helvetica"/>
          <w:sz w:val="20"/>
          <w:szCs w:val="20"/>
        </w:rPr>
        <w:t>*Values in parentheses are for highest-resolution shell.</w:t>
      </w:r>
    </w:p>
    <w:p w14:paraId="2CCD8E1B" w14:textId="77777777" w:rsidR="00AB2D00" w:rsidRPr="00264568" w:rsidRDefault="00AB2D00" w:rsidP="00AB2D00">
      <w:pPr>
        <w:spacing w:line="480" w:lineRule="auto"/>
        <w:contextualSpacing/>
        <w:jc w:val="both"/>
        <w:rPr>
          <w:rFonts w:ascii="Helvetica" w:hAnsi="Helvetica"/>
          <w:sz w:val="20"/>
          <w:szCs w:val="20"/>
        </w:rPr>
      </w:pPr>
      <w:r w:rsidRPr="00264568">
        <w:rPr>
          <w:rFonts w:ascii="Helvetica" w:hAnsi="Helvetica"/>
          <w:sz w:val="20"/>
          <w:szCs w:val="20"/>
        </w:rPr>
        <w:t>Number of crystals used for each of the above structures=1</w:t>
      </w:r>
    </w:p>
    <w:p w14:paraId="6B5D9B7D" w14:textId="77777777" w:rsidR="00F15E0E" w:rsidRPr="00A048E5" w:rsidRDefault="00AB2D00">
      <w:pPr>
        <w:rPr>
          <w:sz w:val="22"/>
          <w:szCs w:val="22"/>
        </w:rPr>
      </w:pPr>
      <w:bookmarkStart w:id="0" w:name="_GoBack"/>
      <w:bookmarkEnd w:id="0"/>
    </w:p>
    <w:sectPr w:rsidR="00F15E0E" w:rsidRPr="00A048E5" w:rsidSect="00822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2"/>
    <w:rsid w:val="003E010A"/>
    <w:rsid w:val="004563E2"/>
    <w:rsid w:val="005075F2"/>
    <w:rsid w:val="00507AFC"/>
    <w:rsid w:val="0051778E"/>
    <w:rsid w:val="00560F38"/>
    <w:rsid w:val="008228AF"/>
    <w:rsid w:val="00A048E5"/>
    <w:rsid w:val="00AB2D00"/>
    <w:rsid w:val="00AC3B9C"/>
    <w:rsid w:val="00C734E1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B222"/>
  <w15:chartTrackingRefBased/>
  <w15:docId w15:val="{4F418B62-1807-8842-8C4F-B672C11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F2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F2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0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Burke</dc:creator>
  <cp:keywords/>
  <dc:description/>
  <cp:lastModifiedBy>John Burke</cp:lastModifiedBy>
  <cp:revision>2</cp:revision>
  <dcterms:created xsi:type="dcterms:W3CDTF">2021-02-25T17:21:00Z</dcterms:created>
  <dcterms:modified xsi:type="dcterms:W3CDTF">2021-02-25T17:21:00Z</dcterms:modified>
</cp:coreProperties>
</file>