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BioSharing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43EECC99" w:rsidR="00877644" w:rsidRPr="00125190" w:rsidRDefault="00C74755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No explicit power analysis was used</w:t>
      </w:r>
      <w:r w:rsidR="002F34C2">
        <w:rPr>
          <w:rFonts w:asciiTheme="minorHAnsi" w:hAnsiTheme="minorHAnsi"/>
        </w:rPr>
        <w:t xml:space="preserve"> to determine sample size</w:t>
      </w:r>
      <w:r>
        <w:rPr>
          <w:rFonts w:asciiTheme="minorHAnsi" w:hAnsiTheme="minorHAnsi"/>
        </w:rPr>
        <w:t>. A minimum N = 3 for electrophysiology experiments (where appropriate) and a</w:t>
      </w:r>
      <w:r w:rsidR="002F34C2">
        <w:rPr>
          <w:rFonts w:asciiTheme="minorHAnsi" w:hAnsiTheme="minorHAnsi"/>
        </w:rPr>
        <w:t xml:space="preserve">n </w:t>
      </w:r>
      <w:r>
        <w:rPr>
          <w:rFonts w:asciiTheme="minorHAnsi" w:hAnsiTheme="minorHAnsi"/>
        </w:rPr>
        <w:t>N = 3</w:t>
      </w:r>
      <w:r w:rsidR="002F34C2">
        <w:rPr>
          <w:rFonts w:asciiTheme="minorHAnsi" w:hAnsiTheme="minorHAnsi"/>
        </w:rPr>
        <w:t>-6</w:t>
      </w:r>
      <w:r>
        <w:rPr>
          <w:rFonts w:asciiTheme="minorHAnsi" w:hAnsiTheme="minorHAnsi"/>
        </w:rPr>
        <w:t xml:space="preserve"> for all other experiments was performed.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>these are available from both GEO and ArrayExpress</w:t>
      </w:r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6D00EE56" w:rsidR="00B330BD" w:rsidRPr="00125190" w:rsidRDefault="00C74755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Replicates are reported in the figure legends for each figure. </w:t>
      </w:r>
      <w:r w:rsidR="00AD614E">
        <w:rPr>
          <w:rFonts w:asciiTheme="minorHAnsi" w:hAnsiTheme="minorHAnsi"/>
        </w:rPr>
        <w:t xml:space="preserve">Replicates are provided as biological, not technical replicates. No outliers were excluded. 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7E646813" w:rsidR="0015519A" w:rsidRPr="00505C51" w:rsidRDefault="00C74755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Statistical tests are presented as exact p-values where possible and the specific statistical test performed is listed in each figure legend. 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77D749C2" w:rsidR="00BC3CCE" w:rsidRPr="00505C51" w:rsidRDefault="007000ED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Samples were allocated into experimental groups as described in figure legends. Randomization was not used. 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MatLab)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08C9EF2F" w14:textId="6C7571C7" w:rsidR="00A62B52" w:rsidRPr="0039582B" w:rsidRDefault="0039582B" w:rsidP="0039582B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39582B">
        <w:rPr>
          <w:rFonts w:asciiTheme="minorHAnsi" w:hAnsiTheme="minorHAnsi"/>
          <w:sz w:val="22"/>
          <w:szCs w:val="22"/>
        </w:rPr>
        <w:t>Source data files have been provided for Figure 1G, Figure 1 Supplement 1C, Figure 1 Supplement 2B-E, Figure 2D, Figure 2 Supplement 1, Figure 2 Supplement 2A-F, Figure 3B-I, Figure 4 B-D, Figure 4 Supplement 2B-C</w:t>
      </w:r>
      <w:bookmarkStart w:id="0" w:name="_GoBack"/>
      <w:bookmarkEnd w:id="0"/>
    </w:p>
    <w:sectPr w:rsidR="00A62B52" w:rsidRPr="0039582B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24B471" w14:textId="77777777" w:rsidR="008E643A" w:rsidRDefault="008E643A" w:rsidP="004215FE">
      <w:r>
        <w:separator/>
      </w:r>
    </w:p>
  </w:endnote>
  <w:endnote w:type="continuationSeparator" w:id="0">
    <w:p w14:paraId="38C24B62" w14:textId="77777777" w:rsidR="008E643A" w:rsidRDefault="008E643A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3B882" w14:textId="446164E1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39582B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E2580D" w14:textId="77777777" w:rsidR="008E643A" w:rsidRDefault="008E643A" w:rsidP="004215FE">
      <w:r>
        <w:separator/>
      </w:r>
    </w:p>
  </w:footnote>
  <w:footnote w:type="continuationSeparator" w:id="0">
    <w:p w14:paraId="539658B1" w14:textId="77777777" w:rsidR="008E643A" w:rsidRDefault="008E643A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2F34C2"/>
    <w:rsid w:val="00307F5D"/>
    <w:rsid w:val="003248ED"/>
    <w:rsid w:val="00370080"/>
    <w:rsid w:val="0039582B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0ED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8E643A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96D8C"/>
    <w:rsid w:val="00AB5612"/>
    <w:rsid w:val="00AC49AA"/>
    <w:rsid w:val="00AD614E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74755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1176B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593D13D5-551B-BE4F-823D-371A3EE78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osbiology.org/article/info:doi/10.1371/journal.pbio.1000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sharing.org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9C1F963-756F-47AB-A8D7-5C4094729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786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5257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Adishesh Narahari</cp:lastModifiedBy>
  <cp:revision>3</cp:revision>
  <dcterms:created xsi:type="dcterms:W3CDTF">2020-11-15T02:29:00Z</dcterms:created>
  <dcterms:modified xsi:type="dcterms:W3CDTF">2020-12-31T18:55:00Z</dcterms:modified>
</cp:coreProperties>
</file>