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09B1F" w14:textId="06D90AF0" w:rsidR="00550F13" w:rsidRPr="00FF5ED7" w:rsidRDefault="00550F13" w:rsidP="00550F13">
      <w:pPr>
        <w:rPr>
          <w:rFonts w:asciiTheme="minorHAnsi" w:hAnsiTheme="minorHAnsi"/>
          <w:b/>
          <w:bCs/>
          <w:sz w:val="28"/>
          <w:szCs w:val="28"/>
        </w:rPr>
      </w:pPr>
      <w:proofErr w:type="spellStart"/>
      <w:proofErr w:type="gram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proofErr w:type="gram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hyperlink r:id="rId9" w:tgtFrame="_blank" w:history="1">
        <w:proofErr w:type="spellStart"/>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hyperlink>
      <w:r w:rsidR="007B7AF0" w:rsidRPr="00505C51">
        <w:rPr>
          <w:rFonts w:asciiTheme="minorHAnsi" w:hAnsiTheme="minorHAnsi"/>
          <w:bCs/>
          <w:sz w:val="22"/>
          <w:szCs w:val="22"/>
          <w:lang w:val="en-GB"/>
        </w:rPr>
        <w:t>), or the </w:t>
      </w:r>
      <w:hyperlink r:id="rId10"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5221E22F" w14:textId="0D2B0C3D" w:rsidR="00D442A0" w:rsidRDefault="008C5E25" w:rsidP="00D442A0">
      <w:pPr>
        <w:framePr w:w="7817" w:h="1088" w:hSpace="180" w:wrap="around" w:vAnchor="text" w:hAnchor="page" w:x="1858" w:y="1"/>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rPr>
      </w:pPr>
      <w:r>
        <w:rPr>
          <w:rFonts w:ascii="Calibri" w:hAnsi="Calibri" w:cs="Calibri"/>
        </w:rPr>
        <w:t xml:space="preserve">Not applicable. None of our </w:t>
      </w:r>
      <w:r w:rsidR="00DC6994">
        <w:rPr>
          <w:rFonts w:ascii="Calibri" w:hAnsi="Calibri" w:cs="Calibri"/>
        </w:rPr>
        <w:t>experiments needs formal power analysis.</w:t>
      </w:r>
    </w:p>
    <w:p w14:paraId="343223F6" w14:textId="5A9579FA" w:rsidR="00D442A0" w:rsidRDefault="00D442A0" w:rsidP="00D442A0">
      <w:pPr>
        <w:framePr w:w="7817" w:h="1088" w:hSpace="180" w:wrap="around" w:vAnchor="text" w:hAnchor="page" w:x="1858" w:y="1"/>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rPr>
      </w:pPr>
    </w:p>
    <w:p w14:paraId="66643C37" w14:textId="77777777" w:rsidR="00D442A0" w:rsidRDefault="00D442A0" w:rsidP="00D442A0">
      <w:pPr>
        <w:framePr w:w="7817" w:h="1088" w:hSpace="180" w:wrap="around" w:vAnchor="text" w:hAnchor="page" w:x="1858" w:y="1"/>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475D298F" w14:textId="77777777" w:rsidR="006B606B" w:rsidRPr="006B606B" w:rsidRDefault="006B606B" w:rsidP="006B606B">
      <w:pPr>
        <w:framePr w:w="7817" w:h="1088" w:hSpace="180" w:wrap="around" w:vAnchor="text" w:hAnchor="page" w:x="1858" w:y="1"/>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b/>
          <w:bCs/>
          <w:sz w:val="22"/>
          <w:szCs w:val="22"/>
        </w:rPr>
      </w:pPr>
      <w:r w:rsidRPr="006B606B">
        <w:rPr>
          <w:rFonts w:ascii="Arial" w:hAnsi="Arial" w:cs="Arial"/>
          <w:b/>
          <w:bCs/>
          <w:sz w:val="22"/>
          <w:szCs w:val="22"/>
        </w:rPr>
        <w:lastRenderedPageBreak/>
        <w:t>Relative growth measurements</w:t>
      </w:r>
    </w:p>
    <w:p w14:paraId="194EE07A" w14:textId="7FCB55B8" w:rsidR="006B606B" w:rsidRPr="006B606B" w:rsidRDefault="006B606B" w:rsidP="006B606B">
      <w:pPr>
        <w:framePr w:w="7817" w:h="1088" w:hSpace="180" w:wrap="around" w:vAnchor="text" w:hAnchor="page" w:x="1858" w:y="1"/>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b/>
          <w:bCs/>
          <w:sz w:val="22"/>
          <w:szCs w:val="22"/>
        </w:rPr>
      </w:pPr>
      <w:r w:rsidRPr="006B606B">
        <w:rPr>
          <w:rFonts w:ascii="Arial" w:hAnsi="Arial" w:cs="Arial"/>
          <w:sz w:val="22"/>
          <w:szCs w:val="22"/>
        </w:rPr>
        <w:t>We used optical density as measure of growth rate among the strains. We repeated each assay at least in three biological replicates and all the values from each replicates are provided in Supplementary File 1 as a source file</w:t>
      </w:r>
      <w:r>
        <w:rPr>
          <w:rFonts w:ascii="Arial" w:hAnsi="Arial" w:cs="Arial"/>
          <w:sz w:val="22"/>
          <w:szCs w:val="22"/>
        </w:rPr>
        <w:t>.</w:t>
      </w:r>
    </w:p>
    <w:p w14:paraId="736D5B48" w14:textId="77777777" w:rsidR="006B606B" w:rsidRPr="006B606B" w:rsidRDefault="006B606B" w:rsidP="008C5E25">
      <w:pPr>
        <w:framePr w:w="7817" w:h="1088" w:hSpace="180" w:wrap="around" w:vAnchor="text" w:hAnchor="page" w:x="1858" w:y="1"/>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b/>
          <w:bCs/>
          <w:sz w:val="22"/>
          <w:szCs w:val="22"/>
        </w:rPr>
      </w:pPr>
    </w:p>
    <w:p w14:paraId="632BE509" w14:textId="221AA65F" w:rsidR="008C5E25" w:rsidRPr="006B606B" w:rsidRDefault="008C5E25" w:rsidP="008C5E25">
      <w:pPr>
        <w:framePr w:w="7817" w:h="1088" w:hSpace="180" w:wrap="around" w:vAnchor="text" w:hAnchor="page" w:x="1858" w:y="1"/>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b/>
          <w:bCs/>
          <w:sz w:val="22"/>
          <w:szCs w:val="22"/>
        </w:rPr>
      </w:pPr>
      <w:r w:rsidRPr="006B606B">
        <w:rPr>
          <w:rFonts w:ascii="Arial" w:hAnsi="Arial" w:cs="Arial"/>
          <w:b/>
          <w:bCs/>
          <w:sz w:val="22"/>
          <w:szCs w:val="22"/>
        </w:rPr>
        <w:t>Replicative lifespan analysis</w:t>
      </w:r>
    </w:p>
    <w:p w14:paraId="25FE83A8" w14:textId="20DD33C4" w:rsidR="008C5E25" w:rsidRPr="006B606B" w:rsidRDefault="00DC6994" w:rsidP="008C5E25">
      <w:pPr>
        <w:framePr w:w="7817" w:h="1088" w:hSpace="180" w:wrap="around" w:vAnchor="text" w:hAnchor="page" w:x="1858" w:y="1"/>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b/>
          <w:bCs/>
          <w:sz w:val="22"/>
          <w:szCs w:val="22"/>
        </w:rPr>
      </w:pPr>
      <w:r w:rsidRPr="006B606B">
        <w:rPr>
          <w:rFonts w:ascii="Arial" w:eastAsia="Times New Roman" w:hAnsi="Arial" w:cs="Arial"/>
          <w:color w:val="000000"/>
          <w:sz w:val="22"/>
          <w:szCs w:val="22"/>
        </w:rPr>
        <w:t xml:space="preserve">We assayed </w:t>
      </w:r>
      <w:proofErr w:type="spellStart"/>
      <w:r w:rsidRPr="006B606B">
        <w:rPr>
          <w:rFonts w:ascii="Arial" w:eastAsia="Times New Roman" w:hAnsi="Arial" w:cs="Arial"/>
          <w:color w:val="000000"/>
          <w:sz w:val="22"/>
          <w:szCs w:val="22"/>
        </w:rPr>
        <w:t>RLS</w:t>
      </w:r>
      <w:proofErr w:type="spellEnd"/>
      <w:r w:rsidRPr="006B606B">
        <w:rPr>
          <w:rFonts w:ascii="Arial" w:eastAsia="Times New Roman" w:hAnsi="Arial" w:cs="Arial"/>
          <w:color w:val="000000"/>
          <w:sz w:val="22"/>
          <w:szCs w:val="22"/>
        </w:rPr>
        <w:t xml:space="preserve"> </w:t>
      </w:r>
      <w:r w:rsidRPr="006B606B">
        <w:rPr>
          <w:rFonts w:ascii="Arial" w:eastAsia="Times New Roman" w:hAnsi="Arial" w:cs="Arial"/>
          <w:sz w:val="22"/>
          <w:szCs w:val="22"/>
        </w:rPr>
        <w:t xml:space="preserve">of these isolates at 30 °C using </w:t>
      </w:r>
      <w:r w:rsidR="00352217">
        <w:rPr>
          <w:rFonts w:ascii="Arial" w:eastAsia="Times New Roman" w:hAnsi="Arial" w:cs="Arial"/>
          <w:sz w:val="22"/>
          <w:szCs w:val="22"/>
        </w:rPr>
        <w:t>2</w:t>
      </w:r>
      <w:r w:rsidRPr="006B606B">
        <w:rPr>
          <w:rFonts w:ascii="Arial" w:eastAsia="Times New Roman" w:hAnsi="Arial" w:cs="Arial"/>
          <w:sz w:val="22"/>
          <w:szCs w:val="22"/>
        </w:rPr>
        <w:t xml:space="preserve">different growth conditions: </w:t>
      </w:r>
      <w:proofErr w:type="spellStart"/>
      <w:r w:rsidRPr="006B606B">
        <w:rPr>
          <w:rFonts w:ascii="Arial" w:eastAsia="Times New Roman" w:hAnsi="Arial" w:cs="Arial"/>
          <w:sz w:val="22"/>
          <w:szCs w:val="22"/>
        </w:rPr>
        <w:t>YPD</w:t>
      </w:r>
      <w:proofErr w:type="spellEnd"/>
      <w:r w:rsidRPr="006B606B">
        <w:rPr>
          <w:rFonts w:ascii="Arial" w:eastAsia="Times New Roman" w:hAnsi="Arial" w:cs="Arial"/>
          <w:sz w:val="22"/>
          <w:szCs w:val="22"/>
        </w:rPr>
        <w:t xml:space="preserve"> medium, </w:t>
      </w:r>
      <w:r w:rsidR="00352217">
        <w:rPr>
          <w:rFonts w:ascii="Arial" w:eastAsia="Times New Roman" w:hAnsi="Arial" w:cs="Arial"/>
          <w:sz w:val="22"/>
          <w:szCs w:val="22"/>
        </w:rPr>
        <w:t xml:space="preserve">and </w:t>
      </w:r>
      <w:proofErr w:type="spellStart"/>
      <w:r w:rsidR="00352217">
        <w:rPr>
          <w:rFonts w:ascii="Arial" w:eastAsia="Times New Roman" w:hAnsi="Arial" w:cs="Arial"/>
          <w:sz w:val="22"/>
          <w:szCs w:val="22"/>
        </w:rPr>
        <w:t>YPG</w:t>
      </w:r>
      <w:proofErr w:type="spellEnd"/>
      <w:r w:rsidR="00352217">
        <w:rPr>
          <w:rFonts w:ascii="Arial" w:eastAsia="Times New Roman" w:hAnsi="Arial" w:cs="Arial"/>
          <w:sz w:val="22"/>
          <w:szCs w:val="22"/>
        </w:rPr>
        <w:t xml:space="preserve"> medium.</w:t>
      </w:r>
      <w:r w:rsidRPr="006B606B">
        <w:rPr>
          <w:rFonts w:ascii="Arial" w:eastAsia="Times New Roman" w:hAnsi="Arial" w:cs="Arial"/>
          <w:sz w:val="22"/>
          <w:szCs w:val="22"/>
        </w:rPr>
        <w:t xml:space="preserve"> Under </w:t>
      </w:r>
      <w:proofErr w:type="spellStart"/>
      <w:r w:rsidRPr="006B606B">
        <w:rPr>
          <w:rFonts w:ascii="Arial" w:eastAsia="Times New Roman" w:hAnsi="Arial" w:cs="Arial"/>
          <w:sz w:val="22"/>
          <w:szCs w:val="22"/>
        </w:rPr>
        <w:t>YPD</w:t>
      </w:r>
      <w:proofErr w:type="spellEnd"/>
      <w:r w:rsidRPr="006B606B">
        <w:rPr>
          <w:rFonts w:ascii="Arial" w:eastAsia="Times New Roman" w:hAnsi="Arial" w:cs="Arial"/>
          <w:sz w:val="22"/>
          <w:szCs w:val="22"/>
        </w:rPr>
        <w:t xml:space="preserve"> and </w:t>
      </w:r>
      <w:proofErr w:type="spellStart"/>
      <w:r w:rsidRPr="006B606B">
        <w:rPr>
          <w:rFonts w:ascii="Arial" w:eastAsia="Times New Roman" w:hAnsi="Arial" w:cs="Arial"/>
          <w:sz w:val="22"/>
          <w:szCs w:val="22"/>
        </w:rPr>
        <w:t>YPG</w:t>
      </w:r>
      <w:proofErr w:type="spellEnd"/>
      <w:r w:rsidRPr="006B606B">
        <w:rPr>
          <w:rFonts w:ascii="Arial" w:eastAsia="Times New Roman" w:hAnsi="Arial" w:cs="Arial"/>
          <w:sz w:val="22"/>
          <w:szCs w:val="22"/>
        </w:rPr>
        <w:t xml:space="preserve"> conditions, </w:t>
      </w:r>
      <w:r w:rsidRPr="006B606B">
        <w:rPr>
          <w:rFonts w:ascii="Arial" w:eastAsia="Times New Roman" w:hAnsi="Arial" w:cs="Arial"/>
          <w:color w:val="222222"/>
          <w:sz w:val="22"/>
          <w:szCs w:val="22"/>
        </w:rPr>
        <w:t xml:space="preserve">most of the natural isolates </w:t>
      </w:r>
      <w:proofErr w:type="gramStart"/>
      <w:r w:rsidRPr="006B606B">
        <w:rPr>
          <w:rFonts w:ascii="Arial" w:eastAsia="Times New Roman" w:hAnsi="Arial" w:cs="Arial"/>
          <w:color w:val="222222"/>
          <w:sz w:val="22"/>
          <w:szCs w:val="22"/>
        </w:rPr>
        <w:t>were assayed</w:t>
      </w:r>
      <w:proofErr w:type="gramEnd"/>
      <w:r w:rsidRPr="006B606B">
        <w:rPr>
          <w:rFonts w:ascii="Arial" w:eastAsia="Times New Roman" w:hAnsi="Arial" w:cs="Arial"/>
          <w:color w:val="222222"/>
          <w:sz w:val="22"/>
          <w:szCs w:val="22"/>
        </w:rPr>
        <w:t xml:space="preserve"> at least in two independent </w:t>
      </w:r>
      <w:proofErr w:type="spellStart"/>
      <w:r w:rsidRPr="006B606B">
        <w:rPr>
          <w:rFonts w:ascii="Arial" w:eastAsia="Times New Roman" w:hAnsi="Arial" w:cs="Arial"/>
          <w:color w:val="222222"/>
          <w:sz w:val="22"/>
          <w:szCs w:val="22"/>
        </w:rPr>
        <w:t>RLS</w:t>
      </w:r>
      <w:proofErr w:type="spellEnd"/>
      <w:r w:rsidRPr="006B606B">
        <w:rPr>
          <w:rFonts w:ascii="Arial" w:eastAsia="Times New Roman" w:hAnsi="Arial" w:cs="Arial"/>
          <w:color w:val="222222"/>
          <w:sz w:val="22"/>
          <w:szCs w:val="22"/>
        </w:rPr>
        <w:t xml:space="preserve"> anal</w:t>
      </w:r>
      <w:r w:rsidR="00352217">
        <w:rPr>
          <w:rFonts w:ascii="Arial" w:eastAsia="Times New Roman" w:hAnsi="Arial" w:cs="Arial"/>
          <w:color w:val="222222"/>
          <w:sz w:val="22"/>
          <w:szCs w:val="22"/>
        </w:rPr>
        <w:t>ysis, each with 20 mother cells</w:t>
      </w:r>
      <w:r w:rsidRPr="006B606B">
        <w:rPr>
          <w:rFonts w:ascii="Arial" w:eastAsia="Times New Roman" w:hAnsi="Arial" w:cs="Arial"/>
          <w:color w:val="222222"/>
          <w:sz w:val="22"/>
          <w:szCs w:val="22"/>
        </w:rPr>
        <w:t xml:space="preserve">. N numbers and </w:t>
      </w:r>
      <w:r w:rsidR="006B606B" w:rsidRPr="006B606B">
        <w:rPr>
          <w:rFonts w:ascii="Arial" w:eastAsia="Times New Roman" w:hAnsi="Arial" w:cs="Arial"/>
          <w:color w:val="222222"/>
          <w:sz w:val="22"/>
          <w:szCs w:val="22"/>
        </w:rPr>
        <w:t>statistical</w:t>
      </w:r>
      <w:r w:rsidRPr="006B606B">
        <w:rPr>
          <w:rFonts w:ascii="Arial" w:eastAsia="Times New Roman" w:hAnsi="Arial" w:cs="Arial"/>
          <w:color w:val="222222"/>
          <w:sz w:val="22"/>
          <w:szCs w:val="22"/>
        </w:rPr>
        <w:t xml:space="preserve"> calculations are provided in Supplementary File 1 as a source file.</w:t>
      </w:r>
    </w:p>
    <w:p w14:paraId="300D8166" w14:textId="77777777" w:rsidR="008C5E25" w:rsidRPr="006B606B" w:rsidRDefault="008C5E25" w:rsidP="008C5E25">
      <w:pPr>
        <w:framePr w:w="7817" w:h="1088" w:hSpace="180" w:wrap="around" w:vAnchor="text" w:hAnchor="page" w:x="1858" w:y="1"/>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b/>
          <w:bCs/>
          <w:sz w:val="22"/>
          <w:szCs w:val="22"/>
        </w:rPr>
      </w:pPr>
    </w:p>
    <w:p w14:paraId="1129F6D5" w14:textId="39654D7A" w:rsidR="008C5E25" w:rsidRPr="006B606B" w:rsidRDefault="006B606B" w:rsidP="008C5E25">
      <w:pPr>
        <w:framePr w:w="7817" w:h="1088" w:hSpace="180" w:wrap="around" w:vAnchor="text" w:hAnchor="page" w:x="1858" w:y="1"/>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b/>
          <w:bCs/>
          <w:sz w:val="22"/>
          <w:szCs w:val="22"/>
        </w:rPr>
      </w:pPr>
      <w:r w:rsidRPr="006B606B">
        <w:rPr>
          <w:rFonts w:ascii="Arial" w:eastAsia="Times" w:hAnsi="Arial" w:cs="Arial"/>
          <w:b/>
          <w:color w:val="222222"/>
          <w:sz w:val="22"/>
          <w:szCs w:val="22"/>
        </w:rPr>
        <w:t>RNA-sequencing</w:t>
      </w:r>
    </w:p>
    <w:p w14:paraId="11EEF584" w14:textId="0B07EF69" w:rsidR="008C5E25" w:rsidRPr="00DA6490" w:rsidRDefault="006B606B" w:rsidP="008C5E25">
      <w:pPr>
        <w:framePr w:w="7817" w:h="1088" w:hSpace="180" w:wrap="around" w:vAnchor="text" w:hAnchor="page" w:x="1858" w:y="1"/>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b/>
          <w:bCs/>
          <w:sz w:val="22"/>
          <w:szCs w:val="22"/>
        </w:rPr>
      </w:pPr>
      <w:r w:rsidRPr="006B606B">
        <w:rPr>
          <w:rFonts w:ascii="Arial" w:eastAsia="Times" w:hAnsi="Arial" w:cs="Arial"/>
          <w:color w:val="222222"/>
          <w:sz w:val="22"/>
          <w:szCs w:val="22"/>
        </w:rPr>
        <w:t xml:space="preserve">Three independent cultures (biological replicates) for each strain were collected at </w:t>
      </w:r>
      <w:r w:rsidRPr="00DA6490">
        <w:rPr>
          <w:rFonts w:ascii="Arial" w:eastAsia="Times" w:hAnsi="Arial" w:cs="Arial"/>
          <w:color w:val="222222"/>
          <w:sz w:val="22"/>
          <w:szCs w:val="22"/>
        </w:rPr>
        <w:t>the OD</w:t>
      </w:r>
      <w:r w:rsidRPr="00DA6490">
        <w:rPr>
          <w:rFonts w:ascii="Arial" w:eastAsia="Times" w:hAnsi="Arial" w:cs="Arial"/>
          <w:color w:val="222222"/>
          <w:sz w:val="22"/>
          <w:szCs w:val="22"/>
          <w:vertAlign w:val="subscript"/>
        </w:rPr>
        <w:t>600</w:t>
      </w:r>
      <w:r w:rsidRPr="00DA6490">
        <w:rPr>
          <w:rFonts w:ascii="Arial" w:eastAsia="Times" w:hAnsi="Arial" w:cs="Arial"/>
          <w:color w:val="222222"/>
          <w:sz w:val="22"/>
          <w:szCs w:val="22"/>
        </w:rPr>
        <w:t>=0.4 to isolate DNA and RNA and metabolites (below) from each culture and pellets were used for RNA-</w:t>
      </w:r>
      <w:proofErr w:type="spellStart"/>
      <w:r w:rsidRPr="00DA6490">
        <w:rPr>
          <w:rFonts w:ascii="Arial" w:eastAsia="Times" w:hAnsi="Arial" w:cs="Arial"/>
          <w:color w:val="222222"/>
          <w:sz w:val="22"/>
          <w:szCs w:val="22"/>
        </w:rPr>
        <w:t>seq</w:t>
      </w:r>
      <w:proofErr w:type="spellEnd"/>
      <w:r w:rsidRPr="00DA6490">
        <w:rPr>
          <w:rFonts w:ascii="Arial" w:eastAsia="Times" w:hAnsi="Arial" w:cs="Arial"/>
          <w:color w:val="222222"/>
          <w:sz w:val="22"/>
          <w:szCs w:val="22"/>
        </w:rPr>
        <w:t xml:space="preserve"> library construction and transcriptome analysis. Details are included in materials and methods section. Raw and normalized values of RNA-</w:t>
      </w:r>
      <w:proofErr w:type="spellStart"/>
      <w:r w:rsidRPr="00DA6490">
        <w:rPr>
          <w:rFonts w:ascii="Arial" w:eastAsia="Times" w:hAnsi="Arial" w:cs="Arial"/>
          <w:color w:val="222222"/>
          <w:sz w:val="22"/>
          <w:szCs w:val="22"/>
        </w:rPr>
        <w:t>seq</w:t>
      </w:r>
      <w:proofErr w:type="spellEnd"/>
      <w:r w:rsidRPr="00DA6490">
        <w:rPr>
          <w:rFonts w:ascii="Arial" w:eastAsia="Times" w:hAnsi="Arial" w:cs="Arial"/>
          <w:color w:val="222222"/>
          <w:sz w:val="22"/>
          <w:szCs w:val="22"/>
        </w:rPr>
        <w:t xml:space="preserve"> reads for each biological replicates are provided in Supplementary File 2 as a source file.</w:t>
      </w:r>
    </w:p>
    <w:p w14:paraId="174D7BE8" w14:textId="77777777" w:rsidR="008C5E25" w:rsidRPr="00DA6490" w:rsidRDefault="008C5E25" w:rsidP="008C5E25">
      <w:pPr>
        <w:framePr w:w="7817" w:h="1088" w:hSpace="180" w:wrap="around" w:vAnchor="text" w:hAnchor="page" w:x="1858" w:y="1"/>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b/>
          <w:bCs/>
          <w:sz w:val="22"/>
          <w:szCs w:val="22"/>
        </w:rPr>
      </w:pPr>
    </w:p>
    <w:p w14:paraId="12973A8B" w14:textId="6121D2D5" w:rsidR="008C5E25" w:rsidRPr="00DA6490" w:rsidRDefault="006B606B" w:rsidP="008C5E25">
      <w:pPr>
        <w:framePr w:w="7817" w:h="1088" w:hSpace="180" w:wrap="around" w:vAnchor="text" w:hAnchor="page" w:x="1858" w:y="1"/>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b/>
          <w:bCs/>
          <w:sz w:val="22"/>
          <w:szCs w:val="22"/>
        </w:rPr>
      </w:pPr>
      <w:r w:rsidRPr="00DA6490">
        <w:rPr>
          <w:rFonts w:ascii="Arial" w:eastAsia="Times" w:hAnsi="Arial" w:cs="Arial"/>
          <w:b/>
          <w:color w:val="222222"/>
          <w:sz w:val="22"/>
          <w:szCs w:val="22"/>
        </w:rPr>
        <w:t>Metabolite profiling</w:t>
      </w:r>
    </w:p>
    <w:p w14:paraId="78102952" w14:textId="128EE666" w:rsidR="00B330BD" w:rsidRPr="00DA6490" w:rsidRDefault="006B606B" w:rsidP="00DA6490">
      <w:pPr>
        <w:framePr w:w="7817" w:h="1088" w:hSpace="180" w:wrap="around" w:vAnchor="text" w:hAnchor="page" w:x="1858" w:y="1"/>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22"/>
          <w:szCs w:val="22"/>
        </w:rPr>
      </w:pPr>
      <w:r w:rsidRPr="00DA6490">
        <w:rPr>
          <w:rFonts w:ascii="Arial" w:eastAsia="Times" w:hAnsi="Arial" w:cs="Arial"/>
          <w:color w:val="222222"/>
          <w:sz w:val="22"/>
          <w:szCs w:val="22"/>
        </w:rPr>
        <w:t>For most of the strains we perfumed only one metabolite profiling. We had three repeats for the</w:t>
      </w:r>
      <w:r w:rsidR="00DA6490" w:rsidRPr="00DA6490">
        <w:rPr>
          <w:rFonts w:ascii="Arial" w:eastAsia="Times" w:hAnsi="Arial" w:cs="Arial"/>
          <w:color w:val="222222"/>
          <w:sz w:val="22"/>
          <w:szCs w:val="22"/>
        </w:rPr>
        <w:t xml:space="preserve"> randomly selected three </w:t>
      </w:r>
      <w:r w:rsidRPr="00DA6490">
        <w:rPr>
          <w:rFonts w:ascii="Arial" w:eastAsia="Times" w:hAnsi="Arial" w:cs="Arial"/>
          <w:color w:val="222222"/>
          <w:sz w:val="22"/>
          <w:szCs w:val="22"/>
        </w:rPr>
        <w:t xml:space="preserve">long </w:t>
      </w:r>
      <w:r w:rsidR="00DA6490" w:rsidRPr="00DA6490">
        <w:rPr>
          <w:rFonts w:ascii="Arial" w:eastAsia="Times" w:hAnsi="Arial" w:cs="Arial"/>
          <w:color w:val="222222"/>
          <w:sz w:val="22"/>
          <w:szCs w:val="22"/>
        </w:rPr>
        <w:t xml:space="preserve">and three short lived strains. We processed all the sample at the same time to decrease the batch effect of sample preparation and applied extensive data normalization and imputation method for data analysis as it is explained in the method section. Normalized metabolite values are provided </w:t>
      </w:r>
      <w:r w:rsidR="00EE197E">
        <w:rPr>
          <w:rFonts w:ascii="Arial" w:eastAsia="Times" w:hAnsi="Arial" w:cs="Arial"/>
          <w:color w:val="222222"/>
          <w:sz w:val="22"/>
          <w:szCs w:val="22"/>
        </w:rPr>
        <w:t>in</w:t>
      </w:r>
      <w:r w:rsidR="00DA6490" w:rsidRPr="00DA6490">
        <w:rPr>
          <w:rFonts w:ascii="Arial" w:eastAsia="Times" w:hAnsi="Arial" w:cs="Arial"/>
          <w:color w:val="222222"/>
          <w:sz w:val="22"/>
          <w:szCs w:val="22"/>
        </w:rPr>
        <w:t xml:space="preserve"> Supplementary file 2 as a source file.</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w:t>
      </w:r>
      <w:proofErr w:type="spellStart"/>
      <w:r w:rsidR="00AF5736" w:rsidRPr="00505C51">
        <w:rPr>
          <w:rFonts w:asciiTheme="minorHAnsi" w:hAnsiTheme="minorHAnsi"/>
          <w:sz w:val="22"/>
          <w:szCs w:val="22"/>
        </w:rPr>
        <w:t>SEM</w:t>
      </w:r>
      <w:proofErr w:type="spellEnd"/>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36F133F0" w:rsidR="0015519A" w:rsidRPr="00505C51" w:rsidRDefault="00EE197E"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Replications ar</w:t>
      </w:r>
      <w:r w:rsidR="00DA6490">
        <w:rPr>
          <w:rFonts w:asciiTheme="minorHAnsi" w:hAnsiTheme="minorHAnsi"/>
          <w:sz w:val="22"/>
          <w:szCs w:val="22"/>
        </w:rPr>
        <w:t>e explicitly mentioned in the material method section and raw and normalized values for each replicates provided as supplementary file</w:t>
      </w:r>
      <w:r>
        <w:rPr>
          <w:rFonts w:asciiTheme="minorHAnsi" w:hAnsiTheme="minorHAnsi"/>
          <w:sz w:val="22"/>
          <w:szCs w:val="22"/>
        </w:rPr>
        <w:t>s</w:t>
      </w:r>
      <w:r w:rsidR="00DA6490">
        <w:rPr>
          <w:rFonts w:asciiTheme="minorHAnsi" w:hAnsiTheme="minorHAnsi"/>
          <w:sz w:val="22"/>
          <w:szCs w:val="22"/>
        </w:rPr>
        <w:t xml:space="preserve">. </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6A21586" w14:textId="06D1F0E0" w:rsidR="00DA6490" w:rsidRPr="00EE197E" w:rsidRDefault="00DA6490" w:rsidP="00DA6490">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Arial" w:hAnsi="Arial" w:cs="Arial"/>
          <w:sz w:val="22"/>
          <w:szCs w:val="22"/>
        </w:rPr>
      </w:pPr>
      <w:r w:rsidRPr="00EE197E">
        <w:rPr>
          <w:rFonts w:ascii="Arial" w:hAnsi="Arial" w:cs="Arial"/>
          <w:sz w:val="22"/>
          <w:szCs w:val="22"/>
        </w:rPr>
        <w:t xml:space="preserve">Regression methods are thoroughly described in the materials and methods. </w:t>
      </w:r>
    </w:p>
    <w:p w14:paraId="1BE90311" w14:textId="099C6047" w:rsidR="00BC3CCE" w:rsidRPr="00EE197E" w:rsidRDefault="00DA6490" w:rsidP="00DA6490">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Arial" w:hAnsi="Arial" w:cs="Arial"/>
          <w:sz w:val="22"/>
          <w:szCs w:val="22"/>
        </w:rPr>
      </w:pPr>
      <w:r w:rsidRPr="00EE197E">
        <w:rPr>
          <w:rFonts w:ascii="Arial" w:hAnsi="Arial" w:cs="Arial"/>
          <w:sz w:val="22"/>
          <w:szCs w:val="22"/>
        </w:rPr>
        <w:t xml:space="preserve">For clustering, </w:t>
      </w:r>
      <w:proofErr w:type="spellStart"/>
      <w:proofErr w:type="gramStart"/>
      <w:r w:rsidRPr="00EE197E">
        <w:rPr>
          <w:rFonts w:ascii="Arial" w:hAnsi="Arial" w:cs="Arial"/>
          <w:sz w:val="22"/>
          <w:szCs w:val="22"/>
        </w:rPr>
        <w:t>pearson's</w:t>
      </w:r>
      <w:proofErr w:type="spellEnd"/>
      <w:proofErr w:type="gramEnd"/>
      <w:r w:rsidRPr="00EE197E">
        <w:rPr>
          <w:rFonts w:ascii="Arial" w:hAnsi="Arial" w:cs="Arial"/>
          <w:sz w:val="22"/>
          <w:szCs w:val="22"/>
        </w:rPr>
        <w:t xml:space="preserve"> correlation was used. </w:t>
      </w:r>
      <w:r w:rsidR="00D06B4D" w:rsidRPr="00EE197E">
        <w:rPr>
          <w:rFonts w:ascii="Arial" w:hAnsi="Arial" w:cs="Arial"/>
          <w:sz w:val="22"/>
          <w:szCs w:val="22"/>
        </w:rPr>
        <w:t>We extensively explained statistical methods and approaches that were used for data analysis. All regression results with adjusted p values are provided in Supplementary File</w:t>
      </w:r>
      <w:r w:rsidR="00AD7F8B">
        <w:rPr>
          <w:rFonts w:ascii="Arial" w:hAnsi="Arial" w:cs="Arial"/>
          <w:sz w:val="22"/>
          <w:szCs w:val="22"/>
        </w:rPr>
        <w:t xml:space="preserve"> 2</w:t>
      </w:r>
      <w:r w:rsidR="00D06B4D" w:rsidRPr="00EE197E">
        <w:rPr>
          <w:rFonts w:ascii="Arial" w:hAnsi="Arial" w:cs="Arial"/>
          <w:sz w:val="22"/>
          <w:szCs w:val="22"/>
        </w:rPr>
        <w:t xml:space="preserve"> </w:t>
      </w:r>
      <w:bookmarkStart w:id="0" w:name="_GoBack"/>
      <w:bookmarkEnd w:id="0"/>
      <w:r w:rsidR="00D06B4D" w:rsidRPr="00EE197E">
        <w:rPr>
          <w:rFonts w:ascii="Arial" w:hAnsi="Arial" w:cs="Arial"/>
          <w:sz w:val="22"/>
          <w:szCs w:val="22"/>
        </w:rPr>
        <w:t>as source file.</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33370668" w:rsidR="00BC3CCE" w:rsidRPr="00EE197E" w:rsidRDefault="00DA6490"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Arial" w:hAnsi="Arial" w:cs="Arial"/>
          <w:sz w:val="22"/>
          <w:szCs w:val="22"/>
        </w:rPr>
      </w:pPr>
      <w:r w:rsidRPr="00EE197E">
        <w:rPr>
          <w:rFonts w:ascii="Arial" w:hAnsi="Arial" w:cs="Arial"/>
          <w:sz w:val="22"/>
          <w:szCs w:val="22"/>
        </w:rPr>
        <w:t xml:space="preserve">This is clearly </w:t>
      </w:r>
      <w:r w:rsidR="00D06B4D" w:rsidRPr="00EE197E">
        <w:rPr>
          <w:rFonts w:ascii="Arial" w:hAnsi="Arial" w:cs="Arial"/>
          <w:sz w:val="22"/>
          <w:szCs w:val="22"/>
        </w:rPr>
        <w:t>delineated</w:t>
      </w:r>
      <w:r w:rsidRPr="00EE197E">
        <w:rPr>
          <w:rFonts w:ascii="Arial" w:hAnsi="Arial" w:cs="Arial"/>
          <w:sz w:val="22"/>
          <w:szCs w:val="22"/>
        </w:rPr>
        <w:t xml:space="preserve"> in figures</w:t>
      </w:r>
      <w:r w:rsidR="00D06B4D" w:rsidRPr="00EE197E">
        <w:rPr>
          <w:rFonts w:ascii="Arial" w:hAnsi="Arial" w:cs="Arial"/>
          <w:sz w:val="22"/>
          <w:szCs w:val="22"/>
        </w:rPr>
        <w:t>,</w:t>
      </w:r>
      <w:r w:rsidRPr="00EE197E">
        <w:rPr>
          <w:rFonts w:ascii="Arial" w:hAnsi="Arial" w:cs="Arial"/>
          <w:sz w:val="22"/>
          <w:szCs w:val="22"/>
        </w:rPr>
        <w:t xml:space="preserve"> method sections </w:t>
      </w:r>
      <w:r w:rsidR="00EE197E">
        <w:rPr>
          <w:rFonts w:ascii="Arial" w:hAnsi="Arial" w:cs="Arial"/>
          <w:sz w:val="22"/>
          <w:szCs w:val="22"/>
        </w:rPr>
        <w:t>and supplemental data files that source files for figure 1</w:t>
      </w:r>
      <w:proofErr w:type="gramStart"/>
      <w:r w:rsidR="00EE197E">
        <w:rPr>
          <w:rFonts w:ascii="Arial" w:hAnsi="Arial" w:cs="Arial"/>
          <w:sz w:val="22"/>
          <w:szCs w:val="22"/>
        </w:rPr>
        <w:t>,</w:t>
      </w:r>
      <w:r w:rsidR="00952F0F">
        <w:rPr>
          <w:rFonts w:ascii="Arial" w:hAnsi="Arial" w:cs="Arial"/>
          <w:sz w:val="22"/>
          <w:szCs w:val="22"/>
        </w:rPr>
        <w:t>2,</w:t>
      </w:r>
      <w:r w:rsidR="00EE197E">
        <w:rPr>
          <w:rFonts w:ascii="Arial" w:hAnsi="Arial" w:cs="Arial"/>
          <w:sz w:val="22"/>
          <w:szCs w:val="22"/>
        </w:rPr>
        <w:t>3,4,5</w:t>
      </w:r>
      <w:proofErr w:type="gramEnd"/>
      <w:r w:rsidR="00352217">
        <w:rPr>
          <w:rFonts w:ascii="Arial" w:hAnsi="Arial" w:cs="Arial"/>
          <w:sz w:val="22"/>
          <w:szCs w:val="22"/>
        </w:rPr>
        <w:t>, 7,8</w:t>
      </w:r>
      <w:r w:rsidR="00EE197E">
        <w:rPr>
          <w:rFonts w:ascii="Arial" w:hAnsi="Arial" w:cs="Arial"/>
          <w:sz w:val="22"/>
          <w:szCs w:val="22"/>
        </w:rPr>
        <w:t xml:space="preserve"> were provided in the related supplementary files.</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2"/>
      <w:footerReference w:type="even" r:id="rId13"/>
      <w:footerReference w:type="default" r:id="rId14"/>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6AF2F" w14:textId="77777777" w:rsidR="00AE3FE3" w:rsidRDefault="00AE3FE3" w:rsidP="004215FE">
      <w:r>
        <w:separator/>
      </w:r>
    </w:p>
  </w:endnote>
  <w:endnote w:type="continuationSeparator" w:id="0">
    <w:p w14:paraId="7DA9F860" w14:textId="77777777" w:rsidR="00AE3FE3" w:rsidRDefault="00AE3FE3"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B882" w14:textId="4D0A1796"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AD7F8B">
      <w:rPr>
        <w:rStyle w:val="PageNumber"/>
        <w:rFonts w:asciiTheme="minorHAnsi" w:hAnsiTheme="minorHAnsi"/>
        <w:noProof/>
        <w:sz w:val="20"/>
        <w:szCs w:val="20"/>
      </w:rPr>
      <w:t>4</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22A93" w14:textId="77777777" w:rsidR="00AE3FE3" w:rsidRDefault="00AE3FE3" w:rsidP="004215FE">
      <w:r>
        <w:separator/>
      </w:r>
    </w:p>
  </w:footnote>
  <w:footnote w:type="continuationSeparator" w:id="0">
    <w:p w14:paraId="451159DD" w14:textId="77777777" w:rsidR="00AE3FE3" w:rsidRDefault="00AE3FE3"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759DE"/>
    <w:rsid w:val="001D706D"/>
    <w:rsid w:val="001E1D59"/>
    <w:rsid w:val="00212F30"/>
    <w:rsid w:val="00217B9E"/>
    <w:rsid w:val="002336C6"/>
    <w:rsid w:val="00241081"/>
    <w:rsid w:val="00266462"/>
    <w:rsid w:val="002A068D"/>
    <w:rsid w:val="002A0ED1"/>
    <w:rsid w:val="002A7487"/>
    <w:rsid w:val="00307F5D"/>
    <w:rsid w:val="003248ED"/>
    <w:rsid w:val="00352217"/>
    <w:rsid w:val="00370080"/>
    <w:rsid w:val="00370276"/>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36093"/>
    <w:rsid w:val="00636D10"/>
    <w:rsid w:val="00657587"/>
    <w:rsid w:val="00661DCC"/>
    <w:rsid w:val="00672545"/>
    <w:rsid w:val="00685CCF"/>
    <w:rsid w:val="006A632B"/>
    <w:rsid w:val="006B606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5E25"/>
    <w:rsid w:val="008C73C0"/>
    <w:rsid w:val="008D7885"/>
    <w:rsid w:val="00912B0B"/>
    <w:rsid w:val="009205E9"/>
    <w:rsid w:val="0092438C"/>
    <w:rsid w:val="00941D04"/>
    <w:rsid w:val="00952F0F"/>
    <w:rsid w:val="00963CEF"/>
    <w:rsid w:val="00993065"/>
    <w:rsid w:val="009A0661"/>
    <w:rsid w:val="009D0D28"/>
    <w:rsid w:val="009E6ACE"/>
    <w:rsid w:val="009E7B13"/>
    <w:rsid w:val="00A11EC6"/>
    <w:rsid w:val="00A131BD"/>
    <w:rsid w:val="00A32E20"/>
    <w:rsid w:val="00A5368C"/>
    <w:rsid w:val="00A53EFA"/>
    <w:rsid w:val="00A62B52"/>
    <w:rsid w:val="00A84B3E"/>
    <w:rsid w:val="00AB5612"/>
    <w:rsid w:val="00AC49AA"/>
    <w:rsid w:val="00AD7A8F"/>
    <w:rsid w:val="00AD7F8B"/>
    <w:rsid w:val="00AE3FE3"/>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2ECB"/>
    <w:rsid w:val="00C52A77"/>
    <w:rsid w:val="00C541C9"/>
    <w:rsid w:val="00C820B0"/>
    <w:rsid w:val="00CC6EF3"/>
    <w:rsid w:val="00CD6AEC"/>
    <w:rsid w:val="00CE6849"/>
    <w:rsid w:val="00CF4BBE"/>
    <w:rsid w:val="00CF6CB5"/>
    <w:rsid w:val="00D06B4D"/>
    <w:rsid w:val="00D10224"/>
    <w:rsid w:val="00D442A0"/>
    <w:rsid w:val="00D44612"/>
    <w:rsid w:val="00D50299"/>
    <w:rsid w:val="00D74320"/>
    <w:rsid w:val="00D779BF"/>
    <w:rsid w:val="00D83D45"/>
    <w:rsid w:val="00D93937"/>
    <w:rsid w:val="00DA6490"/>
    <w:rsid w:val="00DC6994"/>
    <w:rsid w:val="00DE207A"/>
    <w:rsid w:val="00DE2719"/>
    <w:rsid w:val="00DF1913"/>
    <w:rsid w:val="00E007B4"/>
    <w:rsid w:val="00E234CA"/>
    <w:rsid w:val="00E41364"/>
    <w:rsid w:val="00E61AB4"/>
    <w:rsid w:val="00E70517"/>
    <w:rsid w:val="00E870D1"/>
    <w:rsid w:val="00ED346E"/>
    <w:rsid w:val="00EE197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9ECAB99C-9667-420A-AD08-62CCFA1C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AB4BB-9E9E-4C4B-B189-0B4AC9BF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6717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Collings</dc:creator>
  <cp:keywords/>
  <dc:description/>
  <cp:lastModifiedBy>local_kayaa</cp:lastModifiedBy>
  <cp:revision>5</cp:revision>
  <dcterms:created xsi:type="dcterms:W3CDTF">2020-11-19T15:34:00Z</dcterms:created>
  <dcterms:modified xsi:type="dcterms:W3CDTF">2021-10-29T21:05:00Z</dcterms:modified>
</cp:coreProperties>
</file>