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BA" w:rsidRDefault="00B32FBA" w:rsidP="00B32FBA">
      <w:pPr>
        <w:pStyle w:val="Heading2"/>
        <w:rPr>
          <w:sz w:val="24"/>
        </w:rPr>
      </w:pPr>
      <w:r>
        <w:rPr>
          <w:sz w:val="24"/>
        </w:rPr>
        <w:t>Supplementary File</w:t>
      </w:r>
      <w:r w:rsidRPr="00D06B12">
        <w:rPr>
          <w:sz w:val="24"/>
        </w:rPr>
        <w:t xml:space="preserve"> 1</w:t>
      </w:r>
    </w:p>
    <w:p w:rsidR="004B7367" w:rsidRPr="004637B2" w:rsidRDefault="004637B2" w:rsidP="004637B2">
      <w:pPr>
        <w:pStyle w:val="NoSpacing"/>
        <w:rPr>
          <w:sz w:val="22"/>
        </w:rPr>
      </w:pPr>
      <w:r w:rsidRPr="004637B2">
        <w:rPr>
          <w:sz w:val="22"/>
        </w:rPr>
        <w:t>Title:</w:t>
      </w:r>
      <w:r>
        <w:rPr>
          <w:sz w:val="22"/>
        </w:rPr>
        <w:t xml:space="preserve"> Statistical adjustment for age</w:t>
      </w:r>
    </w:p>
    <w:p w:rsidR="00B32FBA" w:rsidRDefault="004637B2" w:rsidP="002108BA">
      <w:pPr>
        <w:pStyle w:val="NoSpacing"/>
        <w:rPr>
          <w:sz w:val="22"/>
        </w:rPr>
      </w:pPr>
      <w:r w:rsidRPr="004637B2">
        <w:rPr>
          <w:sz w:val="22"/>
        </w:rPr>
        <w:t xml:space="preserve">Description: </w:t>
      </w:r>
      <w:r w:rsidR="002108BA">
        <w:rPr>
          <w:sz w:val="22"/>
        </w:rPr>
        <w:t xml:space="preserve">Analysis of plasma cytokine levels (a) and correlative studies of </w:t>
      </w:r>
      <w:r w:rsidR="002108BA" w:rsidRPr="002108BA">
        <w:rPr>
          <w:sz w:val="22"/>
        </w:rPr>
        <w:t>plasma cytokines and number of CECs</w:t>
      </w:r>
      <w:r w:rsidR="002108BA">
        <w:rPr>
          <w:sz w:val="22"/>
        </w:rPr>
        <w:t xml:space="preserve"> (b) after adjustment for age factor. </w:t>
      </w:r>
      <w:bookmarkStart w:id="0" w:name="_GoBack"/>
      <w:bookmarkEnd w:id="0"/>
    </w:p>
    <w:p w:rsidR="002108BA" w:rsidRPr="00125D29" w:rsidRDefault="002108BA" w:rsidP="002108BA">
      <w:pPr>
        <w:pStyle w:val="NoSpacing"/>
        <w:rPr>
          <w:rFonts w:ascii="Arial" w:hAnsi="Arial" w:cs="Arial"/>
          <w:sz w:val="21"/>
          <w:szCs w:val="21"/>
        </w:rPr>
      </w:pPr>
    </w:p>
    <w:tbl>
      <w:tblPr>
        <w:tblStyle w:val="TableGrid1"/>
        <w:tblW w:w="9214" w:type="dxa"/>
        <w:jc w:val="center"/>
        <w:tblLook w:val="04A0" w:firstRow="1" w:lastRow="0" w:firstColumn="1" w:lastColumn="0" w:noHBand="0" w:noVBand="1"/>
      </w:tblPr>
      <w:tblGrid>
        <w:gridCol w:w="4399"/>
        <w:gridCol w:w="2410"/>
        <w:gridCol w:w="2405"/>
      </w:tblGrid>
      <w:tr w:rsidR="00B32FBA" w:rsidRPr="00015D78" w:rsidTr="003D0FF6">
        <w:trPr>
          <w:trHeight w:val="268"/>
          <w:jc w:val="center"/>
        </w:trPr>
        <w:tc>
          <w:tcPr>
            <w:tcW w:w="4399" w:type="dxa"/>
          </w:tcPr>
          <w:p w:rsidR="00B32FBA" w:rsidRPr="00015D78" w:rsidRDefault="00B32FBA" w:rsidP="003D0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2FBA" w:rsidRPr="00015D78" w:rsidRDefault="00B32FBA" w:rsidP="003D0F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D78">
              <w:rPr>
                <w:rFonts w:ascii="Arial" w:hAnsi="Arial" w:cs="Arial"/>
                <w:b/>
                <w:sz w:val="20"/>
                <w:szCs w:val="20"/>
              </w:rPr>
              <w:sym w:font="Symbol" w:char="F062"/>
            </w:r>
            <w:r w:rsidRPr="00015D78">
              <w:rPr>
                <w:rFonts w:ascii="Arial" w:hAnsi="Arial" w:cs="Arial"/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2405" w:type="dxa"/>
          </w:tcPr>
          <w:p w:rsidR="00B32FBA" w:rsidRPr="00015D78" w:rsidRDefault="00B32FBA" w:rsidP="003D0F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D7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 </w:t>
            </w:r>
            <w:r w:rsidRPr="00015D78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B32FBA" w:rsidRPr="00015D78" w:rsidTr="003D0FF6">
        <w:trPr>
          <w:trHeight w:val="268"/>
          <w:jc w:val="center"/>
        </w:trPr>
        <w:tc>
          <w:tcPr>
            <w:tcW w:w="4399" w:type="dxa"/>
          </w:tcPr>
          <w:p w:rsidR="00B32FBA" w:rsidRPr="00015D78" w:rsidRDefault="00B32FBA" w:rsidP="003D0FF6">
            <w:pPr>
              <w:rPr>
                <w:rFonts w:ascii="Arial" w:hAnsi="Arial" w:cs="Arial"/>
                <w:sz w:val="20"/>
                <w:szCs w:val="20"/>
              </w:rPr>
            </w:pPr>
            <w:r w:rsidRPr="00015D78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2410" w:type="dxa"/>
          </w:tcPr>
          <w:p w:rsidR="00B32FBA" w:rsidRPr="00015D78" w:rsidRDefault="00B32FBA" w:rsidP="003D0FF6">
            <w:pPr>
              <w:rPr>
                <w:rFonts w:ascii="Arial" w:hAnsi="Arial" w:cs="Arial"/>
                <w:sz w:val="20"/>
                <w:szCs w:val="20"/>
              </w:rPr>
            </w:pPr>
            <w:r w:rsidRPr="00015D78">
              <w:rPr>
                <w:rFonts w:ascii="Arial" w:hAnsi="Arial" w:cs="Arial"/>
                <w:sz w:val="20"/>
                <w:szCs w:val="20"/>
              </w:rPr>
              <w:t>12.33 (3.83-20.83)</w:t>
            </w:r>
          </w:p>
        </w:tc>
        <w:tc>
          <w:tcPr>
            <w:tcW w:w="2405" w:type="dxa"/>
          </w:tcPr>
          <w:p w:rsidR="00B32FBA" w:rsidRPr="00015D78" w:rsidRDefault="00B32FBA" w:rsidP="003D0F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D78">
              <w:rPr>
                <w:rFonts w:ascii="Arial" w:hAnsi="Arial" w:cs="Arial"/>
                <w:b/>
                <w:sz w:val="20"/>
                <w:szCs w:val="20"/>
              </w:rPr>
              <w:t>0.006</w:t>
            </w:r>
          </w:p>
        </w:tc>
      </w:tr>
      <w:tr w:rsidR="00B32FBA" w:rsidRPr="00015D78" w:rsidTr="003D0FF6">
        <w:trPr>
          <w:trHeight w:val="268"/>
          <w:jc w:val="center"/>
        </w:trPr>
        <w:tc>
          <w:tcPr>
            <w:tcW w:w="9214" w:type="dxa"/>
            <w:gridSpan w:val="3"/>
          </w:tcPr>
          <w:p w:rsidR="00B32FBA" w:rsidRPr="00015D78" w:rsidRDefault="00B32FBA" w:rsidP="003D0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D78">
              <w:rPr>
                <w:rFonts w:ascii="Arial" w:hAnsi="Arial" w:cs="Arial"/>
                <w:b/>
                <w:sz w:val="20"/>
                <w:szCs w:val="20"/>
              </w:rPr>
              <w:t>Early acute phase</w:t>
            </w:r>
          </w:p>
        </w:tc>
      </w:tr>
      <w:tr w:rsidR="00B32FBA" w:rsidRPr="00015D78" w:rsidTr="003D0FF6">
        <w:trPr>
          <w:trHeight w:val="268"/>
          <w:jc w:val="center"/>
        </w:trPr>
        <w:tc>
          <w:tcPr>
            <w:tcW w:w="4399" w:type="dxa"/>
          </w:tcPr>
          <w:p w:rsidR="00B32FBA" w:rsidRPr="00015D78" w:rsidRDefault="00B32FBA" w:rsidP="003D0FF6">
            <w:pPr>
              <w:rPr>
                <w:rFonts w:ascii="Arial" w:hAnsi="Arial" w:cs="Arial"/>
                <w:sz w:val="20"/>
                <w:szCs w:val="20"/>
              </w:rPr>
            </w:pPr>
            <w:r w:rsidRPr="00015D78">
              <w:rPr>
                <w:rFonts w:ascii="Arial" w:hAnsi="Arial" w:cs="Arial"/>
                <w:sz w:val="20"/>
                <w:szCs w:val="20"/>
              </w:rPr>
              <w:t>BDNF</w:t>
            </w:r>
          </w:p>
        </w:tc>
        <w:tc>
          <w:tcPr>
            <w:tcW w:w="2410" w:type="dxa"/>
          </w:tcPr>
          <w:p w:rsidR="00B32FBA" w:rsidRPr="00015D78" w:rsidRDefault="00B32FBA" w:rsidP="003D0FF6">
            <w:pPr>
              <w:rPr>
                <w:rFonts w:ascii="Arial" w:hAnsi="Arial" w:cs="Arial"/>
                <w:sz w:val="20"/>
                <w:szCs w:val="20"/>
              </w:rPr>
            </w:pPr>
            <w:r w:rsidRPr="00015D78">
              <w:rPr>
                <w:rFonts w:ascii="Arial" w:hAnsi="Arial" w:cs="Arial"/>
                <w:sz w:val="20"/>
                <w:szCs w:val="20"/>
              </w:rPr>
              <w:t>*</w:t>
            </w:r>
            <w:r w:rsidRPr="00015D78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015D78">
              <w:rPr>
                <w:rFonts w:ascii="Arial" w:hAnsi="Arial" w:cs="Arial"/>
                <w:sz w:val="20"/>
                <w:szCs w:val="20"/>
              </w:rPr>
              <w:t>18.16 (</w:t>
            </w:r>
            <w:r w:rsidRPr="00015D78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015D78">
              <w:rPr>
                <w:rFonts w:ascii="Arial" w:hAnsi="Arial" w:cs="Arial"/>
                <w:sz w:val="20"/>
                <w:szCs w:val="20"/>
              </w:rPr>
              <w:t>45.07-8.75)</w:t>
            </w:r>
          </w:p>
        </w:tc>
        <w:tc>
          <w:tcPr>
            <w:tcW w:w="2405" w:type="dxa"/>
          </w:tcPr>
          <w:p w:rsidR="00B32FBA" w:rsidRPr="00015D78" w:rsidRDefault="00B32FBA" w:rsidP="003D0FF6">
            <w:pPr>
              <w:rPr>
                <w:rFonts w:ascii="Arial" w:hAnsi="Arial" w:cs="Arial"/>
                <w:sz w:val="20"/>
                <w:szCs w:val="20"/>
              </w:rPr>
            </w:pPr>
            <w:r w:rsidRPr="00015D78">
              <w:rPr>
                <w:rFonts w:ascii="Arial" w:hAnsi="Arial" w:cs="Arial"/>
                <w:sz w:val="20"/>
                <w:szCs w:val="20"/>
              </w:rPr>
              <w:t>0.176</w:t>
            </w:r>
          </w:p>
        </w:tc>
      </w:tr>
      <w:tr w:rsidR="00B32FBA" w:rsidRPr="00015D78" w:rsidTr="003D0FF6">
        <w:trPr>
          <w:trHeight w:val="276"/>
          <w:jc w:val="center"/>
        </w:trPr>
        <w:tc>
          <w:tcPr>
            <w:tcW w:w="4399" w:type="dxa"/>
            <w:tcBorders>
              <w:bottom w:val="single" w:sz="4" w:space="0" w:color="auto"/>
            </w:tcBorders>
          </w:tcPr>
          <w:p w:rsidR="00B32FBA" w:rsidRPr="00015D78" w:rsidRDefault="00B32FBA" w:rsidP="003D0FF6">
            <w:pPr>
              <w:rPr>
                <w:rFonts w:ascii="Arial" w:hAnsi="Arial" w:cs="Arial"/>
                <w:sz w:val="20"/>
                <w:szCs w:val="20"/>
              </w:rPr>
            </w:pPr>
            <w:r w:rsidRPr="00015D78">
              <w:rPr>
                <w:rFonts w:ascii="Arial" w:hAnsi="Arial" w:cs="Arial"/>
                <w:sz w:val="20"/>
                <w:szCs w:val="20"/>
              </w:rPr>
              <w:t>PDGF-BB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32FBA" w:rsidRPr="00015D78" w:rsidRDefault="00B32FBA" w:rsidP="003D0FF6">
            <w:pPr>
              <w:rPr>
                <w:rFonts w:ascii="Arial" w:hAnsi="Arial" w:cs="Arial"/>
                <w:sz w:val="20"/>
                <w:szCs w:val="20"/>
              </w:rPr>
            </w:pPr>
            <w:r w:rsidRPr="00015D78">
              <w:rPr>
                <w:rFonts w:ascii="Arial" w:hAnsi="Arial" w:cs="Arial"/>
                <w:sz w:val="20"/>
                <w:szCs w:val="20"/>
              </w:rPr>
              <w:t>*</w:t>
            </w:r>
            <w:r w:rsidRPr="00015D78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015D78">
              <w:rPr>
                <w:rFonts w:ascii="Arial" w:hAnsi="Arial" w:cs="Arial"/>
                <w:sz w:val="20"/>
                <w:szCs w:val="20"/>
              </w:rPr>
              <w:t>30.98 (</w:t>
            </w:r>
            <w:r w:rsidRPr="00015D78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015D78">
              <w:rPr>
                <w:rFonts w:ascii="Arial" w:hAnsi="Arial" w:cs="Arial"/>
                <w:sz w:val="20"/>
                <w:szCs w:val="20"/>
              </w:rPr>
              <w:t>133.80-71.80)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B32FBA" w:rsidRPr="00015D78" w:rsidRDefault="00B32FBA" w:rsidP="003D0F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5D78">
              <w:rPr>
                <w:rFonts w:ascii="Arial" w:hAnsi="Arial" w:cs="Arial"/>
                <w:sz w:val="20"/>
                <w:szCs w:val="20"/>
              </w:rPr>
              <w:t>0.539</w:t>
            </w:r>
          </w:p>
        </w:tc>
      </w:tr>
      <w:tr w:rsidR="00B32FBA" w:rsidRPr="00015D78" w:rsidTr="003D0FF6">
        <w:trPr>
          <w:trHeight w:val="268"/>
          <w:jc w:val="center"/>
        </w:trPr>
        <w:tc>
          <w:tcPr>
            <w:tcW w:w="4399" w:type="dxa"/>
          </w:tcPr>
          <w:p w:rsidR="00B32FBA" w:rsidRPr="00015D78" w:rsidRDefault="00B32FBA" w:rsidP="003D0FF6">
            <w:pPr>
              <w:rPr>
                <w:rFonts w:ascii="Arial" w:hAnsi="Arial" w:cs="Arial"/>
                <w:sz w:val="20"/>
                <w:szCs w:val="20"/>
              </w:rPr>
            </w:pPr>
            <w:r w:rsidRPr="00015D78">
              <w:rPr>
                <w:rFonts w:ascii="Arial" w:hAnsi="Arial" w:cs="Arial"/>
                <w:sz w:val="20"/>
                <w:szCs w:val="20"/>
              </w:rPr>
              <w:t>PIGF-1</w:t>
            </w:r>
          </w:p>
        </w:tc>
        <w:tc>
          <w:tcPr>
            <w:tcW w:w="2410" w:type="dxa"/>
          </w:tcPr>
          <w:p w:rsidR="00B32FBA" w:rsidRPr="00015D78" w:rsidRDefault="00B32FBA" w:rsidP="003D0FF6">
            <w:pPr>
              <w:rPr>
                <w:rFonts w:ascii="Arial" w:hAnsi="Arial" w:cs="Arial"/>
                <w:sz w:val="20"/>
                <w:szCs w:val="20"/>
              </w:rPr>
            </w:pPr>
            <w:r w:rsidRPr="00015D78">
              <w:rPr>
                <w:rFonts w:ascii="Arial" w:hAnsi="Arial" w:cs="Arial"/>
                <w:sz w:val="20"/>
                <w:szCs w:val="20"/>
              </w:rPr>
              <w:t>*18.56 (</w:t>
            </w:r>
            <w:r w:rsidRPr="00015D78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015D78">
              <w:rPr>
                <w:rFonts w:ascii="Arial" w:hAnsi="Arial" w:cs="Arial"/>
                <w:sz w:val="20"/>
                <w:szCs w:val="20"/>
              </w:rPr>
              <w:t>664.20-701.30)</w:t>
            </w:r>
          </w:p>
        </w:tc>
        <w:tc>
          <w:tcPr>
            <w:tcW w:w="2405" w:type="dxa"/>
          </w:tcPr>
          <w:p w:rsidR="00B32FBA" w:rsidRPr="00015D78" w:rsidRDefault="00B32FBA" w:rsidP="003D0F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5D78">
              <w:rPr>
                <w:rFonts w:ascii="Arial" w:hAnsi="Arial" w:cs="Arial"/>
                <w:bCs/>
                <w:sz w:val="20"/>
                <w:szCs w:val="20"/>
              </w:rPr>
              <w:t>0.956</w:t>
            </w:r>
          </w:p>
        </w:tc>
      </w:tr>
      <w:tr w:rsidR="00B32FBA" w:rsidRPr="00015D78" w:rsidTr="003D0FF6">
        <w:trPr>
          <w:trHeight w:val="268"/>
          <w:jc w:val="center"/>
        </w:trPr>
        <w:tc>
          <w:tcPr>
            <w:tcW w:w="4399" w:type="dxa"/>
          </w:tcPr>
          <w:p w:rsidR="00B32FBA" w:rsidRPr="00015D78" w:rsidRDefault="00B32FBA" w:rsidP="003D0FF6">
            <w:pPr>
              <w:rPr>
                <w:rFonts w:ascii="Arial" w:hAnsi="Arial" w:cs="Arial"/>
                <w:sz w:val="20"/>
                <w:szCs w:val="20"/>
              </w:rPr>
            </w:pPr>
            <w:r w:rsidRPr="00015D78">
              <w:rPr>
                <w:rFonts w:ascii="Arial" w:hAnsi="Arial" w:cs="Arial"/>
                <w:sz w:val="20"/>
                <w:szCs w:val="20"/>
              </w:rPr>
              <w:t>IL-1</w:t>
            </w:r>
            <w:r w:rsidRPr="00015D78">
              <w:rPr>
                <w:rFonts w:ascii="Arial" w:hAnsi="Arial" w:cs="Arial"/>
                <w:sz w:val="20"/>
                <w:szCs w:val="20"/>
              </w:rPr>
              <w:sym w:font="Symbol" w:char="F062"/>
            </w:r>
          </w:p>
        </w:tc>
        <w:tc>
          <w:tcPr>
            <w:tcW w:w="2410" w:type="dxa"/>
          </w:tcPr>
          <w:p w:rsidR="00B32FBA" w:rsidRPr="00015D78" w:rsidRDefault="00B32FBA" w:rsidP="003D0FF6">
            <w:pPr>
              <w:rPr>
                <w:rFonts w:ascii="Arial" w:hAnsi="Arial" w:cs="Arial"/>
                <w:sz w:val="20"/>
                <w:szCs w:val="20"/>
              </w:rPr>
            </w:pPr>
            <w:r w:rsidRPr="00015D78">
              <w:rPr>
                <w:rFonts w:ascii="Arial" w:hAnsi="Arial" w:cs="Arial"/>
                <w:sz w:val="20"/>
                <w:szCs w:val="20"/>
              </w:rPr>
              <w:t>*</w:t>
            </w:r>
            <w:r w:rsidRPr="00015D78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015D78">
              <w:rPr>
                <w:rFonts w:ascii="Arial" w:hAnsi="Arial" w:cs="Arial"/>
                <w:sz w:val="20"/>
                <w:szCs w:val="20"/>
              </w:rPr>
              <w:t>1.56 (</w:t>
            </w:r>
            <w:r w:rsidRPr="00015D78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015D78">
              <w:rPr>
                <w:rFonts w:ascii="Arial" w:hAnsi="Arial" w:cs="Arial"/>
                <w:sz w:val="20"/>
                <w:szCs w:val="20"/>
              </w:rPr>
              <w:t>4.14-1.02)</w:t>
            </w:r>
          </w:p>
        </w:tc>
        <w:tc>
          <w:tcPr>
            <w:tcW w:w="2405" w:type="dxa"/>
          </w:tcPr>
          <w:p w:rsidR="00B32FBA" w:rsidRPr="00015D78" w:rsidRDefault="00B32FBA" w:rsidP="003D0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D78">
              <w:rPr>
                <w:rFonts w:ascii="Arial" w:hAnsi="Arial" w:cs="Arial"/>
                <w:bCs/>
                <w:sz w:val="20"/>
                <w:szCs w:val="20"/>
              </w:rPr>
              <w:t>0.225</w:t>
            </w:r>
          </w:p>
        </w:tc>
      </w:tr>
      <w:tr w:rsidR="00B32FBA" w:rsidRPr="00015D78" w:rsidTr="003D0FF6">
        <w:trPr>
          <w:trHeight w:val="268"/>
          <w:jc w:val="center"/>
        </w:trPr>
        <w:tc>
          <w:tcPr>
            <w:tcW w:w="9214" w:type="dxa"/>
            <w:gridSpan w:val="3"/>
          </w:tcPr>
          <w:p w:rsidR="00B32FBA" w:rsidRPr="00015D78" w:rsidRDefault="00B32FBA" w:rsidP="003D0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D78">
              <w:rPr>
                <w:rFonts w:ascii="Arial" w:hAnsi="Arial" w:cs="Arial"/>
                <w:b/>
                <w:sz w:val="20"/>
                <w:szCs w:val="20"/>
              </w:rPr>
              <w:t>Early convalescent phase</w:t>
            </w:r>
          </w:p>
        </w:tc>
      </w:tr>
      <w:tr w:rsidR="00B32FBA" w:rsidRPr="00015D78" w:rsidTr="003D0FF6">
        <w:trPr>
          <w:trHeight w:val="268"/>
          <w:jc w:val="center"/>
        </w:trPr>
        <w:tc>
          <w:tcPr>
            <w:tcW w:w="4399" w:type="dxa"/>
          </w:tcPr>
          <w:p w:rsidR="00B32FBA" w:rsidRPr="00015D78" w:rsidRDefault="00B32FBA" w:rsidP="003D0FF6">
            <w:pPr>
              <w:rPr>
                <w:rFonts w:ascii="Arial" w:hAnsi="Arial" w:cs="Arial"/>
                <w:sz w:val="20"/>
                <w:szCs w:val="20"/>
              </w:rPr>
            </w:pPr>
            <w:r w:rsidRPr="00015D78">
              <w:rPr>
                <w:rFonts w:ascii="Arial" w:hAnsi="Arial" w:cs="Arial"/>
                <w:sz w:val="20"/>
                <w:szCs w:val="20"/>
              </w:rPr>
              <w:t>IL-1</w:t>
            </w:r>
            <w:r w:rsidRPr="00015D78">
              <w:rPr>
                <w:rFonts w:ascii="Arial" w:hAnsi="Arial" w:cs="Arial"/>
                <w:sz w:val="20"/>
                <w:szCs w:val="20"/>
              </w:rPr>
              <w:sym w:font="Symbol" w:char="F062"/>
            </w:r>
          </w:p>
        </w:tc>
        <w:tc>
          <w:tcPr>
            <w:tcW w:w="2410" w:type="dxa"/>
          </w:tcPr>
          <w:p w:rsidR="00B32FBA" w:rsidRPr="00015D78" w:rsidRDefault="00B32FBA" w:rsidP="003D0FF6">
            <w:pPr>
              <w:rPr>
                <w:rFonts w:ascii="Arial" w:hAnsi="Arial" w:cs="Arial"/>
                <w:sz w:val="20"/>
                <w:szCs w:val="20"/>
              </w:rPr>
            </w:pPr>
            <w:r w:rsidRPr="00015D78">
              <w:rPr>
                <w:rFonts w:ascii="Arial" w:hAnsi="Arial" w:cs="Arial"/>
                <w:sz w:val="20"/>
                <w:szCs w:val="20"/>
              </w:rPr>
              <w:t>*2.39 (</w:t>
            </w:r>
            <w:r w:rsidRPr="00015D78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015D78">
              <w:rPr>
                <w:rFonts w:ascii="Arial" w:hAnsi="Arial" w:cs="Arial"/>
                <w:sz w:val="20"/>
                <w:szCs w:val="20"/>
              </w:rPr>
              <w:t>0.92-5.71)</w:t>
            </w:r>
          </w:p>
        </w:tc>
        <w:tc>
          <w:tcPr>
            <w:tcW w:w="2405" w:type="dxa"/>
          </w:tcPr>
          <w:p w:rsidR="00B32FBA" w:rsidRPr="00015D78" w:rsidRDefault="00B32FBA" w:rsidP="003D0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D78">
              <w:rPr>
                <w:rFonts w:ascii="Arial" w:hAnsi="Arial" w:cs="Arial"/>
                <w:sz w:val="20"/>
                <w:szCs w:val="20"/>
              </w:rPr>
              <w:t>0.150</w:t>
            </w:r>
          </w:p>
        </w:tc>
      </w:tr>
      <w:tr w:rsidR="00B32FBA" w:rsidRPr="00015D78" w:rsidTr="003D0FF6">
        <w:trPr>
          <w:trHeight w:val="268"/>
          <w:jc w:val="center"/>
        </w:trPr>
        <w:tc>
          <w:tcPr>
            <w:tcW w:w="4399" w:type="dxa"/>
          </w:tcPr>
          <w:p w:rsidR="00B32FBA" w:rsidRPr="00015D78" w:rsidRDefault="00B32FBA" w:rsidP="003D0FF6">
            <w:pPr>
              <w:rPr>
                <w:rFonts w:ascii="Arial" w:hAnsi="Arial" w:cs="Arial"/>
                <w:sz w:val="20"/>
                <w:szCs w:val="20"/>
              </w:rPr>
            </w:pPr>
            <w:r w:rsidRPr="00015D78">
              <w:rPr>
                <w:rFonts w:ascii="Arial" w:hAnsi="Arial" w:cs="Arial"/>
                <w:sz w:val="20"/>
                <w:szCs w:val="20"/>
              </w:rPr>
              <w:t>IL-17A</w:t>
            </w:r>
          </w:p>
        </w:tc>
        <w:tc>
          <w:tcPr>
            <w:tcW w:w="2410" w:type="dxa"/>
          </w:tcPr>
          <w:p w:rsidR="00B32FBA" w:rsidRPr="00015D78" w:rsidRDefault="00B32FBA" w:rsidP="003D0FF6">
            <w:pPr>
              <w:rPr>
                <w:rFonts w:ascii="Arial" w:hAnsi="Arial" w:cs="Arial"/>
                <w:sz w:val="20"/>
                <w:szCs w:val="20"/>
              </w:rPr>
            </w:pPr>
            <w:r w:rsidRPr="00015D78">
              <w:rPr>
                <w:rFonts w:ascii="Arial" w:hAnsi="Arial" w:cs="Arial"/>
                <w:sz w:val="20"/>
                <w:szCs w:val="20"/>
              </w:rPr>
              <w:t>*5.11 (</w:t>
            </w:r>
            <w:r w:rsidRPr="00015D78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015D78">
              <w:rPr>
                <w:rFonts w:ascii="Arial" w:hAnsi="Arial" w:cs="Arial"/>
                <w:sz w:val="20"/>
                <w:szCs w:val="20"/>
              </w:rPr>
              <w:t>6.39-16.61)</w:t>
            </w:r>
          </w:p>
        </w:tc>
        <w:tc>
          <w:tcPr>
            <w:tcW w:w="2405" w:type="dxa"/>
          </w:tcPr>
          <w:p w:rsidR="00B32FBA" w:rsidRPr="00015D78" w:rsidRDefault="00B32FBA" w:rsidP="003D0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D78">
              <w:rPr>
                <w:rFonts w:ascii="Arial" w:hAnsi="Arial" w:cs="Arial"/>
                <w:bCs/>
                <w:sz w:val="20"/>
                <w:szCs w:val="20"/>
              </w:rPr>
              <w:t>0.370</w:t>
            </w:r>
          </w:p>
        </w:tc>
      </w:tr>
      <w:tr w:rsidR="00B32FBA" w:rsidRPr="00015D78" w:rsidTr="003D0FF6">
        <w:trPr>
          <w:trHeight w:val="268"/>
          <w:jc w:val="center"/>
        </w:trPr>
        <w:tc>
          <w:tcPr>
            <w:tcW w:w="4399" w:type="dxa"/>
          </w:tcPr>
          <w:p w:rsidR="00B32FBA" w:rsidRPr="00015D78" w:rsidRDefault="00B32FBA" w:rsidP="003D0FF6">
            <w:pPr>
              <w:rPr>
                <w:rFonts w:ascii="Arial" w:hAnsi="Arial" w:cs="Arial"/>
                <w:sz w:val="20"/>
                <w:szCs w:val="20"/>
              </w:rPr>
            </w:pPr>
            <w:r w:rsidRPr="00015D78">
              <w:rPr>
                <w:rFonts w:ascii="Arial" w:hAnsi="Arial" w:cs="Arial"/>
                <w:sz w:val="20"/>
                <w:szCs w:val="20"/>
              </w:rPr>
              <w:t>IL-2</w:t>
            </w:r>
          </w:p>
        </w:tc>
        <w:tc>
          <w:tcPr>
            <w:tcW w:w="2410" w:type="dxa"/>
          </w:tcPr>
          <w:p w:rsidR="00B32FBA" w:rsidRPr="00015D78" w:rsidRDefault="00B32FBA" w:rsidP="003D0FF6">
            <w:pPr>
              <w:rPr>
                <w:rFonts w:ascii="Arial" w:hAnsi="Arial" w:cs="Arial"/>
                <w:sz w:val="20"/>
                <w:szCs w:val="20"/>
              </w:rPr>
            </w:pPr>
            <w:r w:rsidRPr="00015D78">
              <w:rPr>
                <w:rFonts w:ascii="Arial" w:hAnsi="Arial" w:cs="Arial"/>
                <w:sz w:val="20"/>
                <w:szCs w:val="20"/>
              </w:rPr>
              <w:t>*32.92 (</w:t>
            </w:r>
            <w:r w:rsidRPr="00015D78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015D78">
              <w:rPr>
                <w:rFonts w:ascii="Arial" w:hAnsi="Arial" w:cs="Arial"/>
                <w:sz w:val="20"/>
                <w:szCs w:val="20"/>
              </w:rPr>
              <w:t>1.88-67.72)</w:t>
            </w:r>
          </w:p>
        </w:tc>
        <w:tc>
          <w:tcPr>
            <w:tcW w:w="2405" w:type="dxa"/>
          </w:tcPr>
          <w:p w:rsidR="00B32FBA" w:rsidRPr="00015D78" w:rsidRDefault="00B32FBA" w:rsidP="003D0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D78">
              <w:rPr>
                <w:rFonts w:ascii="Arial" w:hAnsi="Arial" w:cs="Arial"/>
                <w:bCs/>
                <w:sz w:val="20"/>
                <w:szCs w:val="20"/>
              </w:rPr>
              <w:t>0.062</w:t>
            </w:r>
          </w:p>
        </w:tc>
      </w:tr>
      <w:tr w:rsidR="00B32FBA" w:rsidRPr="00015D78" w:rsidTr="003D0FF6">
        <w:trPr>
          <w:trHeight w:val="268"/>
          <w:jc w:val="center"/>
        </w:trPr>
        <w:tc>
          <w:tcPr>
            <w:tcW w:w="4399" w:type="dxa"/>
            <w:tcBorders>
              <w:bottom w:val="single" w:sz="4" w:space="0" w:color="auto"/>
            </w:tcBorders>
          </w:tcPr>
          <w:p w:rsidR="00B32FBA" w:rsidRPr="00015D78" w:rsidRDefault="00B32FBA" w:rsidP="003D0FF6">
            <w:pPr>
              <w:rPr>
                <w:rFonts w:ascii="Arial" w:hAnsi="Arial" w:cs="Arial"/>
                <w:sz w:val="20"/>
                <w:szCs w:val="20"/>
              </w:rPr>
            </w:pPr>
            <w:r w:rsidRPr="00015D78">
              <w:rPr>
                <w:rFonts w:ascii="Arial" w:hAnsi="Arial" w:cs="Arial"/>
                <w:sz w:val="20"/>
                <w:szCs w:val="20"/>
              </w:rPr>
              <w:t>RANTES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32FBA" w:rsidRPr="00015D78" w:rsidRDefault="00B32FBA" w:rsidP="003D0FF6">
            <w:pPr>
              <w:rPr>
                <w:rFonts w:ascii="Arial" w:hAnsi="Arial" w:cs="Arial"/>
                <w:sz w:val="20"/>
                <w:szCs w:val="20"/>
              </w:rPr>
            </w:pPr>
            <w:r w:rsidRPr="00015D78">
              <w:rPr>
                <w:rFonts w:ascii="Arial" w:hAnsi="Arial" w:cs="Arial"/>
                <w:sz w:val="20"/>
                <w:szCs w:val="20"/>
              </w:rPr>
              <w:t>*21.18 (0.46-41.90)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B32FBA" w:rsidRPr="00015D78" w:rsidRDefault="00B32FBA" w:rsidP="003D0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D78">
              <w:rPr>
                <w:rFonts w:ascii="Arial" w:hAnsi="Arial" w:cs="Arial"/>
                <w:b/>
                <w:bCs/>
                <w:sz w:val="20"/>
                <w:szCs w:val="20"/>
              </w:rPr>
              <w:t>0.045</w:t>
            </w:r>
          </w:p>
        </w:tc>
      </w:tr>
    </w:tbl>
    <w:p w:rsidR="00B32FBA" w:rsidRPr="00015D78" w:rsidRDefault="00B32FBA" w:rsidP="00B32FBA">
      <w:pPr>
        <w:rPr>
          <w:rFonts w:ascii="Arial" w:hAnsi="Arial" w:cs="Arial"/>
          <w:sz w:val="20"/>
          <w:szCs w:val="20"/>
        </w:rPr>
      </w:pPr>
      <w:r w:rsidRPr="00015D78">
        <w:rPr>
          <w:rFonts w:ascii="Arial" w:hAnsi="Arial" w:cs="Arial"/>
          <w:sz w:val="20"/>
          <w:szCs w:val="20"/>
        </w:rPr>
        <w:t xml:space="preserve">Bold indicates statistical significance at alpha level 0.05. </w:t>
      </w:r>
      <w:proofErr w:type="gramStart"/>
      <w:r w:rsidRPr="00015D78">
        <w:rPr>
          <w:rFonts w:ascii="Arial" w:hAnsi="Arial" w:cs="Arial"/>
          <w:sz w:val="20"/>
          <w:szCs w:val="20"/>
          <w:vertAlign w:val="superscript"/>
        </w:rPr>
        <w:t>a</w:t>
      </w:r>
      <w:proofErr w:type="gramEnd"/>
      <w:r w:rsidRPr="00015D7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015D78">
        <w:rPr>
          <w:rFonts w:ascii="Arial" w:hAnsi="Arial" w:cs="Arial"/>
          <w:sz w:val="20"/>
          <w:szCs w:val="20"/>
        </w:rPr>
        <w:t>Linear regression models with plasma cytokines were adjusted for age.</w:t>
      </w:r>
    </w:p>
    <w:p w:rsidR="00125D29" w:rsidRPr="00125D29" w:rsidRDefault="00125D29" w:rsidP="00125D2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1"/>
          <w:szCs w:val="21"/>
        </w:rPr>
      </w:pPr>
      <w:r w:rsidRPr="00125D29">
        <w:rPr>
          <w:rFonts w:ascii="Arial" w:hAnsi="Arial" w:cs="Arial"/>
          <w:sz w:val="21"/>
          <w:szCs w:val="21"/>
        </w:rPr>
        <w:t xml:space="preserve">Partial correlation of plasma cytokines and number of CECs after controlling for age. 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58"/>
        <w:gridCol w:w="1698"/>
        <w:gridCol w:w="2079"/>
        <w:gridCol w:w="2079"/>
        <w:gridCol w:w="2079"/>
      </w:tblGrid>
      <w:tr w:rsidR="00125D29" w:rsidTr="00885357">
        <w:tc>
          <w:tcPr>
            <w:tcW w:w="3256" w:type="dxa"/>
            <w:gridSpan w:val="2"/>
            <w:vAlign w:val="center"/>
          </w:tcPr>
          <w:p w:rsidR="00125D29" w:rsidRPr="005E4075" w:rsidRDefault="00125D29" w:rsidP="00885357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075">
              <w:rPr>
                <w:rFonts w:ascii="Arial" w:hAnsi="Arial" w:cs="Arial"/>
                <w:b/>
                <w:bCs/>
                <w:sz w:val="20"/>
                <w:szCs w:val="20"/>
              </w:rPr>
              <w:t>Correlated variables from Figure 3</w:t>
            </w:r>
          </w:p>
        </w:tc>
        <w:tc>
          <w:tcPr>
            <w:tcW w:w="2079" w:type="dxa"/>
            <w:vAlign w:val="center"/>
          </w:tcPr>
          <w:p w:rsidR="00125D29" w:rsidRPr="005E4075" w:rsidRDefault="00125D29" w:rsidP="00885357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075">
              <w:rPr>
                <w:rFonts w:ascii="Arial" w:hAnsi="Arial" w:cs="Arial"/>
                <w:b/>
                <w:bCs/>
                <w:sz w:val="20"/>
                <w:szCs w:val="20"/>
              </w:rPr>
              <w:t>Partial correlation coefficient (</w:t>
            </w:r>
            <w:r w:rsidRPr="005E40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</w:t>
            </w:r>
            <w:r w:rsidRPr="005E407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79" w:type="dxa"/>
            <w:vAlign w:val="center"/>
          </w:tcPr>
          <w:p w:rsidR="00125D29" w:rsidRPr="005E4075" w:rsidRDefault="00125D29" w:rsidP="00885357">
            <w:pPr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E40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 </w:t>
            </w:r>
            <w:r w:rsidRPr="005E4075">
              <w:rPr>
                <w:rFonts w:ascii="Arial" w:hAnsi="Arial" w:cs="Arial"/>
                <w:b/>
                <w:bCs/>
                <w:sz w:val="20"/>
                <w:szCs w:val="20"/>
              </w:rPr>
              <w:t>value*</w:t>
            </w:r>
          </w:p>
        </w:tc>
        <w:tc>
          <w:tcPr>
            <w:tcW w:w="2079" w:type="dxa"/>
            <w:vAlign w:val="center"/>
          </w:tcPr>
          <w:p w:rsidR="00125D29" w:rsidRPr="005E4075" w:rsidRDefault="00125D29" w:rsidP="00885357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075">
              <w:rPr>
                <w:rFonts w:ascii="Arial" w:hAnsi="Arial" w:cs="Arial"/>
                <w:b/>
                <w:bCs/>
                <w:sz w:val="20"/>
                <w:szCs w:val="20"/>
              </w:rPr>
              <w:t>Test statistic</w:t>
            </w:r>
          </w:p>
        </w:tc>
      </w:tr>
      <w:tr w:rsidR="00125D29" w:rsidTr="00885357">
        <w:trPr>
          <w:trHeight w:val="292"/>
        </w:trPr>
        <w:tc>
          <w:tcPr>
            <w:tcW w:w="9493" w:type="dxa"/>
            <w:gridSpan w:val="5"/>
            <w:vAlign w:val="bottom"/>
          </w:tcPr>
          <w:p w:rsidR="00125D29" w:rsidRPr="005E4075" w:rsidRDefault="00125D29" w:rsidP="00885357">
            <w:pPr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E40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Convalescent COVID with CV risks</w:t>
            </w:r>
          </w:p>
        </w:tc>
      </w:tr>
      <w:tr w:rsidR="00125D29" w:rsidTr="00885357">
        <w:trPr>
          <w:trHeight w:hRule="exact" w:val="284"/>
        </w:trPr>
        <w:tc>
          <w:tcPr>
            <w:tcW w:w="1558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MIP-1</w:t>
            </w:r>
            <w:r w:rsidRPr="00C42B25">
              <w:rPr>
                <w:rFonts w:ascii="Arial" w:hAnsi="Arial" w:cs="Arial"/>
                <w:sz w:val="20"/>
                <w:szCs w:val="20"/>
              </w:rPr>
              <w:sym w:font="Symbol" w:char="F061"/>
            </w:r>
          </w:p>
        </w:tc>
        <w:tc>
          <w:tcPr>
            <w:tcW w:w="1698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CEC</w:t>
            </w:r>
          </w:p>
        </w:tc>
        <w:tc>
          <w:tcPr>
            <w:tcW w:w="2079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0.595</w:t>
            </w:r>
          </w:p>
        </w:tc>
        <w:tc>
          <w:tcPr>
            <w:tcW w:w="2079" w:type="dxa"/>
            <w:vAlign w:val="bottom"/>
          </w:tcPr>
          <w:p w:rsidR="00125D29" w:rsidRPr="00C42B25" w:rsidRDefault="00125D29" w:rsidP="008853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B25">
              <w:rPr>
                <w:rFonts w:ascii="Arial" w:hAnsi="Arial" w:cs="Arial"/>
                <w:b/>
                <w:bCs/>
                <w:sz w:val="20"/>
                <w:szCs w:val="20"/>
              </w:rPr>
              <w:t>0.032</w:t>
            </w:r>
          </w:p>
        </w:tc>
        <w:tc>
          <w:tcPr>
            <w:tcW w:w="2079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2.457</w:t>
            </w:r>
          </w:p>
        </w:tc>
      </w:tr>
      <w:tr w:rsidR="00125D29" w:rsidTr="00885357">
        <w:trPr>
          <w:trHeight w:hRule="exact" w:val="284"/>
        </w:trPr>
        <w:tc>
          <w:tcPr>
            <w:tcW w:w="1558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IL-17A</w:t>
            </w:r>
          </w:p>
        </w:tc>
        <w:tc>
          <w:tcPr>
            <w:tcW w:w="1698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SELP+</w:t>
            </w:r>
            <w:r>
              <w:rPr>
                <w:rFonts w:ascii="Arial" w:hAnsi="Arial" w:cs="Arial"/>
                <w:sz w:val="20"/>
                <w:szCs w:val="20"/>
              </w:rPr>
              <w:t xml:space="preserve"> CEC</w:t>
            </w:r>
          </w:p>
        </w:tc>
        <w:tc>
          <w:tcPr>
            <w:tcW w:w="2079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0.484</w:t>
            </w:r>
          </w:p>
        </w:tc>
        <w:tc>
          <w:tcPr>
            <w:tcW w:w="2079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0.094</w:t>
            </w:r>
          </w:p>
        </w:tc>
        <w:tc>
          <w:tcPr>
            <w:tcW w:w="2079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1.836</w:t>
            </w:r>
          </w:p>
        </w:tc>
      </w:tr>
      <w:tr w:rsidR="00125D29" w:rsidTr="00885357">
        <w:trPr>
          <w:trHeight w:hRule="exact" w:val="284"/>
        </w:trPr>
        <w:tc>
          <w:tcPr>
            <w:tcW w:w="1558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IL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42B2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98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CX3CL1+</w:t>
            </w:r>
            <w:r>
              <w:rPr>
                <w:rFonts w:ascii="Arial" w:hAnsi="Arial" w:cs="Arial"/>
                <w:sz w:val="20"/>
                <w:szCs w:val="20"/>
              </w:rPr>
              <w:t xml:space="preserve"> CEC</w:t>
            </w:r>
          </w:p>
        </w:tc>
        <w:tc>
          <w:tcPr>
            <w:tcW w:w="2079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0.614</w:t>
            </w:r>
          </w:p>
        </w:tc>
        <w:tc>
          <w:tcPr>
            <w:tcW w:w="2079" w:type="dxa"/>
            <w:vAlign w:val="bottom"/>
          </w:tcPr>
          <w:p w:rsidR="00125D29" w:rsidRPr="00C42B25" w:rsidRDefault="00125D29" w:rsidP="008853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B25">
              <w:rPr>
                <w:rFonts w:ascii="Arial" w:hAnsi="Arial" w:cs="Arial"/>
                <w:b/>
                <w:bCs/>
                <w:sz w:val="20"/>
                <w:szCs w:val="20"/>
              </w:rPr>
              <w:t>0.026</w:t>
            </w:r>
          </w:p>
        </w:tc>
        <w:tc>
          <w:tcPr>
            <w:tcW w:w="2079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2.580</w:t>
            </w:r>
          </w:p>
        </w:tc>
      </w:tr>
      <w:tr w:rsidR="00125D29" w:rsidTr="00885357">
        <w:trPr>
          <w:trHeight w:hRule="exact" w:val="284"/>
        </w:trPr>
        <w:tc>
          <w:tcPr>
            <w:tcW w:w="1558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IL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42B2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98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CX3CL1+</w:t>
            </w:r>
            <w:r>
              <w:rPr>
                <w:rFonts w:ascii="Arial" w:hAnsi="Arial" w:cs="Arial"/>
                <w:sz w:val="20"/>
                <w:szCs w:val="20"/>
              </w:rPr>
              <w:t xml:space="preserve"> CEC</w:t>
            </w:r>
          </w:p>
        </w:tc>
        <w:tc>
          <w:tcPr>
            <w:tcW w:w="2079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0.591</w:t>
            </w:r>
          </w:p>
        </w:tc>
        <w:tc>
          <w:tcPr>
            <w:tcW w:w="2079" w:type="dxa"/>
            <w:vAlign w:val="bottom"/>
          </w:tcPr>
          <w:p w:rsidR="00125D29" w:rsidRPr="00C42B25" w:rsidRDefault="00125D29" w:rsidP="008853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B25">
              <w:rPr>
                <w:rFonts w:ascii="Arial" w:hAnsi="Arial" w:cs="Arial"/>
                <w:b/>
                <w:bCs/>
                <w:sz w:val="20"/>
                <w:szCs w:val="20"/>
              </w:rPr>
              <w:t>0.033</w:t>
            </w:r>
          </w:p>
        </w:tc>
        <w:tc>
          <w:tcPr>
            <w:tcW w:w="2079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2.432</w:t>
            </w:r>
          </w:p>
        </w:tc>
      </w:tr>
      <w:tr w:rsidR="00125D29" w:rsidTr="00885357">
        <w:trPr>
          <w:trHeight w:val="283"/>
        </w:trPr>
        <w:tc>
          <w:tcPr>
            <w:tcW w:w="9493" w:type="dxa"/>
            <w:gridSpan w:val="5"/>
            <w:vAlign w:val="bottom"/>
          </w:tcPr>
          <w:p w:rsidR="00125D29" w:rsidRDefault="00125D29" w:rsidP="0088535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40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Convalescent COVID with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out</w:t>
            </w:r>
            <w:r w:rsidRPr="005E40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CV risks</w:t>
            </w:r>
          </w:p>
        </w:tc>
      </w:tr>
      <w:tr w:rsidR="00125D29" w:rsidTr="00885357">
        <w:trPr>
          <w:trHeight w:hRule="exact" w:val="284"/>
        </w:trPr>
        <w:tc>
          <w:tcPr>
            <w:tcW w:w="1558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EGF</w:t>
            </w:r>
          </w:p>
        </w:tc>
        <w:tc>
          <w:tcPr>
            <w:tcW w:w="1698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CEC</w:t>
            </w:r>
          </w:p>
        </w:tc>
        <w:tc>
          <w:tcPr>
            <w:tcW w:w="2079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0.660</w:t>
            </w:r>
          </w:p>
        </w:tc>
        <w:tc>
          <w:tcPr>
            <w:tcW w:w="2079" w:type="dxa"/>
            <w:vAlign w:val="bottom"/>
          </w:tcPr>
          <w:p w:rsidR="00125D29" w:rsidRPr="00C42B25" w:rsidRDefault="00125D29" w:rsidP="008853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B25">
              <w:rPr>
                <w:rFonts w:ascii="Arial" w:hAnsi="Arial" w:cs="Arial"/>
                <w:b/>
                <w:bCs/>
                <w:sz w:val="20"/>
                <w:szCs w:val="20"/>
              </w:rPr>
              <w:t>0.020</w:t>
            </w:r>
          </w:p>
        </w:tc>
        <w:tc>
          <w:tcPr>
            <w:tcW w:w="2079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2.778</w:t>
            </w:r>
          </w:p>
        </w:tc>
      </w:tr>
      <w:tr w:rsidR="00125D29" w:rsidTr="00885357">
        <w:trPr>
          <w:trHeight w:hRule="exact" w:val="284"/>
        </w:trPr>
        <w:tc>
          <w:tcPr>
            <w:tcW w:w="1558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LIF</w:t>
            </w:r>
          </w:p>
        </w:tc>
        <w:tc>
          <w:tcPr>
            <w:tcW w:w="1698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CEC</w:t>
            </w:r>
          </w:p>
        </w:tc>
        <w:tc>
          <w:tcPr>
            <w:tcW w:w="2079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0.800</w:t>
            </w:r>
          </w:p>
        </w:tc>
        <w:tc>
          <w:tcPr>
            <w:tcW w:w="2079" w:type="dxa"/>
            <w:vAlign w:val="bottom"/>
          </w:tcPr>
          <w:p w:rsidR="00125D29" w:rsidRPr="00C42B25" w:rsidRDefault="00125D29" w:rsidP="008853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B25">
              <w:rPr>
                <w:rFonts w:ascii="Arial" w:hAnsi="Arial" w:cs="Arial"/>
                <w:b/>
                <w:bCs/>
                <w:sz w:val="20"/>
                <w:szCs w:val="20"/>
              </w:rPr>
              <w:t>0.002</w:t>
            </w:r>
          </w:p>
        </w:tc>
        <w:tc>
          <w:tcPr>
            <w:tcW w:w="2079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4.210</w:t>
            </w:r>
          </w:p>
        </w:tc>
      </w:tr>
      <w:tr w:rsidR="00125D29" w:rsidTr="00885357">
        <w:trPr>
          <w:trHeight w:hRule="exact" w:val="284"/>
        </w:trPr>
        <w:tc>
          <w:tcPr>
            <w:tcW w:w="1558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PDGF-BB</w:t>
            </w:r>
          </w:p>
        </w:tc>
        <w:tc>
          <w:tcPr>
            <w:tcW w:w="1698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SELP+</w:t>
            </w:r>
            <w:r>
              <w:rPr>
                <w:rFonts w:ascii="Arial" w:hAnsi="Arial" w:cs="Arial"/>
                <w:sz w:val="20"/>
                <w:szCs w:val="20"/>
              </w:rPr>
              <w:t xml:space="preserve"> CEC</w:t>
            </w:r>
          </w:p>
        </w:tc>
        <w:tc>
          <w:tcPr>
            <w:tcW w:w="2079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0.672</w:t>
            </w:r>
          </w:p>
        </w:tc>
        <w:tc>
          <w:tcPr>
            <w:tcW w:w="2079" w:type="dxa"/>
            <w:vAlign w:val="bottom"/>
          </w:tcPr>
          <w:p w:rsidR="00125D29" w:rsidRPr="00C42B25" w:rsidRDefault="00125D29" w:rsidP="008853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B25">
              <w:rPr>
                <w:rFonts w:ascii="Arial" w:hAnsi="Arial" w:cs="Arial"/>
                <w:b/>
                <w:bCs/>
                <w:sz w:val="20"/>
                <w:szCs w:val="20"/>
              </w:rPr>
              <w:t>0.017</w:t>
            </w:r>
          </w:p>
        </w:tc>
        <w:tc>
          <w:tcPr>
            <w:tcW w:w="2079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2.869</w:t>
            </w:r>
          </w:p>
        </w:tc>
      </w:tr>
      <w:tr w:rsidR="00125D29" w:rsidTr="00885357">
        <w:trPr>
          <w:trHeight w:hRule="exact" w:val="284"/>
        </w:trPr>
        <w:tc>
          <w:tcPr>
            <w:tcW w:w="1558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PIGF-1</w:t>
            </w:r>
          </w:p>
        </w:tc>
        <w:tc>
          <w:tcPr>
            <w:tcW w:w="1698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CX3CL1+</w:t>
            </w:r>
            <w:r>
              <w:rPr>
                <w:rFonts w:ascii="Arial" w:hAnsi="Arial" w:cs="Arial"/>
                <w:sz w:val="20"/>
                <w:szCs w:val="20"/>
              </w:rPr>
              <w:t xml:space="preserve"> CEC</w:t>
            </w:r>
          </w:p>
        </w:tc>
        <w:tc>
          <w:tcPr>
            <w:tcW w:w="2079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0.635</w:t>
            </w:r>
          </w:p>
        </w:tc>
        <w:tc>
          <w:tcPr>
            <w:tcW w:w="2079" w:type="dxa"/>
            <w:vAlign w:val="bottom"/>
          </w:tcPr>
          <w:p w:rsidR="00125D29" w:rsidRPr="00C42B25" w:rsidRDefault="00125D29" w:rsidP="008853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B25">
              <w:rPr>
                <w:rFonts w:ascii="Arial" w:hAnsi="Arial" w:cs="Arial"/>
                <w:b/>
                <w:bCs/>
                <w:sz w:val="20"/>
                <w:szCs w:val="20"/>
              </w:rPr>
              <w:t>0.026</w:t>
            </w:r>
          </w:p>
        </w:tc>
        <w:tc>
          <w:tcPr>
            <w:tcW w:w="2079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2.600</w:t>
            </w:r>
          </w:p>
        </w:tc>
      </w:tr>
      <w:tr w:rsidR="00125D29" w:rsidTr="00885357">
        <w:trPr>
          <w:trHeight w:hRule="exact" w:val="284"/>
        </w:trPr>
        <w:tc>
          <w:tcPr>
            <w:tcW w:w="1558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IL-1RA</w:t>
            </w:r>
          </w:p>
        </w:tc>
        <w:tc>
          <w:tcPr>
            <w:tcW w:w="1698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CEC</w:t>
            </w:r>
          </w:p>
        </w:tc>
        <w:tc>
          <w:tcPr>
            <w:tcW w:w="2079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0.546</w:t>
            </w:r>
          </w:p>
        </w:tc>
        <w:tc>
          <w:tcPr>
            <w:tcW w:w="2079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0.066</w:t>
            </w:r>
          </w:p>
        </w:tc>
        <w:tc>
          <w:tcPr>
            <w:tcW w:w="2079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2.062</w:t>
            </w:r>
          </w:p>
        </w:tc>
      </w:tr>
      <w:tr w:rsidR="00125D29" w:rsidTr="00885357">
        <w:trPr>
          <w:trHeight w:hRule="exact" w:val="284"/>
        </w:trPr>
        <w:tc>
          <w:tcPr>
            <w:tcW w:w="1558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IP-10</w:t>
            </w:r>
          </w:p>
        </w:tc>
        <w:tc>
          <w:tcPr>
            <w:tcW w:w="1698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CEC</w:t>
            </w:r>
          </w:p>
        </w:tc>
        <w:tc>
          <w:tcPr>
            <w:tcW w:w="2079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0.706</w:t>
            </w:r>
          </w:p>
        </w:tc>
        <w:tc>
          <w:tcPr>
            <w:tcW w:w="2079" w:type="dxa"/>
            <w:vAlign w:val="bottom"/>
          </w:tcPr>
          <w:p w:rsidR="00125D29" w:rsidRPr="00C42B25" w:rsidRDefault="00125D29" w:rsidP="008853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B25">
              <w:rPr>
                <w:rFonts w:ascii="Arial" w:hAnsi="Arial" w:cs="Arial"/>
                <w:b/>
                <w:bCs/>
                <w:sz w:val="20"/>
                <w:szCs w:val="20"/>
              </w:rPr>
              <w:t>0.010</w:t>
            </w:r>
          </w:p>
        </w:tc>
        <w:tc>
          <w:tcPr>
            <w:tcW w:w="2079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3.152</w:t>
            </w:r>
          </w:p>
        </w:tc>
      </w:tr>
      <w:tr w:rsidR="00125D29" w:rsidTr="00885357">
        <w:trPr>
          <w:trHeight w:hRule="exact" w:val="284"/>
        </w:trPr>
        <w:tc>
          <w:tcPr>
            <w:tcW w:w="1558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CXCL12</w:t>
            </w:r>
          </w:p>
        </w:tc>
        <w:tc>
          <w:tcPr>
            <w:tcW w:w="1698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CEC</w:t>
            </w:r>
          </w:p>
        </w:tc>
        <w:tc>
          <w:tcPr>
            <w:tcW w:w="2079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0.631</w:t>
            </w:r>
          </w:p>
        </w:tc>
        <w:tc>
          <w:tcPr>
            <w:tcW w:w="2079" w:type="dxa"/>
            <w:vAlign w:val="bottom"/>
          </w:tcPr>
          <w:p w:rsidR="00125D29" w:rsidRPr="00C42B25" w:rsidRDefault="00125D29" w:rsidP="008853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B25">
              <w:rPr>
                <w:rFonts w:ascii="Arial" w:hAnsi="Arial" w:cs="Arial"/>
                <w:b/>
                <w:bCs/>
                <w:sz w:val="20"/>
                <w:szCs w:val="20"/>
              </w:rPr>
              <w:t>0.028</w:t>
            </w:r>
          </w:p>
        </w:tc>
        <w:tc>
          <w:tcPr>
            <w:tcW w:w="2079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2.571</w:t>
            </w:r>
          </w:p>
        </w:tc>
      </w:tr>
      <w:tr w:rsidR="00125D29" w:rsidTr="00885357">
        <w:trPr>
          <w:trHeight w:hRule="exact" w:val="284"/>
        </w:trPr>
        <w:tc>
          <w:tcPr>
            <w:tcW w:w="1558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RANTES</w:t>
            </w:r>
          </w:p>
        </w:tc>
        <w:tc>
          <w:tcPr>
            <w:tcW w:w="1698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SELP+</w:t>
            </w:r>
            <w:r>
              <w:rPr>
                <w:rFonts w:ascii="Arial" w:hAnsi="Arial" w:cs="Arial"/>
                <w:sz w:val="20"/>
                <w:szCs w:val="20"/>
              </w:rPr>
              <w:t xml:space="preserve"> CEC</w:t>
            </w:r>
          </w:p>
        </w:tc>
        <w:tc>
          <w:tcPr>
            <w:tcW w:w="2079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0.456</w:t>
            </w:r>
          </w:p>
        </w:tc>
        <w:tc>
          <w:tcPr>
            <w:tcW w:w="2079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0.136</w:t>
            </w:r>
          </w:p>
        </w:tc>
        <w:tc>
          <w:tcPr>
            <w:tcW w:w="2079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1.622</w:t>
            </w:r>
          </w:p>
        </w:tc>
      </w:tr>
      <w:tr w:rsidR="00125D29" w:rsidTr="00885357">
        <w:trPr>
          <w:trHeight w:hRule="exact" w:val="284"/>
        </w:trPr>
        <w:tc>
          <w:tcPr>
            <w:tcW w:w="1558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IL-5</w:t>
            </w:r>
          </w:p>
        </w:tc>
        <w:tc>
          <w:tcPr>
            <w:tcW w:w="1698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CEC</w:t>
            </w:r>
          </w:p>
        </w:tc>
        <w:tc>
          <w:tcPr>
            <w:tcW w:w="2079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0.734</w:t>
            </w:r>
          </w:p>
        </w:tc>
        <w:tc>
          <w:tcPr>
            <w:tcW w:w="2079" w:type="dxa"/>
            <w:vAlign w:val="bottom"/>
          </w:tcPr>
          <w:p w:rsidR="00125D29" w:rsidRPr="00C42B25" w:rsidRDefault="00125D29" w:rsidP="008853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B25">
              <w:rPr>
                <w:rFonts w:ascii="Arial" w:hAnsi="Arial" w:cs="Arial"/>
                <w:b/>
                <w:bCs/>
                <w:sz w:val="20"/>
                <w:szCs w:val="20"/>
              </w:rPr>
              <w:t>0.007</w:t>
            </w:r>
          </w:p>
        </w:tc>
        <w:tc>
          <w:tcPr>
            <w:tcW w:w="2079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3.418</w:t>
            </w:r>
          </w:p>
        </w:tc>
      </w:tr>
      <w:tr w:rsidR="00125D29" w:rsidTr="00885357">
        <w:trPr>
          <w:trHeight w:hRule="exact" w:val="284"/>
        </w:trPr>
        <w:tc>
          <w:tcPr>
            <w:tcW w:w="1558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IL-7</w:t>
            </w:r>
          </w:p>
        </w:tc>
        <w:tc>
          <w:tcPr>
            <w:tcW w:w="1698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SELP+</w:t>
            </w:r>
            <w:r>
              <w:rPr>
                <w:rFonts w:ascii="Arial" w:hAnsi="Arial" w:cs="Arial"/>
                <w:sz w:val="20"/>
                <w:szCs w:val="20"/>
              </w:rPr>
              <w:t xml:space="preserve"> CEC</w:t>
            </w:r>
          </w:p>
        </w:tc>
        <w:tc>
          <w:tcPr>
            <w:tcW w:w="2079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0.753</w:t>
            </w:r>
          </w:p>
        </w:tc>
        <w:tc>
          <w:tcPr>
            <w:tcW w:w="2079" w:type="dxa"/>
            <w:vAlign w:val="bottom"/>
          </w:tcPr>
          <w:p w:rsidR="00125D29" w:rsidRPr="00C42B25" w:rsidRDefault="00125D29" w:rsidP="008853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B25">
              <w:rPr>
                <w:rFonts w:ascii="Arial" w:hAnsi="Arial" w:cs="Arial"/>
                <w:b/>
                <w:bCs/>
                <w:sz w:val="20"/>
                <w:szCs w:val="20"/>
              </w:rPr>
              <w:t>0.005</w:t>
            </w:r>
          </w:p>
        </w:tc>
        <w:tc>
          <w:tcPr>
            <w:tcW w:w="2079" w:type="dxa"/>
            <w:vAlign w:val="bottom"/>
          </w:tcPr>
          <w:p w:rsidR="00125D29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3.623</w:t>
            </w:r>
          </w:p>
        </w:tc>
      </w:tr>
      <w:tr w:rsidR="00125D29" w:rsidTr="00885357">
        <w:trPr>
          <w:trHeight w:hRule="exact" w:val="284"/>
        </w:trPr>
        <w:tc>
          <w:tcPr>
            <w:tcW w:w="1558" w:type="dxa"/>
            <w:vAlign w:val="bottom"/>
          </w:tcPr>
          <w:p w:rsidR="00125D29" w:rsidRPr="00C42B25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IL-18</w:t>
            </w:r>
          </w:p>
        </w:tc>
        <w:tc>
          <w:tcPr>
            <w:tcW w:w="1698" w:type="dxa"/>
            <w:vAlign w:val="bottom"/>
          </w:tcPr>
          <w:p w:rsidR="00125D29" w:rsidRPr="00C42B25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SELP+</w:t>
            </w:r>
            <w:r>
              <w:rPr>
                <w:rFonts w:ascii="Arial" w:hAnsi="Arial" w:cs="Arial"/>
                <w:sz w:val="20"/>
                <w:szCs w:val="20"/>
              </w:rPr>
              <w:t xml:space="preserve"> CEC</w:t>
            </w:r>
          </w:p>
        </w:tc>
        <w:tc>
          <w:tcPr>
            <w:tcW w:w="2079" w:type="dxa"/>
            <w:vAlign w:val="bottom"/>
          </w:tcPr>
          <w:p w:rsidR="00125D29" w:rsidRPr="00C42B25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0.547</w:t>
            </w:r>
          </w:p>
        </w:tc>
        <w:tc>
          <w:tcPr>
            <w:tcW w:w="2079" w:type="dxa"/>
            <w:vAlign w:val="bottom"/>
          </w:tcPr>
          <w:p w:rsidR="00125D29" w:rsidRPr="00C42B25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0.066</w:t>
            </w:r>
          </w:p>
        </w:tc>
        <w:tc>
          <w:tcPr>
            <w:tcW w:w="2079" w:type="dxa"/>
            <w:vAlign w:val="bottom"/>
          </w:tcPr>
          <w:p w:rsidR="00125D29" w:rsidRPr="00C42B25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2.066</w:t>
            </w:r>
          </w:p>
        </w:tc>
      </w:tr>
      <w:tr w:rsidR="00125D29" w:rsidTr="00885357">
        <w:trPr>
          <w:trHeight w:hRule="exact" w:val="284"/>
        </w:trPr>
        <w:tc>
          <w:tcPr>
            <w:tcW w:w="1558" w:type="dxa"/>
            <w:vAlign w:val="bottom"/>
          </w:tcPr>
          <w:p w:rsidR="00125D29" w:rsidRPr="00C42B25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IL-4</w:t>
            </w:r>
          </w:p>
        </w:tc>
        <w:tc>
          <w:tcPr>
            <w:tcW w:w="1698" w:type="dxa"/>
            <w:vAlign w:val="bottom"/>
          </w:tcPr>
          <w:p w:rsidR="00125D29" w:rsidRPr="00C42B25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CX3CL1+</w:t>
            </w:r>
            <w:r>
              <w:rPr>
                <w:rFonts w:ascii="Arial" w:hAnsi="Arial" w:cs="Arial"/>
                <w:sz w:val="20"/>
                <w:szCs w:val="20"/>
              </w:rPr>
              <w:t xml:space="preserve"> CEC</w:t>
            </w:r>
          </w:p>
        </w:tc>
        <w:tc>
          <w:tcPr>
            <w:tcW w:w="2079" w:type="dxa"/>
            <w:vAlign w:val="bottom"/>
          </w:tcPr>
          <w:p w:rsidR="00125D29" w:rsidRPr="00C42B25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0.548</w:t>
            </w:r>
          </w:p>
        </w:tc>
        <w:tc>
          <w:tcPr>
            <w:tcW w:w="2079" w:type="dxa"/>
            <w:vAlign w:val="bottom"/>
          </w:tcPr>
          <w:p w:rsidR="00125D29" w:rsidRPr="00C42B25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0.065</w:t>
            </w:r>
          </w:p>
        </w:tc>
        <w:tc>
          <w:tcPr>
            <w:tcW w:w="2079" w:type="dxa"/>
            <w:vAlign w:val="bottom"/>
          </w:tcPr>
          <w:p w:rsidR="00125D29" w:rsidRPr="00C42B25" w:rsidRDefault="00125D29" w:rsidP="00885357">
            <w:pPr>
              <w:rPr>
                <w:rFonts w:ascii="Arial" w:hAnsi="Arial" w:cs="Arial"/>
                <w:sz w:val="20"/>
                <w:szCs w:val="20"/>
              </w:rPr>
            </w:pPr>
            <w:r w:rsidRPr="00C42B25">
              <w:rPr>
                <w:rFonts w:ascii="Arial" w:hAnsi="Arial" w:cs="Arial"/>
                <w:sz w:val="20"/>
                <w:szCs w:val="20"/>
              </w:rPr>
              <w:t>2.070</w:t>
            </w:r>
          </w:p>
        </w:tc>
      </w:tr>
    </w:tbl>
    <w:p w:rsidR="00125D29" w:rsidRPr="004B7367" w:rsidRDefault="00125D29" w:rsidP="00C53C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015D78">
        <w:rPr>
          <w:rFonts w:ascii="Arial" w:hAnsi="Arial" w:cs="Arial"/>
          <w:sz w:val="20"/>
          <w:szCs w:val="20"/>
        </w:rPr>
        <w:t xml:space="preserve">Bold </w:t>
      </w:r>
      <w:r w:rsidRPr="005E4075"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E4075">
        <w:rPr>
          <w:rFonts w:ascii="Arial" w:hAnsi="Arial" w:cs="Arial"/>
          <w:sz w:val="20"/>
          <w:szCs w:val="20"/>
        </w:rPr>
        <w:t>value</w:t>
      </w:r>
      <w:r>
        <w:rPr>
          <w:rFonts w:ascii="Arial" w:hAnsi="Arial" w:cs="Arial"/>
          <w:sz w:val="20"/>
          <w:szCs w:val="20"/>
        </w:rPr>
        <w:t>s</w:t>
      </w:r>
      <w:r w:rsidRPr="00015D78">
        <w:rPr>
          <w:rFonts w:ascii="Arial" w:hAnsi="Arial" w:cs="Arial"/>
          <w:sz w:val="20"/>
          <w:szCs w:val="20"/>
        </w:rPr>
        <w:t xml:space="preserve"> indicate statistical significance at alpha level 0.05</w:t>
      </w:r>
      <w:r>
        <w:rPr>
          <w:rFonts w:ascii="Arial" w:hAnsi="Arial" w:cs="Arial"/>
          <w:sz w:val="20"/>
          <w:szCs w:val="20"/>
        </w:rPr>
        <w:t xml:space="preserve"> with non-parametric partial correlation coefficients calculated based on Spearman’s rank correlation. n= 14 for Convalescent COVID with CV risks and n= 13 for Convalescent COVID without CV risks.</w:t>
      </w:r>
    </w:p>
    <w:sectPr w:rsidR="00125D29" w:rsidRPr="004B7367" w:rsidSect="00286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67A13"/>
    <w:multiLevelType w:val="hybridMultilevel"/>
    <w:tmpl w:val="1D9AE7B6"/>
    <w:lvl w:ilvl="0" w:tplc="CA9EC1B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BA"/>
    <w:rsid w:val="000B590D"/>
    <w:rsid w:val="000E0C9F"/>
    <w:rsid w:val="0011599E"/>
    <w:rsid w:val="00125301"/>
    <w:rsid w:val="00125D29"/>
    <w:rsid w:val="0016709C"/>
    <w:rsid w:val="001A005C"/>
    <w:rsid w:val="002108BA"/>
    <w:rsid w:val="0024485F"/>
    <w:rsid w:val="002866AB"/>
    <w:rsid w:val="00330DB6"/>
    <w:rsid w:val="003525D4"/>
    <w:rsid w:val="004637B2"/>
    <w:rsid w:val="004B7367"/>
    <w:rsid w:val="005B6686"/>
    <w:rsid w:val="006524B1"/>
    <w:rsid w:val="0067278F"/>
    <w:rsid w:val="00676D3B"/>
    <w:rsid w:val="006972CC"/>
    <w:rsid w:val="0080664E"/>
    <w:rsid w:val="00975732"/>
    <w:rsid w:val="0097674E"/>
    <w:rsid w:val="00983448"/>
    <w:rsid w:val="009C2578"/>
    <w:rsid w:val="00B32FBA"/>
    <w:rsid w:val="00C53CD0"/>
    <w:rsid w:val="00CD3933"/>
    <w:rsid w:val="00D200FE"/>
    <w:rsid w:val="00E23DBE"/>
    <w:rsid w:val="00E86E8D"/>
    <w:rsid w:val="00EE6F07"/>
    <w:rsid w:val="00EF401D"/>
    <w:rsid w:val="00F20F5A"/>
    <w:rsid w:val="00F35E76"/>
    <w:rsid w:val="00F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0B56"/>
  <w15:chartTrackingRefBased/>
  <w15:docId w15:val="{58B8A7FC-680F-4855-8FAC-DD0D0F42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FBA"/>
    <w:pPr>
      <w:jc w:val="both"/>
    </w:pPr>
    <w:rPr>
      <w:sz w:val="24"/>
      <w:lang w:val="en-SG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4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05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05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005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005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7674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674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674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674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64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005C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7674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674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A005C"/>
    <w:rPr>
      <w:rFonts w:asciiTheme="majorHAnsi" w:eastAsiaTheme="majorEastAsia" w:hAnsiTheme="majorHAnsi" w:cstheme="majorBidi"/>
      <w:b/>
      <w:bCs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A005C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A005C"/>
    <w:rPr>
      <w:rFonts w:asciiTheme="majorHAnsi" w:eastAsiaTheme="majorEastAsia" w:hAnsiTheme="majorHAnsi" w:cstheme="majorBidi"/>
      <w:b/>
      <w:bCs/>
      <w:i/>
      <w:sz w:val="26"/>
    </w:rPr>
  </w:style>
  <w:style w:type="paragraph" w:styleId="NoSpacing">
    <w:name w:val="No Spacing"/>
    <w:basedOn w:val="Normal"/>
    <w:uiPriority w:val="1"/>
    <w:qFormat/>
    <w:rsid w:val="0097674E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97674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67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97674E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67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674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674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67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97674E"/>
    <w:rPr>
      <w:b/>
      <w:bCs/>
    </w:rPr>
  </w:style>
  <w:style w:type="character" w:styleId="Emphasis">
    <w:name w:val="Emphasis"/>
    <w:uiPriority w:val="20"/>
    <w:qFormat/>
    <w:rsid w:val="009767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9767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674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674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674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674E"/>
    <w:rPr>
      <w:b/>
      <w:bCs/>
      <w:i/>
      <w:iCs/>
    </w:rPr>
  </w:style>
  <w:style w:type="character" w:styleId="IntenseEmphasis">
    <w:name w:val="Intense Emphasis"/>
    <w:uiPriority w:val="21"/>
    <w:qFormat/>
    <w:rsid w:val="0097674E"/>
    <w:rPr>
      <w:b/>
      <w:bCs/>
    </w:rPr>
  </w:style>
  <w:style w:type="character" w:styleId="SubtleReference">
    <w:name w:val="Subtle Reference"/>
    <w:uiPriority w:val="31"/>
    <w:qFormat/>
    <w:rsid w:val="0097674E"/>
    <w:rPr>
      <w:smallCaps/>
    </w:rPr>
  </w:style>
  <w:style w:type="character" w:styleId="IntenseReference">
    <w:name w:val="Intense Reference"/>
    <w:uiPriority w:val="32"/>
    <w:qFormat/>
    <w:rsid w:val="0097674E"/>
    <w:rPr>
      <w:smallCaps/>
      <w:spacing w:val="5"/>
      <w:u w:val="single"/>
    </w:rPr>
  </w:style>
  <w:style w:type="character" w:styleId="BookTitle">
    <w:name w:val="Book Title"/>
    <w:uiPriority w:val="33"/>
    <w:qFormat/>
    <w:rsid w:val="0097674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674E"/>
    <w:pPr>
      <w:outlineLvl w:val="9"/>
    </w:pPr>
  </w:style>
  <w:style w:type="table" w:customStyle="1" w:styleId="TableGrid1">
    <w:name w:val="Table Grid1"/>
    <w:basedOn w:val="TableNormal"/>
    <w:next w:val="TableGrid"/>
    <w:uiPriority w:val="39"/>
    <w:rsid w:val="00B32FBA"/>
    <w:pPr>
      <w:spacing w:after="0" w:line="240" w:lineRule="auto"/>
    </w:pPr>
    <w:rPr>
      <w:lang w:val="en-SG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32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Cheung (Asst Prof)</dc:creator>
  <cp:keywords/>
  <dc:description/>
  <cp:lastModifiedBy>Christine Cheung (Asst Prof)</cp:lastModifiedBy>
  <cp:revision>5</cp:revision>
  <dcterms:created xsi:type="dcterms:W3CDTF">2020-11-19T16:03:00Z</dcterms:created>
  <dcterms:modified xsi:type="dcterms:W3CDTF">2021-01-20T15:34:00Z</dcterms:modified>
</cp:coreProperties>
</file>