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proofErr w:type="spellStart"/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  <w:proofErr w:type="spellEnd"/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CA23441" w:rsidR="00877644" w:rsidRPr="00125190" w:rsidRDefault="00C538B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Corresponding information and clarifications can be found in the ‘Materials and methods’ section, i.e., line 609-611 for </w:t>
      </w:r>
      <w:proofErr w:type="spellStart"/>
      <w:r>
        <w:rPr>
          <w:rFonts w:asciiTheme="minorHAnsi" w:hAnsiTheme="minorHAnsi"/>
        </w:rPr>
        <w:t>RNAseq</w:t>
      </w:r>
      <w:proofErr w:type="spellEnd"/>
      <w:r>
        <w:rPr>
          <w:rFonts w:asciiTheme="minorHAnsi" w:hAnsiTheme="minorHAnsi"/>
        </w:rPr>
        <w:t xml:space="preserve"> data acquisition, line 683-687 and 698-699 for quantifications of fluorescence signals from Immunohistochemistry and line 757-759 for in-situ hybridizations.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0DE48A" w:rsidR="00B330BD" w:rsidRPr="002200A3" w:rsidRDefault="008F5EC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val="en-GB"/>
        </w:rPr>
      </w:pPr>
      <w:r>
        <w:rPr>
          <w:rFonts w:asciiTheme="minorHAnsi" w:hAnsiTheme="minorHAnsi"/>
        </w:rPr>
        <w:t xml:space="preserve">For a definition of </w:t>
      </w:r>
      <w:r w:rsidR="00404D24">
        <w:rPr>
          <w:rFonts w:asciiTheme="minorHAnsi" w:hAnsiTheme="minorHAnsi"/>
        </w:rPr>
        <w:t>‘</w:t>
      </w:r>
      <w:r>
        <w:rPr>
          <w:rFonts w:asciiTheme="minorHAnsi" w:hAnsiTheme="minorHAnsi"/>
        </w:rPr>
        <w:t>replicate</w:t>
      </w:r>
      <w:r w:rsidR="00404D24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 see ‘Staging’-paragraph in ‘Materials and methods’-section, especially line 572-575. Outliers were not excluded, see line 6</w:t>
      </w:r>
      <w:r w:rsidR="00404D24">
        <w:rPr>
          <w:rFonts w:asciiTheme="minorHAnsi" w:hAnsiTheme="minorHAnsi"/>
        </w:rPr>
        <w:t>87</w:t>
      </w:r>
      <w:r>
        <w:rPr>
          <w:rFonts w:asciiTheme="minorHAnsi" w:hAnsiTheme="minorHAnsi"/>
        </w:rPr>
        <w:t xml:space="preserve">. All replicates for quantitative data are either shown as individual points throughout the graphs (e.g., </w:t>
      </w:r>
      <w:r w:rsidR="00D42675">
        <w:rPr>
          <w:rFonts w:asciiTheme="minorHAnsi" w:hAnsiTheme="minorHAnsi"/>
        </w:rPr>
        <w:t>Fig1</w:t>
      </w:r>
      <w:proofErr w:type="gramStart"/>
      <w:r w:rsidR="00D42675">
        <w:rPr>
          <w:rFonts w:asciiTheme="minorHAnsi" w:hAnsiTheme="minorHAnsi"/>
        </w:rPr>
        <w:t>C.,F.</w:t>
      </w:r>
      <w:proofErr w:type="gramEnd"/>
      <w:r w:rsidR="00D42675">
        <w:rPr>
          <w:rFonts w:asciiTheme="minorHAnsi" w:hAnsiTheme="minorHAnsi"/>
        </w:rPr>
        <w:t xml:space="preserve"> for nuclei volume and hemocyte attachment) or their amount is delineated underneath the graph for qPCR data and the DrsGFP screen (i.e., Fig3E., Fig2A.). </w:t>
      </w:r>
      <w:r w:rsidR="002200A3">
        <w:rPr>
          <w:rFonts w:asciiTheme="minorHAnsi" w:hAnsiTheme="minorHAnsi"/>
        </w:rPr>
        <w:t xml:space="preserve">The </w:t>
      </w:r>
      <w:proofErr w:type="spellStart"/>
      <w:r w:rsidR="002200A3">
        <w:rPr>
          <w:rFonts w:asciiTheme="minorHAnsi" w:hAnsiTheme="minorHAnsi"/>
        </w:rPr>
        <w:t>RNAseq</w:t>
      </w:r>
      <w:proofErr w:type="spellEnd"/>
      <w:r w:rsidR="002200A3">
        <w:rPr>
          <w:rFonts w:asciiTheme="minorHAnsi" w:hAnsiTheme="minorHAnsi"/>
        </w:rPr>
        <w:t xml:space="preserve"> data can be accessed via NCBI GEO under the record </w:t>
      </w:r>
      <w:r w:rsidR="00404D24" w:rsidRPr="00404D24">
        <w:rPr>
          <w:rFonts w:asciiTheme="minorHAnsi" w:hAnsiTheme="minorHAnsi"/>
        </w:rPr>
        <w:t>GSE138936</w:t>
      </w:r>
      <w:r w:rsidR="002200A3">
        <w:rPr>
          <w:rFonts w:asciiTheme="minorHAnsi" w:hAnsiTheme="minorHAnsi"/>
        </w:rPr>
        <w:t xml:space="preserve"> (reviewer token</w:t>
      </w:r>
      <w:r w:rsidR="00404D24">
        <w:rPr>
          <w:rFonts w:asciiTheme="minorHAnsi" w:hAnsiTheme="minorHAnsi"/>
        </w:rPr>
        <w:t>:</w:t>
      </w:r>
      <w:r w:rsidR="002200A3">
        <w:rPr>
          <w:rFonts w:asciiTheme="minorHAnsi" w:hAnsiTheme="minorHAnsi"/>
        </w:rPr>
        <w:t xml:space="preserve"> </w:t>
      </w:r>
      <w:proofErr w:type="spellStart"/>
      <w:r w:rsidR="002200A3" w:rsidRPr="002200A3">
        <w:rPr>
          <w:rFonts w:asciiTheme="minorHAnsi" w:eastAsia="Times New Roman" w:hAnsiTheme="minorHAnsi" w:cstheme="minorHAnsi"/>
          <w:bCs/>
          <w:color w:val="000000" w:themeColor="text1"/>
          <w:lang w:val="en-GB"/>
        </w:rPr>
        <w:t>abyziywirncphir</w:t>
      </w:r>
      <w:proofErr w:type="spellEnd"/>
      <w:r w:rsidR="002200A3">
        <w:rPr>
          <w:rFonts w:ascii="Times New Roman" w:eastAsia="Times New Roman" w:hAnsi="Times New Roman"/>
          <w:lang w:val="en-GB"/>
        </w:rPr>
        <w:t>)</w:t>
      </w:r>
      <w:r w:rsidR="00404D24">
        <w:rPr>
          <w:rFonts w:ascii="Times New Roman" w:eastAsia="Times New Roman" w:hAnsi="Times New Roman"/>
          <w:lang w:val="en-GB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E053741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ECCA4E" w:rsidR="0015519A" w:rsidRPr="00505C51" w:rsidRDefault="00404D2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regarding descriptive statistics is given in every figure legend for panels representing quantitative data (e.g., Fig1</w:t>
      </w:r>
      <w:proofErr w:type="gramStart"/>
      <w:r>
        <w:rPr>
          <w:rFonts w:asciiTheme="minorHAnsi" w:hAnsiTheme="minorHAnsi"/>
          <w:sz w:val="22"/>
          <w:szCs w:val="22"/>
        </w:rPr>
        <w:t>C.,F.</w:t>
      </w:r>
      <w:proofErr w:type="gramEnd"/>
      <w:r>
        <w:rPr>
          <w:rFonts w:asciiTheme="minorHAnsi" w:hAnsiTheme="minorHAnsi"/>
          <w:sz w:val="22"/>
          <w:szCs w:val="22"/>
        </w:rPr>
        <w:t xml:space="preserve">) and for statistical testing in the ‘Materials and methods’-section, i.e., line 589-590 for </w:t>
      </w:r>
      <w:proofErr w:type="spellStart"/>
      <w:r>
        <w:rPr>
          <w:rFonts w:asciiTheme="minorHAnsi" w:hAnsiTheme="minorHAnsi"/>
          <w:sz w:val="22"/>
          <w:szCs w:val="22"/>
        </w:rPr>
        <w:t>DrsGFP</w:t>
      </w:r>
      <w:proofErr w:type="spellEnd"/>
      <w:r>
        <w:rPr>
          <w:rFonts w:asciiTheme="minorHAnsi" w:hAnsiTheme="minorHAnsi"/>
          <w:sz w:val="22"/>
          <w:szCs w:val="22"/>
        </w:rPr>
        <w:t xml:space="preserve">-assay, line 617-618 </w:t>
      </w:r>
      <w:r w:rsidR="00F93E1C">
        <w:rPr>
          <w:rFonts w:asciiTheme="minorHAnsi" w:hAnsiTheme="minorHAnsi"/>
          <w:sz w:val="22"/>
          <w:szCs w:val="22"/>
        </w:rPr>
        <w:t xml:space="preserve">and 627-629 </w:t>
      </w:r>
      <w:r>
        <w:rPr>
          <w:rFonts w:asciiTheme="minorHAnsi" w:hAnsiTheme="minorHAnsi"/>
          <w:sz w:val="22"/>
          <w:szCs w:val="22"/>
        </w:rPr>
        <w:t xml:space="preserve">for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 w:rsidR="00F93E1C">
        <w:rPr>
          <w:rFonts w:asciiTheme="minorHAnsi" w:hAnsiTheme="minorHAnsi"/>
          <w:sz w:val="22"/>
          <w:szCs w:val="22"/>
        </w:rPr>
        <w:t xml:space="preserve">, line 629-631 </w:t>
      </w:r>
      <w:r w:rsidR="003B4F38">
        <w:rPr>
          <w:rFonts w:asciiTheme="minorHAnsi" w:hAnsiTheme="minorHAnsi"/>
          <w:sz w:val="22"/>
          <w:szCs w:val="22"/>
        </w:rPr>
        <w:t xml:space="preserve">and 641-643 </w:t>
      </w:r>
      <w:r w:rsidR="00F93E1C">
        <w:rPr>
          <w:rFonts w:asciiTheme="minorHAnsi" w:hAnsiTheme="minorHAnsi"/>
          <w:sz w:val="22"/>
          <w:szCs w:val="22"/>
        </w:rPr>
        <w:t>for motif enrichment</w:t>
      </w:r>
      <w:r w:rsidR="003B4F38">
        <w:rPr>
          <w:rFonts w:asciiTheme="minorHAnsi" w:hAnsiTheme="minorHAnsi"/>
          <w:sz w:val="22"/>
          <w:szCs w:val="22"/>
        </w:rPr>
        <w:t xml:space="preserve">, line 677-683 and 698-699 for fluorescence signals, line 707-709 for </w:t>
      </w:r>
      <w:proofErr w:type="spellStart"/>
      <w:r w:rsidR="003B4F38">
        <w:rPr>
          <w:rFonts w:asciiTheme="minorHAnsi" w:hAnsiTheme="minorHAnsi"/>
          <w:sz w:val="22"/>
          <w:szCs w:val="22"/>
        </w:rPr>
        <w:t>Drs</w:t>
      </w:r>
      <w:proofErr w:type="spellEnd"/>
      <w:r w:rsidR="003B4F38">
        <w:rPr>
          <w:rFonts w:asciiTheme="minorHAnsi" w:hAnsiTheme="minorHAnsi"/>
          <w:sz w:val="22"/>
          <w:szCs w:val="22"/>
        </w:rPr>
        <w:t>-dl-correlation and line 722-723 for driver expression strength.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7A3CAFC" w:rsidR="00BC3CCE" w:rsidRPr="00505C51" w:rsidRDefault="003B4F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Neither randomization, nor masking were applied throughout this study. Groups were determined by genotype and delineated in detail in Supplemental File 2.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8C4546" w:rsidR="00BC3CCE" w:rsidRPr="00505C51" w:rsidRDefault="003B4F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entire workflow detailing the analysis of the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data and the detection of enriched motifs and Mef2-motif distribution a</w:t>
      </w:r>
      <w:r w:rsidRPr="003B4F38">
        <w:rPr>
          <w:rFonts w:asciiTheme="minorHAnsi" w:hAnsiTheme="minorHAnsi" w:cstheme="minorHAnsi"/>
        </w:rPr>
        <w:t xml:space="preserve">re deposited on GitHub </w:t>
      </w:r>
      <w:r w:rsidRPr="003B4F38">
        <w:rPr>
          <w:rFonts w:asciiTheme="minorHAnsi" w:hAnsiTheme="minorHAnsi" w:cstheme="minorHAnsi"/>
          <w:color w:val="000000" w:themeColor="text1"/>
        </w:rPr>
        <w:t>(</w:t>
      </w:r>
      <w:hyperlink r:id="rId11" w:history="1">
        <w:r w:rsidRPr="003B4F38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https://</w:t>
        </w:r>
        <w:proofErr w:type="spellStart"/>
        <w:r w:rsidRPr="003B4F38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github.com</w:t>
        </w:r>
        <w:proofErr w:type="spellEnd"/>
        <w:r w:rsidRPr="003B4F38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/</w:t>
        </w:r>
        <w:proofErr w:type="spellStart"/>
        <w:r w:rsidRPr="003B4F38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robertkrautz</w:t>
        </w:r>
        <w:proofErr w:type="spellEnd"/>
        <w:r w:rsidRPr="003B4F38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/</w:t>
        </w:r>
        <w:proofErr w:type="spellStart"/>
        <w:r w:rsidRPr="003B4F38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sg_analysis</w:t>
        </w:r>
        <w:proofErr w:type="spellEnd"/>
      </w:hyperlink>
      <w:r w:rsidRPr="003B4F38">
        <w:rPr>
          <w:rFonts w:asciiTheme="minorHAnsi" w:hAnsiTheme="minorHAnsi" w:cstheme="minorHAnsi"/>
          <w:color w:val="000000" w:themeColor="text1"/>
        </w:rPr>
        <w:t>)</w:t>
      </w:r>
      <w:r w:rsidRPr="003B4F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 </w:t>
      </w:r>
      <w:r w:rsidR="008F15B6">
        <w:rPr>
          <w:rFonts w:asciiTheme="minorHAnsi" w:hAnsiTheme="minorHAnsi" w:cstheme="minorHAnsi"/>
        </w:rPr>
        <w:t>ImageJ-macro devised to quantify the fluorescence signal along the longitudinal axis of glands with the name “</w:t>
      </w:r>
      <w:proofErr w:type="spellStart"/>
      <w:r w:rsidR="008F15B6">
        <w:rPr>
          <w:rFonts w:asciiTheme="minorHAnsi" w:hAnsiTheme="minorHAnsi" w:cstheme="minorHAnsi"/>
        </w:rPr>
        <w:t>scanner.ijm</w:t>
      </w:r>
      <w:proofErr w:type="spellEnd"/>
      <w:r w:rsidR="008F15B6">
        <w:rPr>
          <w:rFonts w:asciiTheme="minorHAnsi" w:hAnsiTheme="minorHAnsi" w:cstheme="minorHAnsi"/>
        </w:rPr>
        <w:t>” is available in the same repository.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A9D2C" w14:textId="77777777" w:rsidR="009B0BCC" w:rsidRDefault="009B0BCC" w:rsidP="004215FE">
      <w:r>
        <w:separator/>
      </w:r>
    </w:p>
  </w:endnote>
  <w:endnote w:type="continuationSeparator" w:id="0">
    <w:p w14:paraId="2CAF8D81" w14:textId="77777777" w:rsidR="009B0BCC" w:rsidRDefault="009B0BC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38C07" w14:textId="77777777" w:rsidR="009B0BCC" w:rsidRDefault="009B0BCC" w:rsidP="004215FE">
      <w:r>
        <w:separator/>
      </w:r>
    </w:p>
  </w:footnote>
  <w:footnote w:type="continuationSeparator" w:id="0">
    <w:p w14:paraId="24CE61DF" w14:textId="77777777" w:rsidR="009B0BCC" w:rsidRDefault="009B0BC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00A3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4F38"/>
    <w:rsid w:val="003F19A6"/>
    <w:rsid w:val="00402ADD"/>
    <w:rsid w:val="00404D24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15B6"/>
    <w:rsid w:val="008F5ECA"/>
    <w:rsid w:val="00912B0B"/>
    <w:rsid w:val="009205E9"/>
    <w:rsid w:val="0092438C"/>
    <w:rsid w:val="00941D04"/>
    <w:rsid w:val="00963CEF"/>
    <w:rsid w:val="00993065"/>
    <w:rsid w:val="009A0661"/>
    <w:rsid w:val="009B0BC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38B1"/>
    <w:rsid w:val="00C6308D"/>
    <w:rsid w:val="00C820B0"/>
    <w:rsid w:val="00CC6EF3"/>
    <w:rsid w:val="00CD6AEC"/>
    <w:rsid w:val="00CE6849"/>
    <w:rsid w:val="00CF4BBE"/>
    <w:rsid w:val="00CF6CB5"/>
    <w:rsid w:val="00D10224"/>
    <w:rsid w:val="00D4267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7625"/>
    <w:rsid w:val="00ED346E"/>
    <w:rsid w:val="00EF7423"/>
    <w:rsid w:val="00F27DEC"/>
    <w:rsid w:val="00F3344F"/>
    <w:rsid w:val="00F60CF4"/>
    <w:rsid w:val="00F93E1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2A7CDC0-A4DC-924B-A822-8D3AB495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robertkrautz/sg_analysi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CB493-9BF3-FB4C-A08C-2A0B9922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Robert Krautz</cp:lastModifiedBy>
  <cp:revision>2</cp:revision>
  <dcterms:created xsi:type="dcterms:W3CDTF">2020-11-25T10:12:00Z</dcterms:created>
  <dcterms:modified xsi:type="dcterms:W3CDTF">2020-11-25T10:12:00Z</dcterms:modified>
</cp:coreProperties>
</file>