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7058DD1" w:rsidR="00877644" w:rsidRPr="00125190" w:rsidRDefault="00D034D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</w:t>
      </w:r>
      <w:r w:rsidR="00F00C07">
        <w:rPr>
          <w:rFonts w:asciiTheme="minorHAnsi" w:hAnsiTheme="minorHAnsi"/>
        </w:rPr>
        <w:t xml:space="preserve"> information</w:t>
      </w:r>
      <w:r>
        <w:rPr>
          <w:rFonts w:asciiTheme="minorHAnsi" w:hAnsiTheme="minorHAnsi"/>
        </w:rPr>
        <w:t xml:space="preserve"> </w:t>
      </w:r>
      <w:r w:rsidR="00F00C07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located </w:t>
      </w:r>
      <w:r w:rsidR="00F00C07">
        <w:rPr>
          <w:rFonts w:asciiTheme="minorHAnsi" w:hAnsiTheme="minorHAnsi"/>
        </w:rPr>
        <w:t>with</w:t>
      </w:r>
      <w:r>
        <w:rPr>
          <w:rFonts w:asciiTheme="minorHAnsi" w:hAnsiTheme="minorHAnsi"/>
        </w:rPr>
        <w:t xml:space="preserve">in the </w:t>
      </w:r>
      <w:r w:rsidR="00F00C07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esults section of the main manuscript.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C4BC2F" w:rsidR="00B330BD" w:rsidRPr="00125190" w:rsidRDefault="00D034D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information can be found in the Results section as well as the Methods section under the headings “Data Analysis” and “Cytokine and chemokine analysis” within the main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19DB113" w:rsidR="0015519A" w:rsidRPr="00505C51" w:rsidRDefault="00D034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can be found in the Methods section under the heading “Data analysis” as well as in the figure legends, when applicable.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6B8A9D" w:rsidR="00BC3CCE" w:rsidRPr="00505C51" w:rsidRDefault="00D034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information is explained in detail in the Results section of the main manuscript.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A12572">
        <w:rPr>
          <w:rFonts w:asciiTheme="minorHAnsi" w:hAnsiTheme="minorHAnsi"/>
          <w:b/>
          <w:sz w:val="22"/>
          <w:szCs w:val="22"/>
        </w:rPr>
        <w:t>A</w:t>
      </w:r>
      <w:r w:rsidR="00661DCC" w:rsidRPr="00A12572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A12572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A12572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53F45A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</w:t>
      </w:r>
      <w:r w:rsidR="00A12572">
        <w:rPr>
          <w:rFonts w:asciiTheme="minorHAnsi" w:hAnsiTheme="minorHAnsi"/>
          <w:sz w:val="22"/>
          <w:szCs w:val="22"/>
        </w:rPr>
        <w:t>o</w:t>
      </w:r>
      <w:r w:rsidRPr="00A62B52">
        <w:rPr>
          <w:rFonts w:asciiTheme="minorHAnsi" w:hAnsiTheme="minorHAnsi"/>
          <w:sz w:val="22"/>
          <w:szCs w:val="22"/>
        </w:rPr>
        <w:t>urce data files have been provided:</w:t>
      </w:r>
    </w:p>
    <w:p w14:paraId="3B6E60A6" w14:textId="6D9F356B" w:rsidR="00BC3CCE" w:rsidRPr="00505C51" w:rsidRDefault="00A1257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1, Figure 2</w:t>
      </w:r>
      <w:r w:rsidR="00887216">
        <w:rPr>
          <w:rFonts w:asciiTheme="minorHAnsi" w:hAnsiTheme="minorHAnsi"/>
          <w:sz w:val="22"/>
          <w:szCs w:val="22"/>
        </w:rPr>
        <w:t>, Figure 3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FE10C" w14:textId="77777777" w:rsidR="008C0896" w:rsidRDefault="008C0896" w:rsidP="004215FE">
      <w:r>
        <w:separator/>
      </w:r>
    </w:p>
  </w:endnote>
  <w:endnote w:type="continuationSeparator" w:id="0">
    <w:p w14:paraId="0D93C85C" w14:textId="77777777" w:rsidR="008C0896" w:rsidRDefault="008C089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38293" w14:textId="77777777" w:rsidR="008C0896" w:rsidRDefault="008C0896" w:rsidP="004215FE">
      <w:r>
        <w:separator/>
      </w:r>
    </w:p>
  </w:footnote>
  <w:footnote w:type="continuationSeparator" w:id="0">
    <w:p w14:paraId="2907F465" w14:textId="77777777" w:rsidR="008C0896" w:rsidRDefault="008C089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7216"/>
    <w:rsid w:val="00895392"/>
    <w:rsid w:val="008A22A7"/>
    <w:rsid w:val="008C0896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2572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34DF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3DAF"/>
    <w:rsid w:val="00E61AB4"/>
    <w:rsid w:val="00E70517"/>
    <w:rsid w:val="00E870D1"/>
    <w:rsid w:val="00ED346E"/>
    <w:rsid w:val="00EF7423"/>
    <w:rsid w:val="00F00C0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8C61062-D95D-43A8-B8A8-F1CC786A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Kelsey Huntington</cp:lastModifiedBy>
  <cp:revision>5</cp:revision>
  <dcterms:created xsi:type="dcterms:W3CDTF">2020-11-17T19:59:00Z</dcterms:created>
  <dcterms:modified xsi:type="dcterms:W3CDTF">2020-11-17T20:29:00Z</dcterms:modified>
</cp:coreProperties>
</file>