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01008" w14:textId="77777777" w:rsidR="00144031" w:rsidRDefault="00144031" w:rsidP="00144031">
      <w:pPr>
        <w:widowControl w:val="0"/>
        <w:jc w:val="both"/>
      </w:pPr>
      <w:r>
        <w:rPr>
          <w:b/>
        </w:rPr>
        <w:t>Supplementary File 1: Average values of  F1 scores of MetaPhlAn 3, MetaPhlAn2, mOTUs2, and Kraken species-level profiles computed on the 123 synthetic metagenomes.</w:t>
      </w:r>
    </w:p>
    <w:tbl>
      <w:tblPr>
        <w:tblW w:w="9630" w:type="dxa"/>
        <w:jc w:val="center"/>
        <w:tblLayout w:type="fixed"/>
        <w:tblLook w:val="0400" w:firstRow="0" w:lastRow="0" w:firstColumn="0" w:lastColumn="0" w:noHBand="0" w:noVBand="1"/>
      </w:tblPr>
      <w:tblGrid>
        <w:gridCol w:w="2430"/>
        <w:gridCol w:w="855"/>
        <w:gridCol w:w="1560"/>
        <w:gridCol w:w="765"/>
        <w:gridCol w:w="780"/>
        <w:gridCol w:w="1140"/>
        <w:gridCol w:w="930"/>
        <w:gridCol w:w="1170"/>
      </w:tblGrid>
      <w:tr w:rsidR="00144031" w14:paraId="0AA4D4B6" w14:textId="77777777" w:rsidTr="004C7801">
        <w:trPr>
          <w:trHeight w:val="585"/>
          <w:jc w:val="center"/>
        </w:trPr>
        <w:tc>
          <w:tcPr>
            <w:tcW w:w="2430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8C3F7DF" w14:textId="77777777" w:rsidR="00144031" w:rsidRDefault="00144031" w:rsidP="004C7801">
            <w:pPr>
              <w:spacing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Tool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108EE3F" w14:textId="77777777" w:rsidR="00144031" w:rsidRDefault="00144031" w:rsidP="004C7801">
            <w:pPr>
              <w:spacing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Airways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A89E42" w14:textId="77777777" w:rsidR="00144031" w:rsidRDefault="00144031" w:rsidP="004C7801">
            <w:pPr>
              <w:spacing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Gastrointestinal tract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CC2CBC" w14:textId="77777777" w:rsidR="00144031" w:rsidRDefault="00144031" w:rsidP="004C7801">
            <w:pPr>
              <w:spacing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Oral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4DCF6AB" w14:textId="77777777" w:rsidR="00144031" w:rsidRDefault="00144031" w:rsidP="004C7801">
            <w:pPr>
              <w:spacing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Skin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BEFFE2C" w14:textId="77777777" w:rsidR="00144031" w:rsidRDefault="00144031" w:rsidP="004C7801">
            <w:pPr>
              <w:spacing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Urogenital tract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F6C829" w14:textId="77777777" w:rsidR="00144031" w:rsidRDefault="00144031" w:rsidP="004C7801">
            <w:pPr>
              <w:spacing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Mouse gut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6698F22" w14:textId="77777777" w:rsidR="00144031" w:rsidRDefault="00144031" w:rsidP="004C7801">
            <w:pPr>
              <w:spacing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Non-human</w:t>
            </w:r>
          </w:p>
        </w:tc>
      </w:tr>
      <w:tr w:rsidR="00144031" w14:paraId="19C35D2B" w14:textId="77777777" w:rsidTr="004C7801">
        <w:trPr>
          <w:trHeight w:val="427"/>
          <w:jc w:val="center"/>
        </w:trPr>
        <w:tc>
          <w:tcPr>
            <w:tcW w:w="2430" w:type="dxa"/>
            <w:tcBorders>
              <w:top w:val="single" w:sz="8" w:space="0" w:color="000000"/>
              <w:right w:val="nil"/>
            </w:tcBorders>
            <w:shd w:val="clear" w:color="auto" w:fill="D9D9D9"/>
            <w:vAlign w:val="center"/>
          </w:tcPr>
          <w:p w14:paraId="7080F6EC" w14:textId="77777777" w:rsidR="00144031" w:rsidRDefault="00144031" w:rsidP="004C7801">
            <w:pPr>
              <w:spacing w:line="240" w:lineRule="auto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MetaPhlAn v3.0 stat_q 0.2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DAD67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0.880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21106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0.894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3ED65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0.869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709D8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0.853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16842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0.869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55B7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0.722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A07A0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0.830</w:t>
            </w:r>
          </w:p>
        </w:tc>
      </w:tr>
      <w:tr w:rsidR="00144031" w14:paraId="2E3CF007" w14:textId="77777777" w:rsidTr="004C7801">
        <w:trPr>
          <w:trHeight w:val="407"/>
          <w:jc w:val="center"/>
        </w:trPr>
        <w:tc>
          <w:tcPr>
            <w:tcW w:w="2430" w:type="dxa"/>
            <w:tcBorders>
              <w:right w:val="nil"/>
            </w:tcBorders>
            <w:shd w:val="clear" w:color="auto" w:fill="auto"/>
            <w:vAlign w:val="center"/>
          </w:tcPr>
          <w:p w14:paraId="76D9FE81" w14:textId="77777777" w:rsidR="00144031" w:rsidRDefault="00144031" w:rsidP="004C7801">
            <w:pPr>
              <w:spacing w:line="240" w:lineRule="auto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MetaPhlAn v3.0 stat_q 0.1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58A6F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0.896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C89A3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0.908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8E65E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0.898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A67D0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0.883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D4ADE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0.906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DD1E2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0.728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99D85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0.855</w:t>
            </w:r>
          </w:p>
        </w:tc>
      </w:tr>
      <w:tr w:rsidR="00144031" w14:paraId="54D6596F" w14:textId="77777777" w:rsidTr="004C7801">
        <w:trPr>
          <w:trHeight w:val="407"/>
          <w:jc w:val="center"/>
        </w:trPr>
        <w:tc>
          <w:tcPr>
            <w:tcW w:w="2430" w:type="dxa"/>
            <w:tcBorders>
              <w:right w:val="nil"/>
            </w:tcBorders>
            <w:shd w:val="clear" w:color="auto" w:fill="D9D9D9"/>
            <w:vAlign w:val="center"/>
          </w:tcPr>
          <w:p w14:paraId="72D107EB" w14:textId="77777777" w:rsidR="00144031" w:rsidRDefault="00144031" w:rsidP="004C7801">
            <w:pPr>
              <w:spacing w:line="240" w:lineRule="auto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MetaPhlAn2 v2.7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9B83B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0.723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DA4FF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0.761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FA43F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0.672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D0E62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0.751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D8511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0.701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B13F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0.544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A9015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0.330</w:t>
            </w:r>
          </w:p>
        </w:tc>
      </w:tr>
      <w:tr w:rsidR="00144031" w14:paraId="3A9DAD72" w14:textId="77777777" w:rsidTr="004C7801">
        <w:trPr>
          <w:trHeight w:val="407"/>
          <w:jc w:val="center"/>
        </w:trPr>
        <w:tc>
          <w:tcPr>
            <w:tcW w:w="2430" w:type="dxa"/>
            <w:tcBorders>
              <w:right w:val="nil"/>
            </w:tcBorders>
            <w:shd w:val="clear" w:color="auto" w:fill="auto"/>
            <w:vAlign w:val="center"/>
          </w:tcPr>
          <w:p w14:paraId="3E31CF11" w14:textId="77777777" w:rsidR="00144031" w:rsidRDefault="00144031" w:rsidP="004C7801">
            <w:pPr>
              <w:spacing w:line="240" w:lineRule="auto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mOTUs251_precision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18D8E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0.768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033E9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0.824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45BBD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0.787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69A7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0.761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21F94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0.779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270E4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0.770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1CC0B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0.632</w:t>
            </w:r>
          </w:p>
        </w:tc>
      </w:tr>
      <w:tr w:rsidR="00144031" w14:paraId="085D8019" w14:textId="77777777" w:rsidTr="004C7801">
        <w:trPr>
          <w:trHeight w:val="407"/>
          <w:jc w:val="center"/>
        </w:trPr>
        <w:tc>
          <w:tcPr>
            <w:tcW w:w="2430" w:type="dxa"/>
            <w:tcBorders>
              <w:right w:val="nil"/>
            </w:tcBorders>
            <w:shd w:val="clear" w:color="auto" w:fill="D9D9D9"/>
            <w:vAlign w:val="center"/>
          </w:tcPr>
          <w:p w14:paraId="4E13B406" w14:textId="77777777" w:rsidR="00144031" w:rsidRDefault="00144031" w:rsidP="004C7801">
            <w:pPr>
              <w:spacing w:line="240" w:lineRule="auto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mOTUs251_recall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E1A34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0.683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0166F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0.768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9561F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0.772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9CD23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0.720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F8484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0.727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B9CC2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0.800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9B264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0.529</w:t>
            </w:r>
          </w:p>
        </w:tc>
      </w:tr>
      <w:tr w:rsidR="00144031" w14:paraId="2182E81B" w14:textId="77777777" w:rsidTr="004C7801">
        <w:trPr>
          <w:trHeight w:val="388"/>
          <w:jc w:val="center"/>
        </w:trPr>
        <w:tc>
          <w:tcPr>
            <w:tcW w:w="2430" w:type="dxa"/>
            <w:tcBorders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607E36D" w14:textId="77777777" w:rsidR="00144031" w:rsidRDefault="00144031" w:rsidP="004C7801">
            <w:pPr>
              <w:spacing w:line="240" w:lineRule="auto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Bracken_208_25_refseq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C83BE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0.440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7043D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0.426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A6783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0.525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CDC8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0.359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0262E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0.339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9937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0.091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3990A" w14:textId="77777777" w:rsidR="00144031" w:rsidRDefault="00144031" w:rsidP="004C7801">
            <w:pPr>
              <w:spacing w:line="240" w:lineRule="auto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0.021</w:t>
            </w:r>
          </w:p>
        </w:tc>
      </w:tr>
    </w:tbl>
    <w:p w14:paraId="360F149F" w14:textId="77777777" w:rsidR="0080662E" w:rsidRDefault="0080662E"/>
    <w:sectPr w:rsidR="0080662E" w:rsidSect="00082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31"/>
    <w:rsid w:val="000827C4"/>
    <w:rsid w:val="00144031"/>
    <w:rsid w:val="008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C4D2E"/>
  <w15:chartTrackingRefBased/>
  <w15:docId w15:val="{4DAA4DA7-F7A6-D141-944D-7BAA87BA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031"/>
    <w:pPr>
      <w:spacing w:line="276" w:lineRule="auto"/>
    </w:pPr>
    <w:rPr>
      <w:rFonts w:ascii="Arial" w:eastAsia="Arial" w:hAnsi="Arial" w:cs="Arial"/>
      <w:sz w:val="22"/>
      <w:szCs w:val="22"/>
      <w:lang w:val="it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2021-03-23T09:29:00Z</dcterms:created>
  <dcterms:modified xsi:type="dcterms:W3CDTF">2021-03-23T09:30:00Z</dcterms:modified>
</cp:coreProperties>
</file>