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84EE0" w14:textId="2766CB2D" w:rsidR="00453A88" w:rsidRPr="00453A88" w:rsidRDefault="00917D75" w:rsidP="00453A88">
      <w:pPr>
        <w:keepNext/>
        <w:keepLines/>
        <w:spacing w:before="40" w:after="0"/>
        <w:outlineLvl w:val="1"/>
        <w:rPr>
          <w:rFonts w:eastAsia="PMingLiU" w:cs="Arial"/>
          <w:sz w:val="26"/>
          <w:szCs w:val="26"/>
        </w:rPr>
      </w:pPr>
      <w:r>
        <w:rPr>
          <w:rFonts w:eastAsia="PMingLiU" w:cs="Arial"/>
          <w:b/>
          <w:bCs/>
          <w:sz w:val="26"/>
          <w:szCs w:val="26"/>
        </w:rPr>
        <w:t>Supplementary file 1</w:t>
      </w:r>
      <w:r w:rsidR="00453A88" w:rsidRPr="00453A88">
        <w:rPr>
          <w:rFonts w:eastAsia="PMingLiU" w:cs="Arial"/>
          <w:b/>
          <w:bCs/>
          <w:sz w:val="26"/>
          <w:szCs w:val="26"/>
        </w:rPr>
        <w:t xml:space="preserve">. </w:t>
      </w:r>
      <w:r w:rsidR="00453A88" w:rsidRPr="00453A88">
        <w:rPr>
          <w:rFonts w:eastAsia="PMingLiU" w:cs="Arial"/>
          <w:sz w:val="26"/>
          <w:szCs w:val="26"/>
        </w:rPr>
        <w:t xml:space="preserve">Model glossary / parameter table. </w:t>
      </w:r>
    </w:p>
    <w:tbl>
      <w:tblPr>
        <w:tblStyle w:val="TableGridLight1"/>
        <w:tblW w:w="10916" w:type="dxa"/>
        <w:tblInd w:w="-856" w:type="dxa"/>
        <w:tblLook w:val="04A0" w:firstRow="1" w:lastRow="0" w:firstColumn="1" w:lastColumn="0" w:noHBand="0" w:noVBand="1"/>
      </w:tblPr>
      <w:tblGrid>
        <w:gridCol w:w="1536"/>
        <w:gridCol w:w="4294"/>
        <w:gridCol w:w="5086"/>
      </w:tblGrid>
      <w:tr w:rsidR="00453A88" w:rsidRPr="00453A88" w14:paraId="045EEF6E" w14:textId="77777777" w:rsidTr="0016158F">
        <w:tc>
          <w:tcPr>
            <w:tcW w:w="1536" w:type="dxa"/>
            <w:vAlign w:val="center"/>
          </w:tcPr>
          <w:p w14:paraId="70A6C362" w14:textId="06FD03E0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b/>
                <w:bCs/>
                <w:i/>
                <w:iCs/>
                <w:szCs w:val="24"/>
              </w:rPr>
            </w:pPr>
            <w:r w:rsidRPr="00453A88">
              <w:rPr>
                <w:rFonts w:eastAsia="Calibri" w:cs="Times New Roman"/>
                <w:b/>
                <w:bCs/>
                <w:szCs w:val="24"/>
              </w:rPr>
              <w:t>Symbol</w:t>
            </w:r>
            <w:r w:rsidRPr="00453A88">
              <w:rPr>
                <w:rFonts w:eastAsia="Calibri" w:cs="Arial"/>
                <w:b/>
                <w:bCs/>
                <w:szCs w:val="24"/>
                <w:vertAlign w:val="superscript"/>
              </w:rPr>
              <w:t>†</w:t>
            </w:r>
          </w:p>
        </w:tc>
        <w:tc>
          <w:tcPr>
            <w:tcW w:w="4294" w:type="dxa"/>
            <w:vAlign w:val="center"/>
          </w:tcPr>
          <w:p w14:paraId="48A288E7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b/>
                <w:bCs/>
                <w:szCs w:val="24"/>
              </w:rPr>
            </w:pPr>
            <w:r w:rsidRPr="00453A88">
              <w:rPr>
                <w:rFonts w:eastAsia="Calibri" w:cs="Times New Roman"/>
                <w:b/>
                <w:bCs/>
                <w:szCs w:val="24"/>
              </w:rPr>
              <w:t>Description</w:t>
            </w:r>
          </w:p>
        </w:tc>
        <w:tc>
          <w:tcPr>
            <w:tcW w:w="5086" w:type="dxa"/>
            <w:vAlign w:val="center"/>
          </w:tcPr>
          <w:p w14:paraId="1E6ADAF7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b/>
                <w:bCs/>
                <w:szCs w:val="24"/>
              </w:rPr>
            </w:pPr>
            <w:r w:rsidRPr="00453A88">
              <w:rPr>
                <w:rFonts w:eastAsia="Calibri" w:cs="Times New Roman"/>
                <w:b/>
                <w:bCs/>
                <w:szCs w:val="24"/>
              </w:rPr>
              <w:t>Comments</w:t>
            </w:r>
          </w:p>
        </w:tc>
      </w:tr>
      <w:tr w:rsidR="00453A88" w:rsidRPr="00453A88" w14:paraId="40EAD998" w14:textId="77777777" w:rsidTr="0016158F">
        <w:tc>
          <w:tcPr>
            <w:tcW w:w="1536" w:type="dxa"/>
            <w:vAlign w:val="center"/>
          </w:tcPr>
          <w:p w14:paraId="4913FD31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2"/>
              </w:rPr>
            </w:pPr>
            <w:r w:rsidRPr="00453A88">
              <w:rPr>
                <w:rFonts w:eastAsia="Calibri" w:cs="Times New Roman"/>
                <w:i/>
                <w:iCs/>
                <w:sz w:val="22"/>
              </w:rPr>
              <w:t>a</w:t>
            </w:r>
          </w:p>
        </w:tc>
        <w:tc>
          <w:tcPr>
            <w:tcW w:w="4294" w:type="dxa"/>
            <w:vAlign w:val="center"/>
          </w:tcPr>
          <w:p w14:paraId="1EE51D6A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Trial arm</w:t>
            </w:r>
          </w:p>
        </w:tc>
        <w:tc>
          <w:tcPr>
            <w:tcW w:w="5086" w:type="dxa"/>
            <w:vAlign w:val="center"/>
          </w:tcPr>
          <w:p w14:paraId="56A63277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Coded 0 = control arm; 1 = vaccine arm </w:t>
            </w:r>
          </w:p>
        </w:tc>
      </w:tr>
      <w:tr w:rsidR="00453A88" w:rsidRPr="00453A88" w14:paraId="270BA7FB" w14:textId="77777777" w:rsidTr="0016158F">
        <w:tc>
          <w:tcPr>
            <w:tcW w:w="1536" w:type="dxa"/>
            <w:vAlign w:val="center"/>
          </w:tcPr>
          <w:p w14:paraId="0CAA784F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2"/>
              </w:rPr>
            </w:pPr>
            <w:r w:rsidRPr="00453A88">
              <w:rPr>
                <w:rFonts w:eastAsia="Calibri" w:cs="Times New Roman"/>
                <w:i/>
                <w:iCs/>
                <w:sz w:val="22"/>
              </w:rPr>
              <w:t>b</w:t>
            </w:r>
          </w:p>
        </w:tc>
        <w:tc>
          <w:tcPr>
            <w:tcW w:w="4294" w:type="dxa"/>
            <w:vAlign w:val="center"/>
          </w:tcPr>
          <w:p w14:paraId="02D62B3F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Baseline serostatus</w:t>
            </w:r>
          </w:p>
        </w:tc>
        <w:tc>
          <w:tcPr>
            <w:tcW w:w="5086" w:type="dxa"/>
            <w:vAlign w:val="center"/>
          </w:tcPr>
          <w:p w14:paraId="6D45BA5E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Coded 0 = seronegative; 1 = seropositive</w:t>
            </w:r>
          </w:p>
        </w:tc>
      </w:tr>
      <w:tr w:rsidR="00453A88" w:rsidRPr="00453A88" w14:paraId="30813FC8" w14:textId="77777777" w:rsidTr="0016158F">
        <w:tc>
          <w:tcPr>
            <w:tcW w:w="1536" w:type="dxa"/>
            <w:vAlign w:val="center"/>
          </w:tcPr>
          <w:p w14:paraId="05380E18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2"/>
              </w:rPr>
            </w:pPr>
            <w:r w:rsidRPr="00453A88">
              <w:rPr>
                <w:rFonts w:eastAsia="Calibri" w:cs="Times New Roman"/>
                <w:i/>
                <w:iCs/>
                <w:sz w:val="22"/>
              </w:rPr>
              <w:t>c</w:t>
            </w:r>
          </w:p>
        </w:tc>
        <w:tc>
          <w:tcPr>
            <w:tcW w:w="4294" w:type="dxa"/>
            <w:vAlign w:val="center"/>
          </w:tcPr>
          <w:p w14:paraId="52817440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Country</w:t>
            </w:r>
          </w:p>
        </w:tc>
        <w:tc>
          <w:tcPr>
            <w:tcW w:w="5086" w:type="dxa"/>
            <w:vAlign w:val="center"/>
          </w:tcPr>
          <w:p w14:paraId="4B55AAAB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53A88" w:rsidRPr="00453A88" w14:paraId="14C1245B" w14:textId="77777777" w:rsidTr="0016158F">
        <w:tc>
          <w:tcPr>
            <w:tcW w:w="1536" w:type="dxa"/>
            <w:vAlign w:val="center"/>
          </w:tcPr>
          <w:p w14:paraId="6978B771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2"/>
              </w:rPr>
            </w:pPr>
            <w:r w:rsidRPr="00453A88">
              <w:rPr>
                <w:rFonts w:eastAsia="Calibri" w:cs="Times New Roman"/>
                <w:i/>
                <w:iCs/>
                <w:sz w:val="22"/>
              </w:rPr>
              <w:t>d</w:t>
            </w:r>
          </w:p>
        </w:tc>
        <w:tc>
          <w:tcPr>
            <w:tcW w:w="4294" w:type="dxa"/>
            <w:vAlign w:val="center"/>
          </w:tcPr>
          <w:p w14:paraId="57225772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Dengue serotype</w:t>
            </w:r>
          </w:p>
        </w:tc>
        <w:tc>
          <w:tcPr>
            <w:tcW w:w="5086" w:type="dxa"/>
            <w:vAlign w:val="center"/>
          </w:tcPr>
          <w:p w14:paraId="5B8191BF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53A88" w:rsidRPr="00453A88" w14:paraId="30DA2020" w14:textId="77777777" w:rsidTr="0016158F">
        <w:tc>
          <w:tcPr>
            <w:tcW w:w="1536" w:type="dxa"/>
            <w:vAlign w:val="center"/>
          </w:tcPr>
          <w:p w14:paraId="509C73FA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2"/>
              </w:rPr>
            </w:pPr>
            <w:r w:rsidRPr="00453A88">
              <w:rPr>
                <w:rFonts w:eastAsia="Calibri" w:cs="Times New Roman"/>
                <w:i/>
                <w:iCs/>
                <w:sz w:val="22"/>
              </w:rPr>
              <w:t>D</w:t>
            </w:r>
          </w:p>
        </w:tc>
        <w:tc>
          <w:tcPr>
            <w:tcW w:w="4294" w:type="dxa"/>
            <w:vAlign w:val="center"/>
          </w:tcPr>
          <w:p w14:paraId="1D1A0B26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Disease/case type</w:t>
            </w:r>
          </w:p>
        </w:tc>
        <w:tc>
          <w:tcPr>
            <w:tcW w:w="5086" w:type="dxa"/>
            <w:vAlign w:val="center"/>
          </w:tcPr>
          <w:p w14:paraId="0B2A75AB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Coded 0 = active phase; 1 = passive phase by default</w:t>
            </w:r>
          </w:p>
          <w:p w14:paraId="76F0D1D2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Coded 0 = non-hospitalised; 1 = hospitalised if considering hospitalisation</w:t>
            </w:r>
          </w:p>
          <w:p w14:paraId="0FAE680B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Coded 0 = non-severe; 1 = severe if considering severe disease</w:t>
            </w:r>
          </w:p>
        </w:tc>
      </w:tr>
      <w:tr w:rsidR="00453A88" w:rsidRPr="00453A88" w14:paraId="12322CD8" w14:textId="77777777" w:rsidTr="0016158F">
        <w:tc>
          <w:tcPr>
            <w:tcW w:w="1536" w:type="dxa"/>
            <w:vAlign w:val="center"/>
          </w:tcPr>
          <w:p w14:paraId="3B0F32F5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2"/>
              </w:rPr>
            </w:pPr>
            <w:r w:rsidRPr="00453A88">
              <w:rPr>
                <w:rFonts w:eastAsia="Calibri" w:cs="Arial"/>
                <w:i/>
                <w:iCs/>
                <w:sz w:val="22"/>
              </w:rPr>
              <w:t>α</w:t>
            </w:r>
          </w:p>
        </w:tc>
        <w:tc>
          <w:tcPr>
            <w:tcW w:w="4294" w:type="dxa"/>
            <w:vAlign w:val="center"/>
          </w:tcPr>
          <w:p w14:paraId="5122B7D8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Age</w:t>
            </w:r>
          </w:p>
        </w:tc>
        <w:tc>
          <w:tcPr>
            <w:tcW w:w="5086" w:type="dxa"/>
            <w:vAlign w:val="center"/>
          </w:tcPr>
          <w:p w14:paraId="3BF3C750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Age group 1 = 2-5 years; Age group 2 = 6-11 years; Age group 3 = 12-16 years </w:t>
            </w:r>
          </w:p>
        </w:tc>
      </w:tr>
      <w:tr w:rsidR="00453A88" w:rsidRPr="00453A88" w14:paraId="4700C129" w14:textId="77777777" w:rsidTr="0016158F">
        <w:tc>
          <w:tcPr>
            <w:tcW w:w="1536" w:type="dxa"/>
            <w:vAlign w:val="center"/>
          </w:tcPr>
          <w:p w14:paraId="29EF19B6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2"/>
              </w:rPr>
            </w:pPr>
            <w:r w:rsidRPr="00453A88">
              <w:rPr>
                <w:rFonts w:eastAsia="Calibri" w:cs="Times New Roman"/>
                <w:i/>
                <w:iCs/>
                <w:sz w:val="22"/>
              </w:rPr>
              <w:t>t</w:t>
            </w:r>
          </w:p>
        </w:tc>
        <w:tc>
          <w:tcPr>
            <w:tcW w:w="4294" w:type="dxa"/>
            <w:vAlign w:val="center"/>
          </w:tcPr>
          <w:p w14:paraId="54BA1A48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Calendar time</w:t>
            </w:r>
          </w:p>
        </w:tc>
        <w:tc>
          <w:tcPr>
            <w:tcW w:w="5086" w:type="dxa"/>
            <w:vAlign w:val="center"/>
          </w:tcPr>
          <w:p w14:paraId="028F1AB8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Units in days</w:t>
            </w:r>
          </w:p>
        </w:tc>
      </w:tr>
      <w:tr w:rsidR="00453A88" w:rsidRPr="00453A88" w14:paraId="11E820A0" w14:textId="77777777" w:rsidTr="0016158F">
        <w:tc>
          <w:tcPr>
            <w:tcW w:w="1536" w:type="dxa"/>
            <w:vAlign w:val="center"/>
          </w:tcPr>
          <w:p w14:paraId="02FF2435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2"/>
              </w:rPr>
            </w:pPr>
            <w:r w:rsidRPr="00453A88">
              <w:rPr>
                <w:rFonts w:eastAsia="Calibri" w:cs="Times New Roman"/>
                <w:i/>
                <w:iCs/>
                <w:sz w:val="22"/>
              </w:rPr>
              <w:t>t*</w:t>
            </w:r>
          </w:p>
        </w:tc>
        <w:tc>
          <w:tcPr>
            <w:tcW w:w="4294" w:type="dxa"/>
            <w:vAlign w:val="center"/>
          </w:tcPr>
          <w:p w14:paraId="111CB55C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Time post dose</w:t>
            </w:r>
          </w:p>
        </w:tc>
        <w:tc>
          <w:tcPr>
            <w:tcW w:w="5086" w:type="dxa"/>
            <w:vAlign w:val="center"/>
          </w:tcPr>
          <w:p w14:paraId="1566556E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Units in days</w:t>
            </w:r>
          </w:p>
        </w:tc>
      </w:tr>
      <w:tr w:rsidR="00453A88" w:rsidRPr="00453A88" w14:paraId="7B1C81D6" w14:textId="77777777" w:rsidTr="0016158F">
        <w:tc>
          <w:tcPr>
            <w:tcW w:w="1536" w:type="dxa"/>
            <w:vAlign w:val="center"/>
          </w:tcPr>
          <w:p w14:paraId="11384E6E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2"/>
              </w:rPr>
            </w:pPr>
            <w:r w:rsidRPr="00453A88">
              <w:rPr>
                <w:rFonts w:eastAsia="Calibri" w:cs="Arial"/>
                <w:i/>
                <w:iCs/>
                <w:sz w:val="22"/>
              </w:rPr>
              <w:t>t</w:t>
            </w:r>
            <w:r w:rsidRPr="00453A88">
              <w:rPr>
                <w:rFonts w:eastAsia="Calibri" w:cs="Arial"/>
                <w:i/>
                <w:iCs/>
                <w:sz w:val="22"/>
                <w:vertAlign w:val="subscript"/>
              </w:rPr>
              <w:t>F</w:t>
            </w:r>
          </w:p>
        </w:tc>
        <w:tc>
          <w:tcPr>
            <w:tcW w:w="4294" w:type="dxa"/>
            <w:vAlign w:val="center"/>
          </w:tcPr>
          <w:p w14:paraId="38257D32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Time of most recent dose</w:t>
            </w:r>
          </w:p>
        </w:tc>
        <w:tc>
          <w:tcPr>
            <w:tcW w:w="5086" w:type="dxa"/>
            <w:vAlign w:val="center"/>
          </w:tcPr>
          <w:p w14:paraId="1140B997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53A88" w:rsidRPr="00453A88" w14:paraId="30BA52FA" w14:textId="77777777" w:rsidTr="0016158F">
        <w:tc>
          <w:tcPr>
            <w:tcW w:w="1536" w:type="dxa"/>
            <w:vAlign w:val="center"/>
          </w:tcPr>
          <w:p w14:paraId="0FADE07D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2"/>
              </w:rPr>
            </w:pPr>
            <w:r w:rsidRPr="00453A88">
              <w:rPr>
                <w:rFonts w:eastAsia="Calibri" w:cs="Arial"/>
                <w:i/>
                <w:iCs/>
                <w:sz w:val="22"/>
              </w:rPr>
              <w:t>λ</w:t>
            </w:r>
            <w:r w:rsidRPr="00453A88">
              <w:rPr>
                <w:rFonts w:eastAsia="Calibri" w:cs="Times New Roman"/>
                <w:i/>
                <w:iCs/>
                <w:sz w:val="22"/>
                <w:vertAlign w:val="subscript"/>
              </w:rPr>
              <w:t>abcdD</w:t>
            </w:r>
            <w:r w:rsidRPr="00453A88">
              <w:rPr>
                <w:rFonts w:eastAsia="Calibri" w:cs="Times New Roman"/>
                <w:i/>
                <w:iCs/>
                <w:sz w:val="22"/>
              </w:rPr>
              <w:t xml:space="preserve">(t, </w:t>
            </w:r>
            <w:r w:rsidRPr="00453A88">
              <w:rPr>
                <w:rFonts w:eastAsia="Calibri" w:cs="Arial"/>
                <w:i/>
                <w:iCs/>
                <w:sz w:val="22"/>
              </w:rPr>
              <w:t>α)</w:t>
            </w:r>
          </w:p>
        </w:tc>
        <w:tc>
          <w:tcPr>
            <w:tcW w:w="4294" w:type="dxa"/>
            <w:vAlign w:val="center"/>
          </w:tcPr>
          <w:p w14:paraId="1C89C4B3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Hazard in trial arm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a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for baseline serostatus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b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in country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c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from serotype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d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of disease type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D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at calendar time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t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at age 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α</w:t>
            </w:r>
          </w:p>
        </w:tc>
        <w:tc>
          <w:tcPr>
            <w:tcW w:w="5086" w:type="dxa"/>
            <w:vAlign w:val="center"/>
          </w:tcPr>
          <w:p w14:paraId="6C4BBDB9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53A88" w:rsidRPr="00453A88" w14:paraId="6D95E7AF" w14:textId="77777777" w:rsidTr="0016158F">
        <w:tc>
          <w:tcPr>
            <w:tcW w:w="1536" w:type="dxa"/>
            <w:vAlign w:val="center"/>
          </w:tcPr>
          <w:p w14:paraId="770E0288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i/>
                <w:iCs/>
                <w:sz w:val="22"/>
              </w:rPr>
            </w:pPr>
            <w:r w:rsidRPr="00453A88">
              <w:rPr>
                <w:rFonts w:eastAsia="Calibri" w:cs="Arial"/>
                <w:i/>
                <w:iCs/>
                <w:sz w:val="22"/>
              </w:rPr>
              <w:t>λ</w:t>
            </w:r>
            <w:r w:rsidRPr="00453A88">
              <w:rPr>
                <w:rFonts w:eastAsia="Calibri" w:cs="Times New Roman"/>
                <w:i/>
                <w:iCs/>
                <w:sz w:val="22"/>
                <w:vertAlign w:val="subscript"/>
              </w:rPr>
              <w:t>c</w:t>
            </w:r>
            <w:r w:rsidRPr="00453A88">
              <w:rPr>
                <w:rFonts w:eastAsia="Calibri" w:cs="Times New Roman"/>
                <w:i/>
                <w:iCs/>
                <w:sz w:val="22"/>
              </w:rPr>
              <w:t>(t</w:t>
            </w:r>
            <w:r w:rsidRPr="00453A88">
              <w:rPr>
                <w:rFonts w:eastAsia="Calibri" w:cs="Arial"/>
                <w:i/>
                <w:iCs/>
                <w:sz w:val="22"/>
              </w:rPr>
              <w:t>)</w:t>
            </w:r>
          </w:p>
        </w:tc>
        <w:tc>
          <w:tcPr>
            <w:tcW w:w="4294" w:type="dxa"/>
            <w:vAlign w:val="center"/>
          </w:tcPr>
          <w:p w14:paraId="6F8400B5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Baseline hazard in country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c 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at time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5086" w:type="dxa"/>
            <w:vAlign w:val="center"/>
          </w:tcPr>
          <w:p w14:paraId="361C0FC6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Assumed to be constant over interval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T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  <w:vertAlign w:val="subscript"/>
              </w:rPr>
              <w:t>I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 = 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1 day. Each country modelled as quadratic spline where knots 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κ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  <w:vertAlign w:val="subscript"/>
              </w:rPr>
              <w:t>ck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are fitted parameters </w:t>
            </w:r>
          </w:p>
        </w:tc>
      </w:tr>
      <w:tr w:rsidR="00453A88" w:rsidRPr="00453A88" w14:paraId="5748AE2E" w14:textId="77777777" w:rsidTr="0016158F">
        <w:tc>
          <w:tcPr>
            <w:tcW w:w="1536" w:type="dxa"/>
            <w:vAlign w:val="center"/>
          </w:tcPr>
          <w:p w14:paraId="2AE60CBA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b/>
                <w:bCs/>
                <w:i/>
                <w:iCs/>
                <w:sz w:val="22"/>
              </w:rPr>
            </w:pPr>
            <w:r w:rsidRPr="00453A88">
              <w:rPr>
                <w:rFonts w:eastAsia="Calibri" w:cs="Arial"/>
                <w:b/>
                <w:bCs/>
                <w:i/>
                <w:iCs/>
                <w:sz w:val="22"/>
              </w:rPr>
              <w:t>M</w:t>
            </w:r>
            <w:r w:rsidRPr="00453A88">
              <w:rPr>
                <w:rFonts w:eastAsia="Calibri" w:cs="Arial"/>
                <w:b/>
                <w:bCs/>
                <w:i/>
                <w:iCs/>
                <w:sz w:val="22"/>
                <w:vertAlign w:val="subscript"/>
              </w:rPr>
              <w:t>b</w:t>
            </w:r>
          </w:p>
        </w:tc>
        <w:tc>
          <w:tcPr>
            <w:tcW w:w="4294" w:type="dxa"/>
            <w:vAlign w:val="center"/>
          </w:tcPr>
          <w:p w14:paraId="568301A1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Multiplier of baseline hazard for serostatus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086" w:type="dxa"/>
            <w:vAlign w:val="center"/>
          </w:tcPr>
          <w:p w14:paraId="7AE250F5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Reflects seropositives reduced susceptibility to infection (not disease) due to their previous infection with and immunity to at least one serotype. Fitted with prior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Unif</w:t>
            </w:r>
            <w:r w:rsidRPr="00453A88">
              <w:rPr>
                <w:rFonts w:eastAsia="Calibri" w:cs="Times New Roman"/>
                <w:sz w:val="20"/>
                <w:szCs w:val="20"/>
              </w:rPr>
              <w:t>(0,1). Fixed at 1 for seronegatives.</w:t>
            </w:r>
          </w:p>
        </w:tc>
      </w:tr>
      <w:tr w:rsidR="00453A88" w:rsidRPr="00453A88" w14:paraId="017896EE" w14:textId="77777777" w:rsidTr="0016158F">
        <w:tc>
          <w:tcPr>
            <w:tcW w:w="1536" w:type="dxa"/>
            <w:vAlign w:val="center"/>
          </w:tcPr>
          <w:p w14:paraId="1A4EF933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2"/>
              </w:rPr>
            </w:pPr>
            <w:r w:rsidRPr="00453A88">
              <w:rPr>
                <w:rFonts w:eastAsia="Calibri" w:cs="Arial"/>
                <w:i/>
                <w:iCs/>
                <w:sz w:val="22"/>
              </w:rPr>
              <w:t>ρ</w:t>
            </w:r>
            <w:r w:rsidRPr="00453A88">
              <w:rPr>
                <w:rFonts w:eastAsia="Calibri" w:cs="Arial"/>
                <w:i/>
                <w:iCs/>
                <w:sz w:val="22"/>
                <w:vertAlign w:val="subscript"/>
              </w:rPr>
              <w:t>cd</w:t>
            </w:r>
          </w:p>
        </w:tc>
        <w:tc>
          <w:tcPr>
            <w:tcW w:w="4294" w:type="dxa"/>
            <w:vAlign w:val="center"/>
          </w:tcPr>
          <w:p w14:paraId="62BACEE0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Proportion of serotype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d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in country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5086" w:type="dxa"/>
            <w:vAlign w:val="center"/>
          </w:tcPr>
          <w:p w14:paraId="339F4DCE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Assumed constant over observation period</w:t>
            </w:r>
          </w:p>
        </w:tc>
      </w:tr>
      <w:tr w:rsidR="00453A88" w:rsidRPr="00453A88" w14:paraId="6AE6DD63" w14:textId="77777777" w:rsidTr="0016158F">
        <w:tc>
          <w:tcPr>
            <w:tcW w:w="1536" w:type="dxa"/>
            <w:vAlign w:val="center"/>
          </w:tcPr>
          <w:p w14:paraId="0A42D9B1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b/>
                <w:bCs/>
                <w:i/>
                <w:iCs/>
                <w:sz w:val="22"/>
              </w:rPr>
            </w:pPr>
            <w:r w:rsidRPr="00453A88">
              <w:rPr>
                <w:rFonts w:eastAsia="Calibri" w:cs="Arial"/>
                <w:b/>
                <w:bCs/>
                <w:i/>
                <w:iCs/>
                <w:sz w:val="22"/>
              </w:rPr>
              <w:t>q</w:t>
            </w:r>
            <w:r w:rsidRPr="00453A88">
              <w:rPr>
                <w:rFonts w:eastAsia="Calibri" w:cs="Arial"/>
                <w:b/>
                <w:bCs/>
                <w:i/>
                <w:iCs/>
                <w:sz w:val="22"/>
                <w:vertAlign w:val="subscript"/>
              </w:rPr>
              <w:t>cy</w:t>
            </w:r>
          </w:p>
        </w:tc>
        <w:tc>
          <w:tcPr>
            <w:tcW w:w="4294" w:type="dxa"/>
            <w:vAlign w:val="center"/>
          </w:tcPr>
          <w:p w14:paraId="41A61BBE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Parameters governing serotype proportions 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ρ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  <w:vertAlign w:val="subscript"/>
              </w:rPr>
              <w:t>cd</w:t>
            </w:r>
            <w:r w:rsidRPr="00453A88">
              <w:rPr>
                <w:rFonts w:eastAsia="Calibri" w:cs="Arial"/>
                <w:sz w:val="20"/>
                <w:szCs w:val="20"/>
                <w:vertAlign w:val="subscript"/>
              </w:rPr>
              <w:t xml:space="preserve"> </w:t>
            </w:r>
            <w:r w:rsidRPr="00453A88">
              <w:rPr>
                <w:rFonts w:eastAsia="Calibri" w:cs="Arial"/>
                <w:sz w:val="20"/>
                <w:szCs w:val="20"/>
              </w:rPr>
              <w:t xml:space="preserve">in each country 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c</w:t>
            </w:r>
            <w:r w:rsidRPr="00453A88">
              <w:rPr>
                <w:rFonts w:eastAsia="Calibri" w:cs="Arial"/>
                <w:sz w:val="20"/>
                <w:szCs w:val="20"/>
              </w:rPr>
              <w:t xml:space="preserve"> (see Methods)</w:t>
            </w:r>
          </w:p>
        </w:tc>
        <w:tc>
          <w:tcPr>
            <w:tcW w:w="5086" w:type="dxa"/>
            <w:vAlign w:val="center"/>
          </w:tcPr>
          <w:p w14:paraId="1C830F18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Fitted with prior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Unif</w:t>
            </w:r>
            <w:r w:rsidRPr="00453A88">
              <w:rPr>
                <w:rFonts w:eastAsia="Calibri" w:cs="Times New Roman"/>
                <w:sz w:val="20"/>
                <w:szCs w:val="20"/>
              </w:rPr>
              <w:t>(0,1)</w:t>
            </w:r>
          </w:p>
        </w:tc>
      </w:tr>
      <w:tr w:rsidR="00453A88" w:rsidRPr="00453A88" w14:paraId="4A5CF81D" w14:textId="77777777" w:rsidTr="0016158F">
        <w:tc>
          <w:tcPr>
            <w:tcW w:w="1536" w:type="dxa"/>
            <w:vAlign w:val="center"/>
          </w:tcPr>
          <w:p w14:paraId="35C81EB8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b/>
                <w:bCs/>
                <w:i/>
                <w:iCs/>
                <w:sz w:val="22"/>
              </w:rPr>
            </w:pPr>
            <w:r w:rsidRPr="00453A88">
              <w:rPr>
                <w:rFonts w:eastAsia="Calibri" w:cs="Arial"/>
                <w:b/>
                <w:bCs/>
                <w:i/>
                <w:iCs/>
                <w:sz w:val="22"/>
              </w:rPr>
              <w:t>Z(α)</w:t>
            </w:r>
          </w:p>
        </w:tc>
        <w:tc>
          <w:tcPr>
            <w:tcW w:w="4294" w:type="dxa"/>
            <w:vAlign w:val="center"/>
          </w:tcPr>
          <w:p w14:paraId="594F4725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Age specific multiplier of baseline hazard</w:t>
            </w:r>
          </w:p>
        </w:tc>
        <w:tc>
          <w:tcPr>
            <w:tcW w:w="5086" w:type="dxa"/>
            <w:vAlign w:val="center"/>
          </w:tcPr>
          <w:p w14:paraId="51692929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Piecewise constant step function for age groups 1 (2-5yrs), 2 (6-11yrs) and 3 (12-16 yrs). Value for age group 1 fixed at 1 (baseline). Constant values are fitted parameters with prior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Unif</w:t>
            </w:r>
            <w:r w:rsidRPr="00453A88">
              <w:rPr>
                <w:rFonts w:eastAsia="Calibri" w:cs="Times New Roman"/>
                <w:sz w:val="20"/>
                <w:szCs w:val="20"/>
              </w:rPr>
              <w:t>(0,5).</w:t>
            </w:r>
          </w:p>
        </w:tc>
      </w:tr>
      <w:tr w:rsidR="00453A88" w:rsidRPr="00453A88" w14:paraId="3632936C" w14:textId="77777777" w:rsidTr="0016158F">
        <w:tc>
          <w:tcPr>
            <w:tcW w:w="1536" w:type="dxa"/>
            <w:vAlign w:val="center"/>
          </w:tcPr>
          <w:p w14:paraId="6BA751CA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b/>
                <w:bCs/>
                <w:i/>
                <w:iCs/>
                <w:sz w:val="22"/>
              </w:rPr>
            </w:pPr>
            <w:r w:rsidRPr="00453A88">
              <w:rPr>
                <w:rFonts w:eastAsia="Calibri" w:cs="Arial"/>
                <w:b/>
                <w:bCs/>
                <w:i/>
                <w:iCs/>
                <w:sz w:val="22"/>
              </w:rPr>
              <w:t>K</w:t>
            </w:r>
            <w:r w:rsidRPr="00453A88">
              <w:rPr>
                <w:rFonts w:eastAsia="Calibri" w:cs="Arial"/>
                <w:b/>
                <w:bCs/>
                <w:i/>
                <w:iCs/>
                <w:sz w:val="22"/>
                <w:vertAlign w:val="subscript"/>
              </w:rPr>
              <w:t>i,D</w:t>
            </w:r>
          </w:p>
        </w:tc>
        <w:tc>
          <w:tcPr>
            <w:tcW w:w="4294" w:type="dxa"/>
            <w:vAlign w:val="center"/>
          </w:tcPr>
          <w:p w14:paraId="0CF9A9BF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Relative risk of disease of type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D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given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i 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previous infections.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K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  <w:vertAlign w:val="subscript"/>
              </w:rPr>
              <w:t>1,0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:= 1 taken as baseline. Risks from tertiary and quaternary infections assumed to be equal, i.e.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K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  <w:vertAlign w:val="subscript"/>
              </w:rPr>
              <w:t>2D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 = K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  <w:vertAlign w:val="subscript"/>
              </w:rPr>
              <w:t>3D</w:t>
            </w:r>
            <w:r w:rsidRPr="00453A88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5086" w:type="dxa"/>
            <w:vAlign w:val="center"/>
          </w:tcPr>
          <w:p w14:paraId="60F1C57F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K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  <w:vertAlign w:val="subscript"/>
              </w:rPr>
              <w:t>0,0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and 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K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  <w:vertAlign w:val="subscript"/>
              </w:rPr>
              <w:t>2,0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fitted with prior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Unif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(0,1). 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K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  <w:vertAlign w:val="subscript"/>
              </w:rPr>
              <w:t>1,1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fitted with prior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Unif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(0,0.5). We fix the ratios </w:t>
            </w:r>
            <w:r w:rsidRPr="00453A88">
              <w:rPr>
                <w:rFonts w:eastAsia="Calibri" w:cs="Times New Roman"/>
                <w:i/>
                <w:sz w:val="20"/>
                <w:szCs w:val="20"/>
              </w:rPr>
              <w:t>K</w:t>
            </w:r>
            <w:r w:rsidRPr="00453A88">
              <w:rPr>
                <w:rFonts w:eastAsia="Calibri" w:cs="Times New Roman"/>
                <w:i/>
                <w:sz w:val="20"/>
                <w:szCs w:val="20"/>
                <w:vertAlign w:val="subscript"/>
              </w:rPr>
              <w:t>0,1</w:t>
            </w:r>
            <w:r w:rsidRPr="00453A88">
              <w:rPr>
                <w:rFonts w:eastAsia="Calibri" w:cs="Times New Roman"/>
                <w:i/>
                <w:sz w:val="20"/>
                <w:szCs w:val="20"/>
              </w:rPr>
              <w:t xml:space="preserve"> / K</w:t>
            </w:r>
            <w:r w:rsidRPr="00453A88">
              <w:rPr>
                <w:rFonts w:eastAsia="Calibri" w:cs="Times New Roman"/>
                <w:i/>
                <w:sz w:val="20"/>
                <w:szCs w:val="20"/>
                <w:vertAlign w:val="subscript"/>
              </w:rPr>
              <w:t>1,1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= </w:t>
            </w:r>
            <w:r w:rsidRPr="00453A88">
              <w:rPr>
                <w:rFonts w:eastAsia="Calibri" w:cs="Times New Roman"/>
                <w:i/>
                <w:sz w:val="20"/>
                <w:szCs w:val="20"/>
              </w:rPr>
              <w:t>K</w:t>
            </w:r>
            <w:r w:rsidRPr="00453A88">
              <w:rPr>
                <w:rFonts w:eastAsia="Calibri" w:cs="Times New Roman"/>
                <w:i/>
                <w:sz w:val="20"/>
                <w:szCs w:val="20"/>
                <w:vertAlign w:val="subscript"/>
              </w:rPr>
              <w:t>2,1</w:t>
            </w:r>
            <w:r w:rsidRPr="00453A88">
              <w:rPr>
                <w:rFonts w:eastAsia="Calibri" w:cs="Times New Roman"/>
                <w:i/>
                <w:sz w:val="20"/>
                <w:szCs w:val="20"/>
              </w:rPr>
              <w:t xml:space="preserve"> / K</w:t>
            </w:r>
            <w:r w:rsidRPr="00453A88">
              <w:rPr>
                <w:rFonts w:eastAsia="Calibri" w:cs="Times New Roman"/>
                <w:i/>
                <w:sz w:val="20"/>
                <w:szCs w:val="20"/>
                <w:vertAlign w:val="subscript"/>
              </w:rPr>
              <w:t>1,1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= 0.25 (as in </w:t>
            </w:r>
            <w:r w:rsidRPr="00453A88">
              <w:rPr>
                <w:rFonts w:eastAsia="Calibri" w:cs="Times New Roman"/>
                <w:sz w:val="20"/>
                <w:szCs w:val="20"/>
              </w:rPr>
              <w:fldChar w:fldCharType="begin"/>
            </w:r>
            <w:r w:rsidRPr="00453A88">
              <w:rPr>
                <w:rFonts w:eastAsia="Calibri" w:cs="Times New Roman"/>
                <w:sz w:val="20"/>
                <w:szCs w:val="20"/>
              </w:rPr>
              <w:instrText xml:space="preserve"> ADDIN EN.CITE &lt;EndNote&gt;&lt;Cite&gt;&lt;Author&gt;Ferguson&lt;/Author&gt;&lt;Year&gt;2016&lt;/Year&gt;&lt;RecNum&gt;66&lt;/RecNum&gt;&lt;DisplayText&gt;[10]&lt;/DisplayText&gt;&lt;record&gt;&lt;rec-number&gt;66&lt;/rec-number&gt;&lt;foreign-keys&gt;&lt;key app="EN" db-id="sx5wppw57w5vraev5sbv0x2gxrtfeterwxte" timestamp="1528714969"&gt;66&lt;/key&gt;&lt;/foreign-keys&gt;&lt;ref-type name="Journal Article"&gt;17&lt;/ref-type&gt;&lt;contributors&gt;&lt;authors&gt;&lt;author&gt;Ferguson, Neil M&lt;/author&gt;&lt;author&gt;Rodríguez-Barraquer, Isabel&lt;/author&gt;&lt;author&gt;Dorigatti, Ilaria&lt;/author&gt;&lt;author&gt;Mier-y-Teran-Romero, Luis&lt;/author&gt;&lt;author&gt;Laydon, Daniel J&lt;/author&gt;&lt;author&gt;Cummings, Derek AT&lt;/author&gt;&lt;/authors&gt;&lt;/contributors&gt;&lt;titles&gt;&lt;title&gt;Benefits and risks of the Sanofi-Pasteur dengue vaccine: Modeling optimal deployment&lt;/title&gt;&lt;secondary-title&gt;Science&lt;/secondary-title&gt;&lt;/titles&gt;&lt;periodical&gt;&lt;full-title&gt;Science&lt;/full-title&gt;&lt;/periodical&gt;&lt;pages&gt;1033-1036&lt;/pages&gt;&lt;volume&gt;353&lt;/volume&gt;&lt;number&gt;6303&lt;/number&gt;&lt;dates&gt;&lt;year&gt;2016&lt;/year&gt;&lt;/dates&gt;&lt;isbn&gt;0036-8075&lt;/isbn&gt;&lt;urls&gt;&lt;/urls&gt;&lt;/record&gt;&lt;/Cite&gt;&lt;/EndNote&gt;</w:instrText>
            </w:r>
            <w:r w:rsidRPr="00453A88">
              <w:rPr>
                <w:rFonts w:eastAsia="Calibri" w:cs="Times New Roman"/>
                <w:sz w:val="20"/>
                <w:szCs w:val="20"/>
              </w:rPr>
              <w:fldChar w:fldCharType="separate"/>
            </w:r>
            <w:r w:rsidRPr="00453A88">
              <w:rPr>
                <w:rFonts w:eastAsia="Calibri" w:cs="Times New Roman"/>
                <w:noProof/>
                <w:sz w:val="20"/>
                <w:szCs w:val="20"/>
              </w:rPr>
              <w:t>[10]</w:t>
            </w:r>
            <w:r w:rsidRPr="00453A88">
              <w:rPr>
                <w:rFonts w:eastAsia="Calibri" w:cs="Times New Roman"/>
                <w:sz w:val="20"/>
                <w:szCs w:val="20"/>
              </w:rPr>
              <w:fldChar w:fldCharType="end"/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) </w:t>
            </w:r>
          </w:p>
        </w:tc>
      </w:tr>
      <w:tr w:rsidR="00453A88" w:rsidRPr="00453A88" w14:paraId="2E130993" w14:textId="77777777" w:rsidTr="0016158F">
        <w:tc>
          <w:tcPr>
            <w:tcW w:w="1536" w:type="dxa"/>
            <w:vAlign w:val="center"/>
          </w:tcPr>
          <w:p w14:paraId="4D4E5A7E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i/>
                <w:iCs/>
                <w:sz w:val="22"/>
              </w:rPr>
            </w:pPr>
            <w:bookmarkStart w:id="0" w:name="_Hlk68877834"/>
            <w:r w:rsidRPr="00453A88">
              <w:rPr>
                <w:rFonts w:eastAsia="Calibri" w:cs="Arial"/>
                <w:i/>
                <w:iCs/>
                <w:sz w:val="22"/>
              </w:rPr>
              <w:lastRenderedPageBreak/>
              <w:t>φ</w:t>
            </w:r>
            <w:bookmarkEnd w:id="0"/>
            <w:r w:rsidRPr="00453A88">
              <w:rPr>
                <w:rFonts w:eastAsia="Calibri" w:cs="Arial"/>
                <w:i/>
                <w:iCs/>
                <w:sz w:val="22"/>
                <w:vertAlign w:val="subscript"/>
              </w:rPr>
              <w:t>cD</w:t>
            </w:r>
            <w:r w:rsidRPr="00453A88">
              <w:rPr>
                <w:rFonts w:eastAsia="Calibri" w:cs="Arial"/>
                <w:i/>
                <w:iCs/>
                <w:sz w:val="22"/>
              </w:rPr>
              <w:t>(α)</w:t>
            </w:r>
          </w:p>
        </w:tc>
        <w:tc>
          <w:tcPr>
            <w:tcW w:w="4294" w:type="dxa"/>
            <w:vAlign w:val="center"/>
          </w:tcPr>
          <w:p w14:paraId="51F27FD2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bookmarkStart w:id="1" w:name="_Hlk69221613"/>
            <w:r w:rsidRPr="00453A88">
              <w:rPr>
                <w:rFonts w:eastAsia="Calibri" w:cs="Times New Roman"/>
                <w:sz w:val="20"/>
                <w:szCs w:val="20"/>
              </w:rPr>
              <w:t>Seropositive disease risk where number of previous infections unknown</w:t>
            </w:r>
            <w:bookmarkEnd w:id="1"/>
          </w:p>
        </w:tc>
        <w:tc>
          <w:tcPr>
            <w:tcW w:w="5086" w:type="dxa"/>
            <w:vAlign w:val="center"/>
          </w:tcPr>
          <w:p w14:paraId="5F1E7247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Weighted average of seropositive (monotypic and multitypic) relative risks of disease type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D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given participants age 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α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and country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c</w:t>
            </w:r>
          </w:p>
        </w:tc>
      </w:tr>
      <w:tr w:rsidR="00453A88" w:rsidRPr="00453A88" w14:paraId="08D2B21D" w14:textId="77777777" w:rsidTr="0016158F">
        <w:tc>
          <w:tcPr>
            <w:tcW w:w="1536" w:type="dxa"/>
            <w:vAlign w:val="center"/>
          </w:tcPr>
          <w:p w14:paraId="2B6328F1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i/>
                <w:iCs/>
                <w:sz w:val="22"/>
              </w:rPr>
            </w:pPr>
            <w:r w:rsidRPr="00453A88">
              <w:rPr>
                <w:rFonts w:eastAsia="Calibri" w:cs="Times New Roman"/>
                <w:i/>
                <w:iCs/>
                <w:sz w:val="22"/>
              </w:rPr>
              <w:t>R</w:t>
            </w:r>
            <w:r w:rsidRPr="00453A88">
              <w:rPr>
                <w:rFonts w:eastAsia="Calibri" w:cs="Times New Roman"/>
                <w:i/>
                <w:iCs/>
                <w:sz w:val="22"/>
                <w:vertAlign w:val="subscript"/>
              </w:rPr>
              <w:t>abcD</w:t>
            </w:r>
            <w:r w:rsidRPr="00453A88">
              <w:rPr>
                <w:rFonts w:eastAsia="Calibri" w:cs="Times New Roman"/>
                <w:i/>
                <w:iCs/>
                <w:sz w:val="22"/>
              </w:rPr>
              <w:t>(</w:t>
            </w:r>
            <w:r w:rsidRPr="00453A88">
              <w:rPr>
                <w:rFonts w:eastAsia="Calibri" w:cs="Arial"/>
                <w:i/>
                <w:iCs/>
                <w:sz w:val="22"/>
              </w:rPr>
              <w:t>α)</w:t>
            </w:r>
          </w:p>
        </w:tc>
        <w:tc>
          <w:tcPr>
            <w:tcW w:w="4294" w:type="dxa"/>
            <w:vAlign w:val="center"/>
          </w:tcPr>
          <w:p w14:paraId="1626658B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Relative risk of disease of type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D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in stratum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a, b, c.</w:t>
            </w:r>
          </w:p>
        </w:tc>
        <w:tc>
          <w:tcPr>
            <w:tcW w:w="5086" w:type="dxa"/>
            <w:vAlign w:val="center"/>
          </w:tcPr>
          <w:p w14:paraId="5A123D9E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Term wrapper of: i) seronegative (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K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  <w:vertAlign w:val="subscript"/>
              </w:rPr>
              <w:t>0,D</w:t>
            </w:r>
            <w:r w:rsidRPr="00453A88">
              <w:rPr>
                <w:rFonts w:eastAsia="Calibri" w:cs="Times New Roman"/>
                <w:sz w:val="20"/>
                <w:szCs w:val="20"/>
              </w:rPr>
              <w:t>) and seropositive (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φ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  <w:vertAlign w:val="subscript"/>
              </w:rPr>
              <w:t>cD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(α)</w:t>
            </w:r>
            <w:r w:rsidRPr="00453A88">
              <w:rPr>
                <w:rFonts w:eastAsia="Calibri" w:cs="Arial"/>
                <w:sz w:val="20"/>
                <w:szCs w:val="20"/>
              </w:rPr>
              <w:t xml:space="preserve">) </w:t>
            </w:r>
            <w:r w:rsidRPr="00453A88">
              <w:rPr>
                <w:rFonts w:eastAsia="Calibri" w:cs="Times New Roman"/>
                <w:sz w:val="20"/>
                <w:szCs w:val="20"/>
              </w:rPr>
              <w:t>disease risk</w:t>
            </w:r>
            <w:r w:rsidRPr="00453A88">
              <w:rPr>
                <w:rFonts w:eastAsia="Calibri" w:cs="Arial"/>
                <w:sz w:val="20"/>
                <w:szCs w:val="20"/>
              </w:rPr>
              <w:t>;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ii) change in long term disease risk from “silent infection” vaccination</w:t>
            </w:r>
          </w:p>
        </w:tc>
      </w:tr>
      <w:tr w:rsidR="00453A88" w:rsidRPr="00453A88" w14:paraId="1D13C3BA" w14:textId="77777777" w:rsidTr="0016158F">
        <w:tc>
          <w:tcPr>
            <w:tcW w:w="1536" w:type="dxa"/>
            <w:vAlign w:val="center"/>
          </w:tcPr>
          <w:p w14:paraId="1607C29A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i/>
                <w:iCs/>
                <w:sz w:val="22"/>
              </w:rPr>
            </w:pPr>
            <w:r w:rsidRPr="00453A88">
              <w:rPr>
                <w:rFonts w:eastAsia="Calibri" w:cs="Arial"/>
                <w:i/>
                <w:iCs/>
                <w:sz w:val="22"/>
              </w:rPr>
              <w:t>δ</w:t>
            </w:r>
            <w:r w:rsidRPr="00453A88">
              <w:rPr>
                <w:rFonts w:eastAsia="Calibri" w:cs="Arial"/>
                <w:i/>
                <w:iCs/>
                <w:sz w:val="22"/>
                <w:vertAlign w:val="subscript"/>
              </w:rPr>
              <w:t>a,Vac</w:t>
            </w:r>
          </w:p>
        </w:tc>
        <w:tc>
          <w:tcPr>
            <w:tcW w:w="4294" w:type="dxa"/>
            <w:vAlign w:val="center"/>
          </w:tcPr>
          <w:p w14:paraId="42C14D09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Kronecker delta</w:t>
            </w:r>
          </w:p>
        </w:tc>
        <w:tc>
          <w:tcPr>
            <w:tcW w:w="5086" w:type="dxa"/>
            <w:vAlign w:val="center"/>
          </w:tcPr>
          <w:p w14:paraId="0CB529DD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0 if subject in control arm, 1 if subject in vaccine arm</w:t>
            </w:r>
          </w:p>
        </w:tc>
      </w:tr>
      <w:tr w:rsidR="00453A88" w:rsidRPr="00453A88" w14:paraId="488683BC" w14:textId="77777777" w:rsidTr="0016158F">
        <w:tc>
          <w:tcPr>
            <w:tcW w:w="1536" w:type="dxa"/>
            <w:vAlign w:val="center"/>
          </w:tcPr>
          <w:p w14:paraId="1A487224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b/>
                <w:bCs/>
                <w:i/>
                <w:iCs/>
                <w:sz w:val="22"/>
              </w:rPr>
            </w:pPr>
            <w:r w:rsidRPr="00453A88">
              <w:rPr>
                <w:rFonts w:eastAsia="Calibri" w:cs="Arial"/>
                <w:b/>
                <w:bCs/>
                <w:i/>
                <w:iCs/>
                <w:szCs w:val="24"/>
              </w:rPr>
              <w:t>τ</w:t>
            </w:r>
            <w:r w:rsidRPr="00453A88">
              <w:rPr>
                <w:rFonts w:eastAsia="Calibri" w:cs="Arial"/>
                <w:b/>
                <w:bCs/>
                <w:i/>
                <w:iCs/>
                <w:szCs w:val="24"/>
                <w:vertAlign w:val="subscript"/>
              </w:rPr>
              <w:t>b</w:t>
            </w:r>
          </w:p>
        </w:tc>
        <w:tc>
          <w:tcPr>
            <w:tcW w:w="4294" w:type="dxa"/>
            <w:vAlign w:val="center"/>
          </w:tcPr>
          <w:p w14:paraId="684F9210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Mean duration of transient immunity for serostatus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086" w:type="dxa"/>
            <w:vAlign w:val="center"/>
          </w:tcPr>
          <w:p w14:paraId="4FA3587D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Fitted with prior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Unif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(0,10) for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b = 0 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(seronegatives) and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Unif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(0,20) for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b = 1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(seropositives) </w:t>
            </w:r>
          </w:p>
        </w:tc>
      </w:tr>
      <w:tr w:rsidR="00453A88" w:rsidRPr="00453A88" w14:paraId="773D47D3" w14:textId="77777777" w:rsidTr="0016158F">
        <w:tc>
          <w:tcPr>
            <w:tcW w:w="1536" w:type="dxa"/>
            <w:vAlign w:val="center"/>
          </w:tcPr>
          <w:p w14:paraId="6B789258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i/>
                <w:iCs/>
                <w:sz w:val="22"/>
                <w:vertAlign w:val="subscript"/>
              </w:rPr>
            </w:pPr>
            <w:r w:rsidRPr="00453A88">
              <w:rPr>
                <w:rFonts w:eastAsia="Calibri" w:cs="Arial"/>
                <w:i/>
                <w:iCs/>
                <w:sz w:val="22"/>
              </w:rPr>
              <w:t>I</w:t>
            </w:r>
            <w:r w:rsidRPr="00453A88">
              <w:rPr>
                <w:rFonts w:eastAsia="Calibri" w:cs="Arial"/>
                <w:i/>
                <w:iCs/>
                <w:sz w:val="22"/>
                <w:vertAlign w:val="subscript"/>
              </w:rPr>
              <w:t>bd</w:t>
            </w:r>
            <w:r w:rsidRPr="00453A88">
              <w:rPr>
                <w:rFonts w:eastAsia="Calibri" w:cs="Arial"/>
                <w:i/>
                <w:iCs/>
                <w:sz w:val="22"/>
              </w:rPr>
              <w:t>(α)</w:t>
            </w:r>
          </w:p>
        </w:tc>
        <w:tc>
          <w:tcPr>
            <w:tcW w:w="4294" w:type="dxa"/>
            <w:vAlign w:val="center"/>
          </w:tcPr>
          <w:p w14:paraId="0B932C03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Initial transient immunity for baseline serostatus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b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, serotype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d 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at age 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α</w:t>
            </w:r>
          </w:p>
        </w:tc>
        <w:tc>
          <w:tcPr>
            <w:tcW w:w="5086" w:type="dxa"/>
            <w:vAlign w:val="center"/>
          </w:tcPr>
          <w:p w14:paraId="280C3440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Sum of 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A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  <w:vertAlign w:val="subscript"/>
              </w:rPr>
              <w:t>b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 xml:space="preserve">(α) </w:t>
            </w:r>
            <w:r w:rsidRPr="00453A88">
              <w:rPr>
                <w:rFonts w:eastAsia="Calibri" w:cs="Arial"/>
                <w:sz w:val="20"/>
                <w:szCs w:val="20"/>
              </w:rPr>
              <w:t>and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 xml:space="preserve"> s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  <w:vertAlign w:val="subscript"/>
              </w:rPr>
              <w:t>bd</w:t>
            </w:r>
            <w:r w:rsidRPr="00453A88">
              <w:rPr>
                <w:rFonts w:eastAsia="Calibri" w:cs="Arial"/>
                <w:sz w:val="20"/>
                <w:szCs w:val="20"/>
                <w:vertAlign w:val="subscript"/>
              </w:rPr>
              <w:t xml:space="preserve"> </w:t>
            </w:r>
            <w:r w:rsidRPr="00453A88">
              <w:rPr>
                <w:rFonts w:eastAsia="Calibri" w:cs="Arial"/>
                <w:sz w:val="20"/>
                <w:szCs w:val="20"/>
              </w:rPr>
              <w:t xml:space="preserve">below. Prior is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Unif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(-10,1) for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b = 0 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(seronegatives) and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Unif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(0,1) for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b = 1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(seropositives)</w:t>
            </w:r>
          </w:p>
        </w:tc>
      </w:tr>
      <w:tr w:rsidR="00453A88" w:rsidRPr="00453A88" w14:paraId="5614890D" w14:textId="77777777" w:rsidTr="0016158F">
        <w:tc>
          <w:tcPr>
            <w:tcW w:w="1536" w:type="dxa"/>
            <w:vAlign w:val="center"/>
          </w:tcPr>
          <w:p w14:paraId="04F95BEC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b/>
                <w:bCs/>
                <w:i/>
                <w:iCs/>
                <w:sz w:val="22"/>
              </w:rPr>
            </w:pPr>
            <w:r w:rsidRPr="00453A88">
              <w:rPr>
                <w:rFonts w:eastAsia="Calibri" w:cs="Arial"/>
                <w:b/>
                <w:bCs/>
                <w:i/>
                <w:iCs/>
                <w:sz w:val="22"/>
              </w:rPr>
              <w:t>A</w:t>
            </w:r>
            <w:r w:rsidRPr="00453A88">
              <w:rPr>
                <w:rFonts w:eastAsia="Calibri" w:cs="Arial"/>
                <w:b/>
                <w:bCs/>
                <w:i/>
                <w:iCs/>
                <w:sz w:val="22"/>
                <w:vertAlign w:val="subscript"/>
              </w:rPr>
              <w:t>b</w:t>
            </w:r>
            <w:r w:rsidRPr="00453A88">
              <w:rPr>
                <w:rFonts w:eastAsia="Calibri" w:cs="Arial"/>
                <w:b/>
                <w:bCs/>
                <w:i/>
                <w:iCs/>
                <w:sz w:val="22"/>
              </w:rPr>
              <w:t>(α)</w:t>
            </w:r>
          </w:p>
        </w:tc>
        <w:tc>
          <w:tcPr>
            <w:tcW w:w="4294" w:type="dxa"/>
            <w:vAlign w:val="center"/>
          </w:tcPr>
          <w:p w14:paraId="6D48205C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Transient immunity with age for serostatus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086" w:type="dxa"/>
            <w:vAlign w:val="center"/>
          </w:tcPr>
          <w:p w14:paraId="030E4909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Piecewise constant step function for age groups 1 (2-5yrs), 2 (6-11yrs) and 3 (12-16 yrs). Constant values are fitted parameters with prior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Unif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(-10,1) for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b = 0 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(seronegatives) and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Unif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(0,1) for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b = 1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(seropositives)</w:t>
            </w:r>
          </w:p>
        </w:tc>
      </w:tr>
      <w:tr w:rsidR="00453A88" w:rsidRPr="00453A88" w14:paraId="6AB28A42" w14:textId="77777777" w:rsidTr="0016158F">
        <w:tc>
          <w:tcPr>
            <w:tcW w:w="1536" w:type="dxa"/>
            <w:vAlign w:val="center"/>
          </w:tcPr>
          <w:p w14:paraId="6CDAAD0F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b/>
                <w:bCs/>
                <w:i/>
                <w:iCs/>
                <w:sz w:val="22"/>
              </w:rPr>
            </w:pPr>
            <w:r w:rsidRPr="00453A88">
              <w:rPr>
                <w:rFonts w:eastAsia="Calibri" w:cs="Arial"/>
                <w:b/>
                <w:bCs/>
                <w:i/>
                <w:iCs/>
                <w:sz w:val="22"/>
              </w:rPr>
              <w:t>s</w:t>
            </w:r>
            <w:r w:rsidRPr="00453A88">
              <w:rPr>
                <w:rFonts w:eastAsia="Calibri" w:cs="Arial"/>
                <w:b/>
                <w:bCs/>
                <w:i/>
                <w:iCs/>
                <w:sz w:val="22"/>
                <w:vertAlign w:val="subscript"/>
              </w:rPr>
              <w:t>bd</w:t>
            </w:r>
          </w:p>
        </w:tc>
        <w:tc>
          <w:tcPr>
            <w:tcW w:w="4294" w:type="dxa"/>
            <w:vAlign w:val="center"/>
          </w:tcPr>
          <w:p w14:paraId="1C2E1A87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Intercept of transient immunity for baseline serostatus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b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and serotype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5086" w:type="dxa"/>
            <w:vAlign w:val="center"/>
          </w:tcPr>
          <w:p w14:paraId="2FBC6D1C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Fixed at 0 for serotype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d 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= 1, otherwise fitted with prior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Unif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(-10,1) for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b = 0 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(seronegatives) and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Unif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(0,1) for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b = 1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(seropositives)</w:t>
            </w:r>
          </w:p>
        </w:tc>
      </w:tr>
      <w:tr w:rsidR="00453A88" w:rsidRPr="00453A88" w14:paraId="4824E46A" w14:textId="77777777" w:rsidTr="0016158F">
        <w:tc>
          <w:tcPr>
            <w:tcW w:w="1536" w:type="dxa"/>
            <w:vAlign w:val="center"/>
          </w:tcPr>
          <w:p w14:paraId="5E6F03EE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i/>
                <w:iCs/>
                <w:sz w:val="22"/>
                <w:vertAlign w:val="subscript"/>
              </w:rPr>
            </w:pPr>
            <w:r w:rsidRPr="00453A88">
              <w:rPr>
                <w:rFonts w:eastAsia="Calibri" w:cs="Arial"/>
                <w:i/>
                <w:iCs/>
                <w:sz w:val="22"/>
              </w:rPr>
              <w:t>I*</w:t>
            </w:r>
            <w:r w:rsidRPr="00453A88">
              <w:rPr>
                <w:rFonts w:eastAsia="Calibri" w:cs="Arial"/>
                <w:i/>
                <w:iCs/>
                <w:sz w:val="22"/>
                <w:vertAlign w:val="subscript"/>
              </w:rPr>
              <w:t>bd</w:t>
            </w:r>
            <w:r w:rsidRPr="00453A88">
              <w:rPr>
                <w:rFonts w:eastAsia="Calibri" w:cs="Arial"/>
                <w:i/>
                <w:iCs/>
                <w:sz w:val="22"/>
              </w:rPr>
              <w:t>(α,t,t</w:t>
            </w:r>
            <w:r w:rsidRPr="00453A88">
              <w:rPr>
                <w:rFonts w:eastAsia="Calibri" w:cs="Arial"/>
                <w:i/>
                <w:iCs/>
                <w:sz w:val="22"/>
                <w:vertAlign w:val="subscript"/>
              </w:rPr>
              <w:t>F</w:t>
            </w:r>
            <w:r w:rsidRPr="00453A88">
              <w:rPr>
                <w:rFonts w:eastAsia="Calibri" w:cs="Arial"/>
                <w:i/>
                <w:iCs/>
                <w:sz w:val="22"/>
              </w:rPr>
              <w:t>)</w:t>
            </w:r>
          </w:p>
        </w:tc>
        <w:tc>
          <w:tcPr>
            <w:tcW w:w="4294" w:type="dxa"/>
            <w:vAlign w:val="center"/>
          </w:tcPr>
          <w:p w14:paraId="63F6A843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transient immunity remaining at time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t 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after most recent dose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t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  <w:vertAlign w:val="subscript"/>
              </w:rPr>
              <w:t>F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against serotype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d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for baseline serostatus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b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for age 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α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086" w:type="dxa"/>
            <w:vAlign w:val="center"/>
          </w:tcPr>
          <w:p w14:paraId="08A1F446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53A88" w:rsidRPr="00453A88" w14:paraId="051D9D7D" w14:textId="77777777" w:rsidTr="0016158F">
        <w:tc>
          <w:tcPr>
            <w:tcW w:w="1536" w:type="dxa"/>
            <w:vAlign w:val="center"/>
          </w:tcPr>
          <w:p w14:paraId="4A5B9F2F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b/>
                <w:bCs/>
                <w:i/>
                <w:iCs/>
                <w:sz w:val="22"/>
              </w:rPr>
            </w:pPr>
            <w:r w:rsidRPr="00453A88">
              <w:rPr>
                <w:rFonts w:eastAsia="Calibri" w:cs="Arial"/>
                <w:b/>
                <w:bCs/>
                <w:i/>
                <w:iCs/>
                <w:sz w:val="22"/>
              </w:rPr>
              <w:t>h</w:t>
            </w:r>
            <w:r w:rsidRPr="00453A88">
              <w:rPr>
                <w:rFonts w:eastAsia="Calibri" w:cs="Arial"/>
                <w:b/>
                <w:bCs/>
                <w:i/>
                <w:iCs/>
                <w:sz w:val="22"/>
                <w:vertAlign w:val="subscript"/>
              </w:rPr>
              <w:t>c</w:t>
            </w:r>
          </w:p>
        </w:tc>
        <w:tc>
          <w:tcPr>
            <w:tcW w:w="4294" w:type="dxa"/>
            <w:vAlign w:val="center"/>
          </w:tcPr>
          <w:p w14:paraId="37F69E66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Historical hazard of infection in country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c.</w:t>
            </w:r>
          </w:p>
        </w:tc>
        <w:tc>
          <w:tcPr>
            <w:tcW w:w="5086" w:type="dxa"/>
            <w:vAlign w:val="center"/>
          </w:tcPr>
          <w:p w14:paraId="0B277E1C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Fitted with prior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Unif</w:t>
            </w:r>
            <w:r w:rsidRPr="00453A88">
              <w:rPr>
                <w:rFonts w:eastAsia="Calibri" w:cs="Times New Roman"/>
                <w:sz w:val="20"/>
                <w:szCs w:val="20"/>
              </w:rPr>
              <w:t>(0,1)</w:t>
            </w:r>
          </w:p>
        </w:tc>
      </w:tr>
      <w:tr w:rsidR="00453A88" w:rsidRPr="00453A88" w14:paraId="309E3A7B" w14:textId="77777777" w:rsidTr="0016158F">
        <w:tc>
          <w:tcPr>
            <w:tcW w:w="1536" w:type="dxa"/>
            <w:vAlign w:val="center"/>
          </w:tcPr>
          <w:p w14:paraId="5C2F896B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b/>
                <w:bCs/>
                <w:i/>
                <w:iCs/>
                <w:sz w:val="22"/>
              </w:rPr>
            </w:pPr>
            <w:r w:rsidRPr="00453A88">
              <w:rPr>
                <w:rFonts w:eastAsia="Calibri" w:cs="Arial"/>
                <w:b/>
                <w:bCs/>
                <w:i/>
                <w:iCs/>
                <w:sz w:val="22"/>
              </w:rPr>
              <w:t>κ</w:t>
            </w:r>
            <w:r w:rsidRPr="00453A88">
              <w:rPr>
                <w:rFonts w:eastAsia="Calibri" w:cs="Arial"/>
                <w:b/>
                <w:bCs/>
                <w:i/>
                <w:iCs/>
                <w:sz w:val="22"/>
                <w:vertAlign w:val="subscript"/>
              </w:rPr>
              <w:t>ck</w:t>
            </w:r>
          </w:p>
        </w:tc>
        <w:tc>
          <w:tcPr>
            <w:tcW w:w="4294" w:type="dxa"/>
            <w:vAlign w:val="center"/>
          </w:tcPr>
          <w:p w14:paraId="26B7B2E0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k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’th knot of spline in country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5086" w:type="dxa"/>
            <w:vAlign w:val="center"/>
          </w:tcPr>
          <w:p w14:paraId="70560F84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Knots spaced at 1/3-year (approx. 4-month) intervals between 3</w:t>
            </w:r>
            <w:r w:rsidRPr="00453A88">
              <w:rPr>
                <w:rFonts w:eastAsia="Calibri" w:cs="Times New Roman"/>
                <w:sz w:val="20"/>
                <w:szCs w:val="20"/>
                <w:vertAlign w:val="superscript"/>
              </w:rPr>
              <w:t>rd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Oct 2011 and 31</w:t>
            </w:r>
            <w:r w:rsidRPr="00453A88">
              <w:rPr>
                <w:rFonts w:eastAsia="Calibri" w:cs="Times New Roman"/>
                <w:sz w:val="20"/>
                <w:szCs w:val="20"/>
                <w:vertAlign w:val="superscript"/>
              </w:rPr>
              <w:t>st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Jan 2015 . Knots explicitly determine values of 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λ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  <w:vertAlign w:val="subscript"/>
              </w:rPr>
              <w:t>c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(t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)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. Logged knots are fitted parameters with prior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Unif</w:t>
            </w:r>
            <w:r w:rsidRPr="00453A88">
              <w:rPr>
                <w:rFonts w:eastAsia="Calibri" w:cs="Times New Roman"/>
                <w:sz w:val="20"/>
                <w:szCs w:val="20"/>
              </w:rPr>
              <w:t>(-6,0)</w:t>
            </w:r>
          </w:p>
        </w:tc>
      </w:tr>
      <w:tr w:rsidR="00453A88" w:rsidRPr="00453A88" w14:paraId="7F40C06F" w14:textId="77777777" w:rsidTr="0016158F">
        <w:tc>
          <w:tcPr>
            <w:tcW w:w="1536" w:type="dxa"/>
            <w:vAlign w:val="center"/>
          </w:tcPr>
          <w:p w14:paraId="41366084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i/>
                <w:iCs/>
                <w:sz w:val="22"/>
              </w:rPr>
            </w:pPr>
            <w:r w:rsidRPr="00453A88">
              <w:rPr>
                <w:rFonts w:eastAsia="Times New Roman" w:cs="Arial"/>
                <w:i/>
                <w:sz w:val="22"/>
              </w:rPr>
              <w:t>β</w:t>
            </w:r>
            <w:r w:rsidRPr="00453A88">
              <w:rPr>
                <w:rFonts w:eastAsia="Times New Roman" w:cs="Times New Roman"/>
                <w:i/>
                <w:sz w:val="22"/>
                <w:vertAlign w:val="subscript"/>
              </w:rPr>
              <w:t>ick</w:t>
            </w:r>
          </w:p>
        </w:tc>
        <w:tc>
          <w:tcPr>
            <w:tcW w:w="4294" w:type="dxa"/>
            <w:vAlign w:val="center"/>
          </w:tcPr>
          <w:p w14:paraId="5E218E01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Coefficient of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i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  <w:vertAlign w:val="superscript"/>
              </w:rPr>
              <w:t>th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power of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k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  <w:vertAlign w:val="superscript"/>
              </w:rPr>
              <w:t>th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polynomial of baseline hazard spline in country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5086" w:type="dxa"/>
            <w:vAlign w:val="center"/>
          </w:tcPr>
          <w:p w14:paraId="4851A556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53A88" w:rsidRPr="00453A88" w14:paraId="15844803" w14:textId="77777777" w:rsidTr="0016158F">
        <w:tc>
          <w:tcPr>
            <w:tcW w:w="1536" w:type="dxa"/>
            <w:vAlign w:val="center"/>
          </w:tcPr>
          <w:p w14:paraId="72236D9D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i/>
                <w:iCs/>
                <w:sz w:val="22"/>
              </w:rPr>
            </w:pPr>
            <w:r w:rsidRPr="00453A88">
              <w:rPr>
                <w:rFonts w:eastAsia="Calibri" w:cs="Arial"/>
                <w:i/>
                <w:iCs/>
                <w:sz w:val="22"/>
              </w:rPr>
              <w:t>p</w:t>
            </w:r>
            <w:r w:rsidRPr="00453A88">
              <w:rPr>
                <w:rFonts w:eastAsia="Calibri" w:cs="Arial"/>
                <w:i/>
                <w:iCs/>
                <w:sz w:val="22"/>
                <w:vertAlign w:val="subscript"/>
              </w:rPr>
              <w:t>0c</w:t>
            </w:r>
            <w:r w:rsidRPr="00453A88">
              <w:rPr>
                <w:rFonts w:eastAsia="Calibri" w:cs="Arial"/>
                <w:i/>
                <w:iCs/>
                <w:sz w:val="22"/>
              </w:rPr>
              <w:t>(α), p</w:t>
            </w:r>
            <w:r w:rsidRPr="00453A88">
              <w:rPr>
                <w:rFonts w:eastAsia="Calibri" w:cs="Arial"/>
                <w:i/>
                <w:iCs/>
                <w:sz w:val="22"/>
                <w:vertAlign w:val="subscript"/>
              </w:rPr>
              <w:t>1c</w:t>
            </w:r>
            <w:r w:rsidRPr="00453A88">
              <w:rPr>
                <w:rFonts w:eastAsia="Calibri" w:cs="Arial"/>
                <w:i/>
                <w:iCs/>
                <w:sz w:val="22"/>
              </w:rPr>
              <w:t>(α)</w:t>
            </w:r>
          </w:p>
        </w:tc>
        <w:tc>
          <w:tcPr>
            <w:tcW w:w="4294" w:type="dxa"/>
            <w:vAlign w:val="center"/>
          </w:tcPr>
          <w:p w14:paraId="543113A6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Probabilities of exactly 0 and 1 prior infections by age 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α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in country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5086" w:type="dxa"/>
            <w:vAlign w:val="center"/>
          </w:tcPr>
          <w:p w14:paraId="79CBABA1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53A88" w:rsidRPr="00453A88" w14:paraId="33E28791" w14:textId="77777777" w:rsidTr="0016158F">
        <w:tc>
          <w:tcPr>
            <w:tcW w:w="1536" w:type="dxa"/>
            <w:vAlign w:val="center"/>
          </w:tcPr>
          <w:p w14:paraId="0ECB4CC5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i/>
                <w:iCs/>
                <w:sz w:val="22"/>
              </w:rPr>
            </w:pPr>
            <w:r w:rsidRPr="00453A88">
              <w:rPr>
                <w:rFonts w:eastAsia="Calibri" w:cs="Arial"/>
                <w:i/>
                <w:iCs/>
                <w:sz w:val="22"/>
              </w:rPr>
              <w:t>λ</w:t>
            </w:r>
            <w:r w:rsidRPr="00453A88">
              <w:rPr>
                <w:rFonts w:eastAsia="Calibri" w:cs="Times New Roman"/>
                <w:i/>
                <w:iCs/>
                <w:sz w:val="22"/>
                <w:vertAlign w:val="subscript"/>
              </w:rPr>
              <w:t>abcD</w:t>
            </w:r>
            <w:r w:rsidRPr="00453A88">
              <w:rPr>
                <w:rFonts w:eastAsia="Calibri" w:cs="Times New Roman"/>
                <w:i/>
                <w:iCs/>
                <w:sz w:val="22"/>
              </w:rPr>
              <w:t xml:space="preserve">(t, </w:t>
            </w:r>
            <w:r w:rsidRPr="00453A88">
              <w:rPr>
                <w:rFonts w:eastAsia="Calibri" w:cs="Arial"/>
                <w:i/>
                <w:iCs/>
                <w:sz w:val="22"/>
              </w:rPr>
              <w:t>α)</w:t>
            </w:r>
          </w:p>
        </w:tc>
        <w:tc>
          <w:tcPr>
            <w:tcW w:w="4294" w:type="dxa"/>
            <w:vAlign w:val="center"/>
          </w:tcPr>
          <w:p w14:paraId="284CE574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Hazard from any serotype</w:t>
            </w:r>
          </w:p>
        </w:tc>
        <w:tc>
          <w:tcPr>
            <w:tcW w:w="5086" w:type="dxa"/>
            <w:vAlign w:val="center"/>
          </w:tcPr>
          <w:p w14:paraId="290B5C59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Sum of 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λ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  <w:vertAlign w:val="subscript"/>
              </w:rPr>
              <w:t>abcdD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(t, 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α)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over all serotypes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d</w:t>
            </w:r>
          </w:p>
        </w:tc>
      </w:tr>
      <w:tr w:rsidR="00453A88" w:rsidRPr="00453A88" w14:paraId="45E42825" w14:textId="77777777" w:rsidTr="0016158F">
        <w:tc>
          <w:tcPr>
            <w:tcW w:w="1536" w:type="dxa"/>
            <w:vAlign w:val="center"/>
          </w:tcPr>
          <w:p w14:paraId="14779939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i/>
                <w:iCs/>
                <w:sz w:val="22"/>
              </w:rPr>
            </w:pPr>
            <w:r w:rsidRPr="00453A88">
              <w:rPr>
                <w:rFonts w:eastAsia="Calibri" w:cs="Arial"/>
                <w:i/>
                <w:iCs/>
                <w:sz w:val="22"/>
              </w:rPr>
              <w:t>λ*</w:t>
            </w:r>
            <w:r w:rsidRPr="00453A88">
              <w:rPr>
                <w:rFonts w:eastAsia="Calibri" w:cs="Times New Roman"/>
                <w:i/>
                <w:iCs/>
                <w:sz w:val="22"/>
                <w:vertAlign w:val="subscript"/>
              </w:rPr>
              <w:t>abc</w:t>
            </w:r>
            <w:r w:rsidRPr="00453A88">
              <w:rPr>
                <w:rFonts w:eastAsia="Calibri" w:cs="Times New Roman"/>
                <w:i/>
                <w:iCs/>
                <w:sz w:val="22"/>
              </w:rPr>
              <w:t xml:space="preserve">(t, </w:t>
            </w:r>
            <w:r w:rsidRPr="00453A88">
              <w:rPr>
                <w:rFonts w:eastAsia="Calibri" w:cs="Arial"/>
                <w:i/>
                <w:iCs/>
                <w:sz w:val="22"/>
              </w:rPr>
              <w:t>α)</w:t>
            </w:r>
          </w:p>
        </w:tc>
        <w:tc>
          <w:tcPr>
            <w:tcW w:w="4294" w:type="dxa"/>
            <w:vAlign w:val="center"/>
          </w:tcPr>
          <w:p w14:paraId="4B3DE77D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Hazard from any serotype in either trial phase</w:t>
            </w:r>
          </w:p>
        </w:tc>
        <w:tc>
          <w:tcPr>
            <w:tcW w:w="5086" w:type="dxa"/>
            <w:vAlign w:val="center"/>
          </w:tcPr>
          <w:p w14:paraId="20E680B3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Wrapper of 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λ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  <w:vertAlign w:val="subscript"/>
              </w:rPr>
              <w:t>abcD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(t, 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α)</w:t>
            </w:r>
          </w:p>
        </w:tc>
      </w:tr>
      <w:tr w:rsidR="00453A88" w:rsidRPr="00453A88" w14:paraId="36D541B2" w14:textId="77777777" w:rsidTr="0016158F">
        <w:tc>
          <w:tcPr>
            <w:tcW w:w="1536" w:type="dxa"/>
            <w:vAlign w:val="center"/>
          </w:tcPr>
          <w:p w14:paraId="5CE4FA77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Arial"/>
                <w:i/>
                <w:iCs/>
                <w:sz w:val="22"/>
              </w:rPr>
            </w:pPr>
            <w:r w:rsidRPr="00453A88">
              <w:rPr>
                <w:rFonts w:eastAsia="Calibri" w:cs="Arial"/>
                <w:i/>
                <w:iCs/>
                <w:sz w:val="22"/>
              </w:rPr>
              <w:t>Λ</w:t>
            </w:r>
            <w:r w:rsidRPr="00453A88">
              <w:rPr>
                <w:rFonts w:eastAsia="Calibri" w:cs="Arial"/>
                <w:i/>
                <w:iCs/>
                <w:sz w:val="22"/>
                <w:vertAlign w:val="subscript"/>
              </w:rPr>
              <w:t>abc</w:t>
            </w:r>
            <w:r w:rsidRPr="00453A88">
              <w:rPr>
                <w:rFonts w:eastAsia="Calibri" w:cs="Arial"/>
                <w:i/>
                <w:iCs/>
                <w:sz w:val="22"/>
              </w:rPr>
              <w:t>(t</w:t>
            </w:r>
            <w:r w:rsidRPr="00453A88">
              <w:rPr>
                <w:rFonts w:eastAsia="Calibri" w:cs="Arial"/>
                <w:i/>
                <w:iCs/>
                <w:sz w:val="22"/>
                <w:vertAlign w:val="subscript"/>
              </w:rPr>
              <w:t>S</w:t>
            </w:r>
            <w:r w:rsidRPr="00453A88">
              <w:rPr>
                <w:rFonts w:eastAsia="Calibri" w:cs="Arial"/>
                <w:i/>
                <w:iCs/>
                <w:sz w:val="22"/>
              </w:rPr>
              <w:t>,t</w:t>
            </w:r>
            <w:r w:rsidRPr="00453A88">
              <w:rPr>
                <w:rFonts w:eastAsia="Calibri" w:cs="Arial"/>
                <w:i/>
                <w:iCs/>
                <w:sz w:val="22"/>
                <w:vertAlign w:val="subscript"/>
              </w:rPr>
              <w:t>E</w:t>
            </w:r>
            <w:r w:rsidRPr="00453A88">
              <w:rPr>
                <w:rFonts w:eastAsia="Calibri" w:cs="Arial"/>
                <w:i/>
                <w:iCs/>
                <w:sz w:val="22"/>
              </w:rPr>
              <w:t>,α)</w:t>
            </w:r>
          </w:p>
        </w:tc>
        <w:tc>
          <w:tcPr>
            <w:tcW w:w="4294" w:type="dxa"/>
            <w:vAlign w:val="center"/>
          </w:tcPr>
          <w:p w14:paraId="57699E11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0"/>
                <w:szCs w:val="20"/>
                <w:vertAlign w:val="subscript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Integrated hazard between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t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  <w:vertAlign w:val="subscript"/>
              </w:rPr>
              <w:t>S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and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t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  <w:vertAlign w:val="subscript"/>
              </w:rPr>
              <w:t>E</w:t>
            </w:r>
          </w:p>
        </w:tc>
        <w:tc>
          <w:tcPr>
            <w:tcW w:w="5086" w:type="dxa"/>
            <w:vAlign w:val="center"/>
          </w:tcPr>
          <w:p w14:paraId="09E1CF2A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53A88" w:rsidRPr="00453A88" w14:paraId="64B7BEC7" w14:textId="77777777" w:rsidTr="0016158F">
        <w:tc>
          <w:tcPr>
            <w:tcW w:w="1536" w:type="dxa"/>
            <w:vAlign w:val="center"/>
          </w:tcPr>
          <w:p w14:paraId="2E460F6C" w14:textId="77777777" w:rsidR="00453A88" w:rsidRPr="00453A88" w:rsidRDefault="00891E75" w:rsidP="00453A88">
            <w:pPr>
              <w:spacing w:before="120" w:after="120"/>
              <w:jc w:val="left"/>
              <w:rPr>
                <w:rFonts w:eastAsia="Calibri" w:cs="Arial"/>
                <w:i/>
                <w:iCs/>
                <w:sz w:val="22"/>
              </w:rPr>
            </w:pPr>
            <w:r w:rsidRPr="00453A88">
              <w:rPr>
                <w:rFonts w:eastAsia="Calibri" w:cs="Times New Roman"/>
                <w:noProof/>
                <w:position w:val="-12"/>
                <w:sz w:val="22"/>
              </w:rPr>
              <w:object w:dxaOrig="1300" w:dyaOrig="360" w14:anchorId="79ABB7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" style="width:64.75pt;height:16.75pt;mso-width-percent:0;mso-height-percent:0;mso-width-percent:0;mso-height-percent:0" o:ole="">
                  <v:imagedata r:id="rId4" o:title=""/>
                </v:shape>
                <o:OLEObject Type="Embed" ProgID="Equation.DSMT4" ShapeID="_x0000_i1028" DrawAspect="Content" ObjectID="_1689064268" r:id="rId5"/>
              </w:object>
            </w:r>
          </w:p>
        </w:tc>
        <w:tc>
          <w:tcPr>
            <w:tcW w:w="4294" w:type="dxa"/>
            <w:vAlign w:val="center"/>
          </w:tcPr>
          <w:p w14:paraId="50CA8032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Probability of remaining disease-free between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t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  <w:vertAlign w:val="subscript"/>
              </w:rPr>
              <w:t>S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and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t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  <w:vertAlign w:val="subscript"/>
              </w:rPr>
              <w:t>E</w:t>
            </w:r>
          </w:p>
        </w:tc>
        <w:tc>
          <w:tcPr>
            <w:tcW w:w="5086" w:type="dxa"/>
            <w:vAlign w:val="center"/>
          </w:tcPr>
          <w:p w14:paraId="03A4CF77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53A88" w:rsidRPr="00453A88" w14:paraId="1FC29E57" w14:textId="77777777" w:rsidTr="0016158F">
        <w:tc>
          <w:tcPr>
            <w:tcW w:w="1536" w:type="dxa"/>
            <w:vAlign w:val="center"/>
          </w:tcPr>
          <w:p w14:paraId="781EBB1F" w14:textId="77777777" w:rsidR="00453A88" w:rsidRPr="00453A88" w:rsidRDefault="00891E75" w:rsidP="00453A88">
            <w:pPr>
              <w:spacing w:before="120" w:after="120"/>
              <w:jc w:val="left"/>
              <w:rPr>
                <w:rFonts w:eastAsia="Times New Roman" w:cs="Times New Roman"/>
                <w:i/>
                <w:sz w:val="22"/>
              </w:rPr>
            </w:pPr>
            <w:r w:rsidRPr="00453A88">
              <w:rPr>
                <w:rFonts w:eastAsia="Calibri" w:cs="Times New Roman"/>
                <w:noProof/>
                <w:position w:val="-12"/>
                <w:sz w:val="22"/>
              </w:rPr>
              <w:object w:dxaOrig="1280" w:dyaOrig="360" w14:anchorId="4BAFE6F7">
                <v:shape id="_x0000_i1027" type="#_x0000_t75" alt="" style="width:64.75pt;height:18.9pt;mso-width-percent:0;mso-height-percent:0;mso-width-percent:0;mso-height-percent:0" o:ole="">
                  <v:imagedata r:id="rId6" o:title=""/>
                </v:shape>
                <o:OLEObject Type="Embed" ProgID="Equation.DSMT4" ShapeID="_x0000_i1027" DrawAspect="Content" ObjectID="_1689064269" r:id="rId7"/>
              </w:object>
            </w:r>
          </w:p>
        </w:tc>
        <w:tc>
          <w:tcPr>
            <w:tcW w:w="4294" w:type="dxa"/>
            <w:vAlign w:val="center"/>
          </w:tcPr>
          <w:p w14:paraId="4DFD8481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Probability or remaining disease-free between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t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  <w:vertAlign w:val="subscript"/>
              </w:rPr>
              <w:t>S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and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t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  <w:vertAlign w:val="subscript"/>
              </w:rPr>
              <w:t>E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and contracting disease of type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D 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from serotype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d 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at time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t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  <w:vertAlign w:val="subscript"/>
              </w:rPr>
              <w:t>F</w:t>
            </w:r>
          </w:p>
        </w:tc>
        <w:tc>
          <w:tcPr>
            <w:tcW w:w="5086" w:type="dxa"/>
            <w:vAlign w:val="center"/>
          </w:tcPr>
          <w:p w14:paraId="11D1269A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53A88" w:rsidRPr="00453A88" w14:paraId="7092DCC7" w14:textId="77777777" w:rsidTr="0016158F">
        <w:tc>
          <w:tcPr>
            <w:tcW w:w="1536" w:type="dxa"/>
            <w:vAlign w:val="center"/>
          </w:tcPr>
          <w:p w14:paraId="08413285" w14:textId="77777777" w:rsidR="00453A88" w:rsidRPr="00453A88" w:rsidRDefault="00891E75" w:rsidP="00453A88">
            <w:pPr>
              <w:spacing w:before="120" w:after="120"/>
              <w:jc w:val="left"/>
              <w:rPr>
                <w:rFonts w:eastAsia="Times New Roman" w:cs="Times New Roman"/>
                <w:i/>
                <w:sz w:val="22"/>
              </w:rPr>
            </w:pPr>
            <w:r w:rsidRPr="00453A88">
              <w:rPr>
                <w:rFonts w:eastAsia="Calibri" w:cs="Times New Roman"/>
                <w:noProof/>
                <w:position w:val="-12"/>
                <w:sz w:val="22"/>
              </w:rPr>
              <w:object w:dxaOrig="1320" w:dyaOrig="380" w14:anchorId="363C5EFC">
                <v:shape id="_x0000_i1026" type="#_x0000_t75" alt="" style="width:66.2pt;height:18.9pt;mso-width-percent:0;mso-height-percent:0;mso-width-percent:0;mso-height-percent:0" o:ole="">
                  <v:imagedata r:id="rId8" o:title=""/>
                </v:shape>
                <o:OLEObject Type="Embed" ProgID="Equation.DSMT4" ShapeID="_x0000_i1026" DrawAspect="Content" ObjectID="_1689064270" r:id="rId9"/>
              </w:object>
            </w:r>
          </w:p>
        </w:tc>
        <w:tc>
          <w:tcPr>
            <w:tcW w:w="4294" w:type="dxa"/>
            <w:vAlign w:val="center"/>
          </w:tcPr>
          <w:p w14:paraId="483BD3A9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Probability of clinical outcome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C.</w:t>
            </w:r>
          </w:p>
        </w:tc>
        <w:tc>
          <w:tcPr>
            <w:tcW w:w="5086" w:type="dxa"/>
            <w:vAlign w:val="center"/>
          </w:tcPr>
          <w:p w14:paraId="3A33CED7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53A88" w:rsidRPr="00453A88" w14:paraId="5D7F192D" w14:textId="77777777" w:rsidTr="0016158F">
        <w:tc>
          <w:tcPr>
            <w:tcW w:w="1536" w:type="dxa"/>
            <w:vAlign w:val="center"/>
          </w:tcPr>
          <w:p w14:paraId="4D2CB3DB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Times New Roman" w:cs="Times New Roman"/>
                <w:i/>
                <w:sz w:val="22"/>
              </w:rPr>
            </w:pPr>
            <w:r w:rsidRPr="00453A88">
              <w:rPr>
                <w:rFonts w:eastAsia="Times New Roman" w:cs="Arial"/>
                <w:i/>
                <w:sz w:val="22"/>
              </w:rPr>
              <w:t>π</w:t>
            </w:r>
            <w:r w:rsidRPr="00453A88">
              <w:rPr>
                <w:rFonts w:eastAsia="Times New Roman" w:cs="Arial"/>
                <w:i/>
                <w:sz w:val="22"/>
                <w:vertAlign w:val="subscript"/>
              </w:rPr>
              <w:t>bc</w:t>
            </w:r>
            <w:r w:rsidRPr="00453A88">
              <w:rPr>
                <w:rFonts w:eastAsia="Times New Roman" w:cs="Arial"/>
                <w:i/>
                <w:sz w:val="22"/>
              </w:rPr>
              <w:t>(α)</w:t>
            </w:r>
          </w:p>
        </w:tc>
        <w:tc>
          <w:tcPr>
            <w:tcW w:w="4294" w:type="dxa"/>
            <w:vAlign w:val="center"/>
          </w:tcPr>
          <w:p w14:paraId="46FCB23F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Probability of serostatus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b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in country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c 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at age </w:t>
            </w:r>
            <w:r w:rsidRPr="00453A88">
              <w:rPr>
                <w:rFonts w:eastAsia="Calibri" w:cs="Arial"/>
                <w:i/>
                <w:iCs/>
                <w:sz w:val="20"/>
                <w:szCs w:val="20"/>
              </w:rPr>
              <w:t>α</w:t>
            </w:r>
          </w:p>
        </w:tc>
        <w:tc>
          <w:tcPr>
            <w:tcW w:w="5086" w:type="dxa"/>
            <w:vAlign w:val="center"/>
          </w:tcPr>
          <w:p w14:paraId="674F04FC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53A88" w:rsidRPr="00453A88" w14:paraId="6C4AB3C4" w14:textId="77777777" w:rsidTr="0016158F">
        <w:tc>
          <w:tcPr>
            <w:tcW w:w="1536" w:type="dxa"/>
            <w:vAlign w:val="center"/>
          </w:tcPr>
          <w:p w14:paraId="6FF5C72F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Times New Roman" w:cs="Times New Roman"/>
                <w:i/>
                <w:sz w:val="22"/>
              </w:rPr>
            </w:pPr>
            <w:r w:rsidRPr="00453A88">
              <w:rPr>
                <w:rFonts w:eastAsia="Times New Roman" w:cs="Times New Roman"/>
                <w:i/>
                <w:sz w:val="22"/>
              </w:rPr>
              <w:t>L(</w:t>
            </w:r>
            <w:r w:rsidRPr="00453A88">
              <w:rPr>
                <w:rFonts w:eastAsia="Times New Roman" w:cs="Arial"/>
                <w:i/>
                <w:sz w:val="22"/>
              </w:rPr>
              <w:t>θ</w:t>
            </w:r>
            <w:r w:rsidRPr="00453A88">
              <w:rPr>
                <w:rFonts w:eastAsia="Times New Roman" w:cs="Times New Roman"/>
                <w:i/>
                <w:sz w:val="22"/>
              </w:rPr>
              <w:t>)</w:t>
            </w:r>
          </w:p>
        </w:tc>
        <w:tc>
          <w:tcPr>
            <w:tcW w:w="4294" w:type="dxa"/>
            <w:vAlign w:val="center"/>
          </w:tcPr>
          <w:p w14:paraId="42E74F3C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Likelihood of parameter set </w:t>
            </w:r>
            <w:r w:rsidRPr="00453A88">
              <w:rPr>
                <w:rFonts w:eastAsia="Times New Roman" w:cs="Arial"/>
                <w:i/>
                <w:sz w:val="20"/>
                <w:szCs w:val="20"/>
              </w:rPr>
              <w:t>θ</w:t>
            </w:r>
          </w:p>
        </w:tc>
        <w:tc>
          <w:tcPr>
            <w:tcW w:w="5086" w:type="dxa"/>
            <w:vAlign w:val="center"/>
          </w:tcPr>
          <w:p w14:paraId="3ED77FB2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53A88" w:rsidRPr="00453A88" w14:paraId="1675439C" w14:textId="77777777" w:rsidTr="0016158F">
        <w:tc>
          <w:tcPr>
            <w:tcW w:w="1536" w:type="dxa"/>
            <w:vAlign w:val="center"/>
          </w:tcPr>
          <w:p w14:paraId="08DF59D2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Times New Roman" w:cs="Times New Roman"/>
                <w:i/>
                <w:sz w:val="22"/>
              </w:rPr>
            </w:pPr>
            <w:r w:rsidRPr="00453A88">
              <w:rPr>
                <w:rFonts w:eastAsia="Times New Roman" w:cs="Times New Roman"/>
                <w:i/>
                <w:sz w:val="22"/>
              </w:rPr>
              <w:t>HR</w:t>
            </w:r>
            <w:r w:rsidRPr="00453A88">
              <w:rPr>
                <w:rFonts w:eastAsia="Times New Roman" w:cs="Times New Roman"/>
                <w:i/>
                <w:sz w:val="22"/>
                <w:vertAlign w:val="subscript"/>
              </w:rPr>
              <w:t>S</w:t>
            </w:r>
            <w:r w:rsidRPr="00453A88">
              <w:rPr>
                <w:rFonts w:eastAsia="Times New Roman" w:cs="Times New Roman"/>
                <w:i/>
                <w:sz w:val="22"/>
              </w:rPr>
              <w:t>(t*)</w:t>
            </w:r>
          </w:p>
        </w:tc>
        <w:tc>
          <w:tcPr>
            <w:tcW w:w="4294" w:type="dxa"/>
            <w:vAlign w:val="center"/>
          </w:tcPr>
          <w:p w14:paraId="7B858B40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Hazard ratio (vaccine:control) in stratum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S 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due to any serotype or disease/case type after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t*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days post first dose</w:t>
            </w:r>
          </w:p>
        </w:tc>
        <w:tc>
          <w:tcPr>
            <w:tcW w:w="5086" w:type="dxa"/>
            <w:vAlign w:val="center"/>
          </w:tcPr>
          <w:p w14:paraId="4D3C1EC5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53A88" w:rsidRPr="00453A88" w14:paraId="26EA9FC0" w14:textId="77777777" w:rsidTr="0016158F">
        <w:tc>
          <w:tcPr>
            <w:tcW w:w="1536" w:type="dxa"/>
            <w:vAlign w:val="center"/>
          </w:tcPr>
          <w:p w14:paraId="2BAF7B8F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Times New Roman" w:cs="Times New Roman"/>
                <w:i/>
                <w:sz w:val="22"/>
              </w:rPr>
            </w:pPr>
            <w:r w:rsidRPr="00453A88">
              <w:rPr>
                <w:rFonts w:eastAsia="Times New Roman" w:cs="Times New Roman"/>
                <w:i/>
                <w:sz w:val="22"/>
              </w:rPr>
              <w:t>HR</w:t>
            </w:r>
            <w:r w:rsidRPr="00453A88">
              <w:rPr>
                <w:rFonts w:eastAsia="Times New Roman" w:cs="Times New Roman"/>
                <w:i/>
                <w:sz w:val="22"/>
                <w:vertAlign w:val="subscript"/>
              </w:rPr>
              <w:t>S</w:t>
            </w:r>
            <w:r w:rsidRPr="00453A88">
              <w:rPr>
                <w:rFonts w:eastAsia="Times New Roman" w:cs="Times New Roman"/>
                <w:i/>
                <w:sz w:val="22"/>
              </w:rPr>
              <w:t>(t*,d,D)</w:t>
            </w:r>
          </w:p>
        </w:tc>
        <w:tc>
          <w:tcPr>
            <w:tcW w:w="4294" w:type="dxa"/>
            <w:vAlign w:val="center"/>
          </w:tcPr>
          <w:p w14:paraId="0623E628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i/>
                <w:iCs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Hazard ratio (vaccine:control) of disease type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D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in stratum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S 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due to serotype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 xml:space="preserve">d 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after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t*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days post first dose</w:t>
            </w:r>
          </w:p>
        </w:tc>
        <w:tc>
          <w:tcPr>
            <w:tcW w:w="5086" w:type="dxa"/>
            <w:vAlign w:val="center"/>
          </w:tcPr>
          <w:p w14:paraId="2A4151C4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53A88" w:rsidRPr="00453A88" w14:paraId="70CD9FAE" w14:textId="77777777" w:rsidTr="0016158F">
        <w:tc>
          <w:tcPr>
            <w:tcW w:w="1536" w:type="dxa"/>
            <w:vAlign w:val="center"/>
          </w:tcPr>
          <w:p w14:paraId="11FF5089" w14:textId="77777777" w:rsidR="00453A88" w:rsidRPr="00453A88" w:rsidRDefault="00891E75" w:rsidP="00453A88">
            <w:pPr>
              <w:spacing w:before="120" w:after="120"/>
              <w:jc w:val="left"/>
              <w:rPr>
                <w:rFonts w:eastAsia="Times New Roman" w:cs="Times New Roman"/>
                <w:i/>
                <w:sz w:val="22"/>
              </w:rPr>
            </w:pPr>
            <w:r w:rsidRPr="00453A88">
              <w:rPr>
                <w:rFonts w:eastAsia="Calibri" w:cs="Times New Roman"/>
                <w:noProof/>
                <w:position w:val="-12"/>
                <w:sz w:val="22"/>
              </w:rPr>
              <w:object w:dxaOrig="580" w:dyaOrig="360" w14:anchorId="4514A770">
                <v:shape id="_x0000_i1025" type="#_x0000_t75" alt="" style="width:29.1pt;height:18.9pt;mso-width-percent:0;mso-height-percent:0;mso-width-percent:0;mso-height-percent:0" o:ole="">
                  <v:imagedata r:id="rId10" o:title=""/>
                </v:shape>
                <o:OLEObject Type="Embed" ProgID="Equation.DSMT4" ShapeID="_x0000_i1025" DrawAspect="Content" ObjectID="_1689064271" r:id="rId11"/>
              </w:object>
            </w:r>
          </w:p>
        </w:tc>
        <w:tc>
          <w:tcPr>
            <w:tcW w:w="4294" w:type="dxa"/>
            <w:vAlign w:val="center"/>
          </w:tcPr>
          <w:p w14:paraId="0AC14BB3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 xml:space="preserve">Probability of remaining disease-free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t*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days post first dose, aggregated across stratum </w:t>
            </w:r>
            <w:r w:rsidRPr="00453A88">
              <w:rPr>
                <w:rFonts w:eastAsia="Calibri" w:cs="Times New Roman"/>
                <w:i/>
                <w:iCs/>
                <w:sz w:val="20"/>
                <w:szCs w:val="20"/>
              </w:rPr>
              <w:t>S</w:t>
            </w:r>
            <w:r w:rsidRPr="00453A88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86" w:type="dxa"/>
            <w:vAlign w:val="center"/>
          </w:tcPr>
          <w:p w14:paraId="3481C0C9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53A88" w:rsidRPr="00453A88" w14:paraId="509AE61B" w14:textId="77777777" w:rsidTr="0016158F">
        <w:tc>
          <w:tcPr>
            <w:tcW w:w="1536" w:type="dxa"/>
            <w:vAlign w:val="center"/>
          </w:tcPr>
          <w:p w14:paraId="1B73CD0D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Times New Roman" w:cs="Times New Roman"/>
                <w:i/>
                <w:sz w:val="22"/>
              </w:rPr>
            </w:pPr>
            <w:r w:rsidRPr="00453A88">
              <w:rPr>
                <w:rFonts w:eastAsia="Times New Roman" w:cs="Times New Roman"/>
                <w:i/>
                <w:sz w:val="22"/>
              </w:rPr>
              <w:t>AR(Trial Period)</w:t>
            </w:r>
          </w:p>
        </w:tc>
        <w:tc>
          <w:tcPr>
            <w:tcW w:w="4294" w:type="dxa"/>
            <w:vAlign w:val="center"/>
          </w:tcPr>
          <w:p w14:paraId="448E227F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453A88">
              <w:rPr>
                <w:rFonts w:eastAsia="Calibri" w:cs="Times New Roman"/>
                <w:sz w:val="20"/>
                <w:szCs w:val="20"/>
              </w:rPr>
              <w:t>Attack rate over trial period (either active phase or passive phase)</w:t>
            </w:r>
          </w:p>
        </w:tc>
        <w:tc>
          <w:tcPr>
            <w:tcW w:w="5086" w:type="dxa"/>
            <w:vAlign w:val="center"/>
          </w:tcPr>
          <w:p w14:paraId="1BCE3383" w14:textId="77777777" w:rsidR="00453A88" w:rsidRPr="00453A88" w:rsidRDefault="00453A88" w:rsidP="00453A88">
            <w:pPr>
              <w:spacing w:before="120" w:after="120"/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4C0A5AFF" w14:textId="43E831DE" w:rsidR="001D62F8" w:rsidRDefault="00453A88">
      <w:r>
        <w:rPr>
          <w:rFonts w:eastAsia="Calibri" w:cs="Arial"/>
          <w:szCs w:val="16"/>
          <w:vertAlign w:val="superscript"/>
        </w:rPr>
        <w:t xml:space="preserve">† </w:t>
      </w:r>
      <w:r w:rsidRPr="00453A88">
        <w:rPr>
          <w:rFonts w:eastAsia="PMingLiU" w:cs="Arial"/>
          <w:sz w:val="26"/>
          <w:szCs w:val="26"/>
        </w:rPr>
        <w:t xml:space="preserve">Symbols in bold font refer to fitted parameters. </w:t>
      </w:r>
    </w:p>
    <w:sectPr w:rsidR="001D6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88"/>
    <w:rsid w:val="00453A88"/>
    <w:rsid w:val="00591BB6"/>
    <w:rsid w:val="008205DA"/>
    <w:rsid w:val="00872201"/>
    <w:rsid w:val="00891E75"/>
    <w:rsid w:val="00917D75"/>
    <w:rsid w:val="00BC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B6B7E"/>
  <w15:chartTrackingRefBased/>
  <w15:docId w15:val="{EEB29B01-4180-4679-8D77-F80948B7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453A8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453A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Laydon</dc:creator>
  <cp:keywords/>
  <dc:description/>
  <cp:lastModifiedBy>James Gilbert</cp:lastModifiedBy>
  <cp:revision>2</cp:revision>
  <dcterms:created xsi:type="dcterms:W3CDTF">2021-05-19T17:14:00Z</dcterms:created>
  <dcterms:modified xsi:type="dcterms:W3CDTF">2021-07-29T10:45:00Z</dcterms:modified>
</cp:coreProperties>
</file>