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0" w:type="dxa"/>
        <w:tblLook w:val="04A0" w:firstRow="1" w:lastRow="0" w:firstColumn="1" w:lastColumn="0" w:noHBand="0" w:noVBand="1"/>
      </w:tblPr>
      <w:tblGrid>
        <w:gridCol w:w="3580"/>
        <w:gridCol w:w="5200"/>
      </w:tblGrid>
      <w:tr w:rsidR="00AB5C7C" w:rsidRPr="00AB5C7C" w14:paraId="1501C69A" w14:textId="77777777" w:rsidTr="00AB5C7C">
        <w:trPr>
          <w:trHeight w:val="46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734A" w14:textId="77777777" w:rsidR="00AB5C7C" w:rsidRPr="00AB5C7C" w:rsidRDefault="00AB5C7C" w:rsidP="00AB5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4A4C4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5C7C">
              <w:rPr>
                <w:rFonts w:ascii="Calibri" w:eastAsia="Times New Roman" w:hAnsi="Calibri" w:cs="Calibri"/>
                <w:b/>
                <w:bCs/>
                <w:color w:val="000000"/>
              </w:rPr>
              <w:t>Xrcc4-Spc110p</w:t>
            </w:r>
            <w:r w:rsidRPr="00AB5C7C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164-207</w:t>
            </w:r>
          </w:p>
        </w:tc>
      </w:tr>
      <w:tr w:rsidR="00AB5C7C" w:rsidRPr="00AB5C7C" w14:paraId="0FD4E362" w14:textId="77777777" w:rsidTr="00AB5C7C">
        <w:trPr>
          <w:trHeight w:val="324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BBCB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PDB ID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D16EA" w14:textId="34F32273" w:rsidR="00AB5C7C" w:rsidRPr="00AB5C7C" w:rsidRDefault="003D5EFB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7M3P</w:t>
            </w:r>
          </w:p>
        </w:tc>
      </w:tr>
      <w:tr w:rsidR="00AB5C7C" w:rsidRPr="00AB5C7C" w14:paraId="5626DC0B" w14:textId="77777777" w:rsidTr="00AB5C7C">
        <w:trPr>
          <w:trHeight w:val="264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3D654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Beam line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4967" w14:textId="77777777" w:rsidR="00AB5C7C" w:rsidRPr="00AB5C7C" w:rsidRDefault="00AB5C7C" w:rsidP="00AB5C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5C7C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Advanced Light Source beamline 8.3.1</w:t>
            </w:r>
          </w:p>
        </w:tc>
      </w:tr>
      <w:tr w:rsidR="00AB5C7C" w:rsidRPr="00AB5C7C" w14:paraId="3B98E217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73EE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Wavelength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3473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1.116</w:t>
            </w:r>
          </w:p>
        </w:tc>
      </w:tr>
      <w:tr w:rsidR="00AB5C7C" w:rsidRPr="00AB5C7C" w14:paraId="1CCD2C18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5CAD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Resolution range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4E43" w14:textId="7BE27A11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35.73-2.0 (2.071-2.0)</w:t>
            </w:r>
          </w:p>
        </w:tc>
      </w:tr>
      <w:tr w:rsidR="00AB5C7C" w:rsidRPr="00AB5C7C" w14:paraId="6B826860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60B3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Space group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6D8C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P 1</w:t>
            </w:r>
          </w:p>
        </w:tc>
      </w:tr>
      <w:tr w:rsidR="00AB5C7C" w:rsidRPr="00AB5C7C" w14:paraId="39CED992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26E3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Unit cell a b y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7741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38.131 52.168 55.916</w:t>
            </w:r>
          </w:p>
        </w:tc>
      </w:tr>
      <w:tr w:rsidR="00AB5C7C" w:rsidRPr="00AB5C7C" w14:paraId="2A8FBB21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9187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Unit cell α β γ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B991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100.804 94.148 112.831</w:t>
            </w:r>
          </w:p>
        </w:tc>
      </w:tr>
      <w:tr w:rsidR="00AB5C7C" w:rsidRPr="00AB5C7C" w14:paraId="4EFB243F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B774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Total reflections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CE82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50099 (5015)</w:t>
            </w:r>
          </w:p>
        </w:tc>
      </w:tr>
      <w:tr w:rsidR="00AB5C7C" w:rsidRPr="00AB5C7C" w14:paraId="399CD87B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689F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Unique reflections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462D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24292 (2436)</w:t>
            </w:r>
          </w:p>
        </w:tc>
      </w:tr>
      <w:tr w:rsidR="00AB5C7C" w:rsidRPr="00AB5C7C" w14:paraId="20CCBEDA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BFFF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Multiplicity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8742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2.1 (2.1)</w:t>
            </w:r>
          </w:p>
        </w:tc>
      </w:tr>
      <w:tr w:rsidR="00AB5C7C" w:rsidRPr="00AB5C7C" w14:paraId="10ADC4B8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7CCC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Completeness (%)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8283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93 (94)</w:t>
            </w:r>
          </w:p>
        </w:tc>
      </w:tr>
      <w:tr w:rsidR="00AB5C7C" w:rsidRPr="00AB5C7C" w14:paraId="31C9A030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743F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Mean I/sigma(I)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97F1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17.36 (5.45)</w:t>
            </w:r>
          </w:p>
        </w:tc>
      </w:tr>
      <w:tr w:rsidR="00AB5C7C" w:rsidRPr="00AB5C7C" w14:paraId="722E8FB2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2EA7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Wilson B-factor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6EA5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27.9</w:t>
            </w:r>
          </w:p>
        </w:tc>
      </w:tr>
      <w:tr w:rsidR="00AB5C7C" w:rsidRPr="00AB5C7C" w14:paraId="6121CC78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A51C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R-merge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1058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0.03095 (0.1635)</w:t>
            </w:r>
          </w:p>
        </w:tc>
      </w:tr>
      <w:tr w:rsidR="00AB5C7C" w:rsidRPr="00AB5C7C" w14:paraId="1C8D708E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02E4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R-meas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C2DC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0.0426 (0.2245)</w:t>
            </w:r>
          </w:p>
        </w:tc>
      </w:tr>
      <w:tr w:rsidR="00AB5C7C" w:rsidRPr="00AB5C7C" w14:paraId="0DC3B5E7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AA29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CC1/2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D809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0.999 (0.939)</w:t>
            </w:r>
          </w:p>
        </w:tc>
      </w:tr>
      <w:tr w:rsidR="00AB5C7C" w:rsidRPr="00AB5C7C" w14:paraId="2BAE9059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1039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CC*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221D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1 (0.984)</w:t>
            </w:r>
          </w:p>
        </w:tc>
      </w:tr>
      <w:tr w:rsidR="00AB5C7C" w:rsidRPr="00AB5C7C" w14:paraId="702D9438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69B1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Reflections used in refinement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9074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24291 (2436)</w:t>
            </w:r>
          </w:p>
        </w:tc>
      </w:tr>
      <w:tr w:rsidR="00AB5C7C" w:rsidRPr="00AB5C7C" w14:paraId="1961CF92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1FB5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Reflections used for R-free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23DE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1462 (152)</w:t>
            </w:r>
          </w:p>
        </w:tc>
      </w:tr>
      <w:tr w:rsidR="00AB5C7C" w:rsidRPr="00AB5C7C" w14:paraId="115A4F07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D84C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R-work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C7A8" w14:textId="552FBC4A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0.</w:t>
            </w:r>
            <w:r w:rsidR="00831B78">
              <w:rPr>
                <w:rFonts w:ascii="Calibri" w:eastAsia="Times New Roman" w:hAnsi="Calibri" w:cs="Calibri"/>
                <w:color w:val="000000"/>
              </w:rPr>
              <w:t>2043</w:t>
            </w:r>
            <w:r w:rsidRPr="00AB5C7C">
              <w:rPr>
                <w:rFonts w:ascii="Calibri" w:eastAsia="Times New Roman" w:hAnsi="Calibri" w:cs="Calibri"/>
                <w:color w:val="000000"/>
              </w:rPr>
              <w:t xml:space="preserve"> (0.26</w:t>
            </w:r>
            <w:r w:rsidR="00831B78">
              <w:rPr>
                <w:rFonts w:ascii="Calibri" w:eastAsia="Times New Roman" w:hAnsi="Calibri" w:cs="Calibri"/>
                <w:color w:val="000000"/>
              </w:rPr>
              <w:t>43</w:t>
            </w:r>
            <w:r w:rsidRPr="00AB5C7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AB5C7C" w:rsidRPr="00AB5C7C" w14:paraId="2E602540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6E99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R-free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C01F" w14:textId="44C13679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0.24</w:t>
            </w:r>
            <w:r w:rsidR="00831B78">
              <w:rPr>
                <w:rFonts w:ascii="Calibri" w:eastAsia="Times New Roman" w:hAnsi="Calibri" w:cs="Calibri"/>
                <w:color w:val="000000"/>
              </w:rPr>
              <w:t>70</w:t>
            </w:r>
            <w:r w:rsidRPr="00AB5C7C">
              <w:rPr>
                <w:rFonts w:ascii="Calibri" w:eastAsia="Times New Roman" w:hAnsi="Calibri" w:cs="Calibri"/>
                <w:color w:val="000000"/>
              </w:rPr>
              <w:t xml:space="preserve"> (0.30</w:t>
            </w:r>
            <w:r w:rsidR="00831B78">
              <w:rPr>
                <w:rFonts w:ascii="Calibri" w:eastAsia="Times New Roman" w:hAnsi="Calibri" w:cs="Calibri"/>
                <w:color w:val="000000"/>
              </w:rPr>
              <w:t>16</w:t>
            </w:r>
            <w:r w:rsidRPr="00AB5C7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AB5C7C" w:rsidRPr="00AB5C7C" w14:paraId="37F0B128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E6BC" w14:textId="42FA5A03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CC</w:t>
            </w:r>
            <w:r w:rsidR="00B2327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B5C7C">
              <w:rPr>
                <w:rFonts w:ascii="Calibri" w:eastAsia="Times New Roman" w:hAnsi="Calibri" w:cs="Calibri"/>
                <w:color w:val="000000"/>
              </w:rPr>
              <w:t>(work)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9602" w14:textId="28916660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0.9</w:t>
            </w:r>
            <w:r w:rsidR="00831B78">
              <w:rPr>
                <w:rFonts w:ascii="Calibri" w:eastAsia="Times New Roman" w:hAnsi="Calibri" w:cs="Calibri"/>
                <w:color w:val="000000"/>
              </w:rPr>
              <w:t>47</w:t>
            </w:r>
            <w:r w:rsidRPr="00AB5C7C">
              <w:rPr>
                <w:rFonts w:ascii="Calibri" w:eastAsia="Times New Roman" w:hAnsi="Calibri" w:cs="Calibri"/>
                <w:color w:val="000000"/>
              </w:rPr>
              <w:t xml:space="preserve"> (0.8</w:t>
            </w:r>
            <w:r w:rsidR="00831B78">
              <w:rPr>
                <w:rFonts w:ascii="Calibri" w:eastAsia="Times New Roman" w:hAnsi="Calibri" w:cs="Calibri"/>
                <w:color w:val="000000"/>
              </w:rPr>
              <w:t>47</w:t>
            </w:r>
            <w:r w:rsidRPr="00AB5C7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AB5C7C" w:rsidRPr="00AB5C7C" w14:paraId="08095C80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0A9F" w14:textId="195BF63D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CC</w:t>
            </w:r>
            <w:r w:rsidR="00B2327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B5C7C">
              <w:rPr>
                <w:rFonts w:ascii="Calibri" w:eastAsia="Times New Roman" w:hAnsi="Calibri" w:cs="Calibri"/>
                <w:color w:val="000000"/>
              </w:rPr>
              <w:t>(free)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4D5A" w14:textId="47E8CD4A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  <w:lang w:val="en-AU"/>
              </w:rPr>
              <w:t>0.9</w:t>
            </w:r>
            <w:r w:rsidR="00831B78">
              <w:rPr>
                <w:rFonts w:ascii="Calibri" w:eastAsia="Times New Roman" w:hAnsi="Calibri" w:cs="Calibri"/>
                <w:color w:val="000000"/>
                <w:lang w:val="en-AU"/>
              </w:rPr>
              <w:t>26</w:t>
            </w:r>
            <w:r w:rsidRPr="00AB5C7C">
              <w:rPr>
                <w:rFonts w:ascii="Calibri" w:eastAsia="Times New Roman" w:hAnsi="Calibri" w:cs="Calibri"/>
                <w:color w:val="000000"/>
                <w:lang w:val="en-AU"/>
              </w:rPr>
              <w:t xml:space="preserve"> (0.</w:t>
            </w:r>
            <w:r w:rsidR="00831B78">
              <w:rPr>
                <w:rFonts w:ascii="Calibri" w:eastAsia="Times New Roman" w:hAnsi="Calibri" w:cs="Calibri"/>
                <w:color w:val="000000"/>
                <w:lang w:val="en-AU"/>
              </w:rPr>
              <w:t>710</w:t>
            </w:r>
            <w:r w:rsidRPr="00AB5C7C">
              <w:rPr>
                <w:rFonts w:ascii="Calibri" w:eastAsia="Times New Roman" w:hAnsi="Calibri" w:cs="Calibri"/>
                <w:color w:val="000000"/>
                <w:lang w:val="en-AU"/>
              </w:rPr>
              <w:t>)</w:t>
            </w:r>
          </w:p>
        </w:tc>
      </w:tr>
      <w:tr w:rsidR="00AB5C7C" w:rsidRPr="00AB5C7C" w14:paraId="78FC045A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5611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Number of non-hydrogen atoms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B387" w14:textId="32F6FA1C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29</w:t>
            </w:r>
            <w:r w:rsidR="00831B78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AB5C7C" w:rsidRPr="00AB5C7C" w14:paraId="308DF76C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E761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 xml:space="preserve">  macromolecules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69A6" w14:textId="299B5CB8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27</w:t>
            </w:r>
            <w:r w:rsidR="00831B7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AB5C7C" w:rsidRPr="00AB5C7C" w14:paraId="735C0104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B636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 xml:space="preserve">  solvent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167F" w14:textId="0301633C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25</w:t>
            </w:r>
            <w:r w:rsidR="00831B7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B5C7C" w:rsidRPr="00AB5C7C" w14:paraId="5F7AF4C6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F276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Protein residues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6405" w14:textId="692A3A14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33</w:t>
            </w:r>
            <w:r w:rsidR="00831B7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B5C7C" w:rsidRPr="00AB5C7C" w14:paraId="3808E325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2B6C" w14:textId="3B70F212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RMS</w:t>
            </w:r>
            <w:r w:rsidR="00465D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B5C7C">
              <w:rPr>
                <w:rFonts w:ascii="Calibri" w:eastAsia="Times New Roman" w:hAnsi="Calibri" w:cs="Calibri"/>
                <w:color w:val="000000"/>
              </w:rPr>
              <w:t>(bonds)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7965" w14:textId="4F58789A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0.00</w:t>
            </w:r>
            <w:r w:rsidR="00831B7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AB5C7C" w:rsidRPr="00AB5C7C" w14:paraId="64E80C53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D8E9" w14:textId="77037D6B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RMS</w:t>
            </w:r>
            <w:r w:rsidR="00465D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B5C7C">
              <w:rPr>
                <w:rFonts w:ascii="Calibri" w:eastAsia="Times New Roman" w:hAnsi="Calibri" w:cs="Calibri"/>
                <w:color w:val="000000"/>
              </w:rPr>
              <w:t>(angles)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2DA7" w14:textId="701B5135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0.</w:t>
            </w:r>
            <w:r w:rsidR="00831B78">
              <w:rPr>
                <w:rFonts w:ascii="Calibri" w:eastAsia="Times New Roman" w:hAnsi="Calibri" w:cs="Calibri"/>
                <w:color w:val="000000"/>
              </w:rPr>
              <w:t>5</w:t>
            </w:r>
            <w:r w:rsidRPr="00AB5C7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AB5C7C" w:rsidRPr="00AB5C7C" w14:paraId="750900DE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AFE2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Ramachandran favored (%)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41E0" w14:textId="2C0D4845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9</w:t>
            </w:r>
            <w:r w:rsidR="00831B7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AB5C7C" w:rsidRPr="00AB5C7C" w14:paraId="43E3A8E1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4453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Ramachandran allowed (%)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11C5" w14:textId="6106BAB5" w:rsidR="00AB5C7C" w:rsidRPr="00AB5C7C" w:rsidRDefault="00831B78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3.1</w:t>
            </w:r>
          </w:p>
        </w:tc>
      </w:tr>
      <w:tr w:rsidR="00AB5C7C" w:rsidRPr="00AB5C7C" w14:paraId="6E4F46AE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9250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Ramachandran outliers (%)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C0FC" w14:textId="50B480E8" w:rsidR="00AB5C7C" w:rsidRPr="00AB5C7C" w:rsidRDefault="00831B78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B5C7C" w:rsidRPr="00AB5C7C" w14:paraId="33F8590B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77D2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Rotamer outliers (%)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A1CF" w14:textId="2BFFFFA5" w:rsidR="00AB5C7C" w:rsidRPr="00AB5C7C" w:rsidRDefault="00831B78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B5C7C" w:rsidRPr="00AB5C7C" w14:paraId="32404FB0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C27A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Clashscore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A71A" w14:textId="1B102E46" w:rsidR="00AB5C7C" w:rsidRPr="00AB5C7C" w:rsidRDefault="00831B78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3.34</w:t>
            </w:r>
          </w:p>
        </w:tc>
      </w:tr>
      <w:tr w:rsidR="00AB5C7C" w:rsidRPr="00AB5C7C" w14:paraId="17D01F0C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D21A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Average B-factor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0E02" w14:textId="7AA26DD1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4</w:t>
            </w:r>
            <w:r w:rsidR="00831B78">
              <w:rPr>
                <w:rFonts w:ascii="Calibri" w:eastAsia="Times New Roman" w:hAnsi="Calibri" w:cs="Calibri"/>
                <w:color w:val="000000"/>
              </w:rPr>
              <w:t>4.25</w:t>
            </w:r>
          </w:p>
        </w:tc>
      </w:tr>
      <w:tr w:rsidR="00AB5C7C" w:rsidRPr="00AB5C7C" w14:paraId="209F428B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CB4E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 xml:space="preserve">  macromolecules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2ECE" w14:textId="420EB5D6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4</w:t>
            </w:r>
            <w:r w:rsidR="00831B78">
              <w:rPr>
                <w:rFonts w:ascii="Calibri" w:eastAsia="Times New Roman" w:hAnsi="Calibri" w:cs="Calibri"/>
                <w:color w:val="000000"/>
              </w:rPr>
              <w:t>4.38</w:t>
            </w:r>
          </w:p>
        </w:tc>
      </w:tr>
      <w:tr w:rsidR="00AB5C7C" w:rsidRPr="00AB5C7C" w14:paraId="45C4058D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A0B2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 xml:space="preserve">  solvent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8A1A" w14:textId="45B526C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4</w:t>
            </w:r>
            <w:r w:rsidR="00831B78">
              <w:rPr>
                <w:rFonts w:ascii="Calibri" w:eastAsia="Times New Roman" w:hAnsi="Calibri" w:cs="Calibri"/>
                <w:color w:val="000000"/>
              </w:rPr>
              <w:t>2.94</w:t>
            </w:r>
          </w:p>
        </w:tc>
      </w:tr>
      <w:tr w:rsidR="00AB5C7C" w:rsidRPr="00AB5C7C" w14:paraId="12744C2B" w14:textId="77777777" w:rsidTr="00AB5C7C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C09A" w14:textId="77777777" w:rsidR="00AB5C7C" w:rsidRPr="00AB5C7C" w:rsidRDefault="00AB5C7C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5C7C">
              <w:rPr>
                <w:rFonts w:ascii="Calibri" w:eastAsia="Times New Roman" w:hAnsi="Calibri" w:cs="Calibri"/>
                <w:color w:val="000000"/>
              </w:rPr>
              <w:t>Number of TLS groups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8746" w14:textId="64EB9E23" w:rsidR="00AB5C7C" w:rsidRPr="00AB5C7C" w:rsidRDefault="00831B78" w:rsidP="00AB5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</w:tbl>
    <w:p w14:paraId="1D2DC0D1" w14:textId="77777777" w:rsidR="00B04CF1" w:rsidRDefault="00B04CF1"/>
    <w:p w14:paraId="0F90B085" w14:textId="76D5B986" w:rsidR="00B42B83" w:rsidRPr="00B42B83" w:rsidRDefault="006A1D98">
      <w:pPr>
        <w:rPr>
          <w:b/>
          <w:bCs/>
        </w:rPr>
      </w:pPr>
      <w:r>
        <w:rPr>
          <w:b/>
          <w:bCs/>
        </w:rPr>
        <w:t>Supplementary File 1</w:t>
      </w:r>
      <w:r w:rsidR="00B961CF">
        <w:rPr>
          <w:b/>
          <w:bCs/>
        </w:rPr>
        <w:t>.</w:t>
      </w:r>
      <w:r w:rsidR="00B42B83" w:rsidRPr="00B42B83">
        <w:rPr>
          <w:b/>
          <w:bCs/>
        </w:rPr>
        <w:t xml:space="preserve"> X-ray data collection and refinement statistics.</w:t>
      </w:r>
    </w:p>
    <w:sectPr w:rsidR="00B42B83" w:rsidRPr="00B42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83"/>
    <w:rsid w:val="003D5EFB"/>
    <w:rsid w:val="00465D8A"/>
    <w:rsid w:val="006A1D98"/>
    <w:rsid w:val="00713B1B"/>
    <w:rsid w:val="00831B78"/>
    <w:rsid w:val="00AB5C7C"/>
    <w:rsid w:val="00B04CF1"/>
    <w:rsid w:val="00B23277"/>
    <w:rsid w:val="00B42B83"/>
    <w:rsid w:val="00B961CF"/>
    <w:rsid w:val="00E2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D7174"/>
  <w15:chartTrackingRefBased/>
  <w15:docId w15:val="{B026481C-07AD-4FBC-BBED-E89A0371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9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9</cp:revision>
  <dcterms:created xsi:type="dcterms:W3CDTF">2020-11-26T23:29:00Z</dcterms:created>
  <dcterms:modified xsi:type="dcterms:W3CDTF">2021-04-02T06:19:00Z</dcterms:modified>
</cp:coreProperties>
</file>