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6D3E1" w14:textId="57C68F3C" w:rsidR="00157171" w:rsidRPr="00501068" w:rsidRDefault="009106C0" w:rsidP="00157171">
      <w:pPr>
        <w:spacing w:line="360" w:lineRule="auto"/>
        <w:contextualSpacing/>
        <w:jc w:val="left"/>
        <w:rPr>
          <w:b/>
          <w:bCs/>
          <w:color w:val="000000" w:themeColor="text1"/>
        </w:rPr>
      </w:pPr>
      <w:r w:rsidRPr="009106C0">
        <w:rPr>
          <w:b/>
          <w:bCs/>
          <w:color w:val="000000" w:themeColor="text1"/>
        </w:rPr>
        <w:t>Supplement File</w:t>
      </w:r>
      <w:r w:rsidR="007D43E2">
        <w:rPr>
          <w:b/>
          <w:bCs/>
          <w:color w:val="000000" w:themeColor="text1"/>
        </w:rPr>
        <w:t xml:space="preserve"> 1</w:t>
      </w:r>
      <w:r w:rsidR="00157171" w:rsidRPr="00501068">
        <w:rPr>
          <w:b/>
          <w:bCs/>
          <w:color w:val="000000" w:themeColor="text1"/>
        </w:rPr>
        <w:t xml:space="preserve">. </w:t>
      </w:r>
      <w:r w:rsidR="00157171" w:rsidRPr="00501068">
        <w:rPr>
          <w:color w:val="000000" w:themeColor="text1"/>
        </w:rPr>
        <w:t>Clinicopathological characteristics of patients</w:t>
      </w:r>
      <w:r w:rsidR="00157171" w:rsidRPr="00501068">
        <w:rPr>
          <w:b/>
          <w:bCs/>
          <w:color w:val="000000" w:themeColor="text1"/>
        </w:rPr>
        <w:t xml:space="preserve"> </w:t>
      </w:r>
    </w:p>
    <w:p w14:paraId="4F4B507B" w14:textId="77777777" w:rsidR="00157171" w:rsidRPr="00501068" w:rsidRDefault="00157171" w:rsidP="00157171">
      <w:pPr>
        <w:spacing w:line="360" w:lineRule="auto"/>
        <w:contextualSpacing/>
        <w:jc w:val="left"/>
        <w:rPr>
          <w:b/>
          <w:bCs/>
          <w:color w:val="000000" w:themeColor="text1"/>
        </w:rPr>
      </w:pPr>
    </w:p>
    <w:tbl>
      <w:tblPr>
        <w:tblStyle w:val="a3"/>
        <w:tblW w:w="0" w:type="auto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623"/>
        <w:gridCol w:w="2660"/>
      </w:tblGrid>
      <w:tr w:rsidR="00157171" w:rsidRPr="00501068" w14:paraId="1F6D6A3D" w14:textId="77777777" w:rsidTr="00E459C8"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175B4E2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Variables 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24D33033" w14:textId="77777777" w:rsidR="00157171" w:rsidRPr="00501068" w:rsidRDefault="00157171" w:rsidP="00E459C8">
            <w:pPr>
              <w:spacing w:line="360" w:lineRule="auto"/>
              <w:contextualSpacing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501068">
              <w:rPr>
                <w:rFonts w:eastAsiaTheme="minorEastAsia"/>
                <w:bCs/>
                <w:color w:val="000000" w:themeColor="text1"/>
              </w:rPr>
              <w:t>Training</w:t>
            </w:r>
            <w:r w:rsidRPr="00501068">
              <w:rPr>
                <w:color w:val="000000" w:themeColor="text1"/>
              </w:rPr>
              <w:t xml:space="preserve"> set</w:t>
            </w:r>
            <w:r w:rsidRPr="00501068">
              <w:rPr>
                <w:color w:val="000000" w:themeColor="text1"/>
              </w:rPr>
              <w:br/>
              <w:t>n (%)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4ECE72C" w14:textId="77777777" w:rsidR="00157171" w:rsidRPr="00501068" w:rsidRDefault="00157171" w:rsidP="00E459C8">
            <w:pPr>
              <w:spacing w:line="360" w:lineRule="auto"/>
              <w:contextualSpacing/>
              <w:jc w:val="center"/>
              <w:rPr>
                <w:color w:val="000000" w:themeColor="text1"/>
              </w:rPr>
            </w:pPr>
            <w:r w:rsidRPr="00501068">
              <w:rPr>
                <w:bCs/>
                <w:color w:val="000000" w:themeColor="text1"/>
              </w:rPr>
              <w:t>Testing</w:t>
            </w:r>
            <w:r w:rsidRPr="00501068">
              <w:rPr>
                <w:color w:val="000000" w:themeColor="text1"/>
              </w:rPr>
              <w:t xml:space="preserve"> set</w:t>
            </w:r>
            <w:r w:rsidRPr="00501068">
              <w:rPr>
                <w:color w:val="000000" w:themeColor="text1"/>
              </w:rPr>
              <w:br/>
              <w:t>n (%)</w:t>
            </w:r>
          </w:p>
        </w:tc>
      </w:tr>
      <w:tr w:rsidR="00157171" w:rsidRPr="00501068" w14:paraId="374C9303" w14:textId="77777777" w:rsidTr="00E459C8">
        <w:tc>
          <w:tcPr>
            <w:tcW w:w="2467" w:type="dxa"/>
            <w:tcBorders>
              <w:top w:val="single" w:sz="4" w:space="0" w:color="auto"/>
            </w:tcBorders>
          </w:tcPr>
          <w:p w14:paraId="4391652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Number of patients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3BE33FF9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355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1819F805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221</w:t>
            </w:r>
          </w:p>
        </w:tc>
      </w:tr>
      <w:tr w:rsidR="00157171" w:rsidRPr="00501068" w14:paraId="5373DAEF" w14:textId="77777777" w:rsidTr="00E459C8">
        <w:trPr>
          <w:trHeight w:val="90"/>
        </w:trPr>
        <w:tc>
          <w:tcPr>
            <w:tcW w:w="2467" w:type="dxa"/>
          </w:tcPr>
          <w:p w14:paraId="0FB0A09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Median age at diagnosis (yrs.)</w:t>
            </w:r>
          </w:p>
        </w:tc>
        <w:tc>
          <w:tcPr>
            <w:tcW w:w="1623" w:type="dxa"/>
          </w:tcPr>
          <w:p w14:paraId="060DE48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51</w:t>
            </w:r>
          </w:p>
        </w:tc>
        <w:tc>
          <w:tcPr>
            <w:tcW w:w="2660" w:type="dxa"/>
          </w:tcPr>
          <w:p w14:paraId="5E03D0F3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51</w:t>
            </w:r>
          </w:p>
        </w:tc>
      </w:tr>
      <w:tr w:rsidR="00157171" w:rsidRPr="00501068" w14:paraId="1A291BD9" w14:textId="77777777" w:rsidTr="00E459C8">
        <w:tc>
          <w:tcPr>
            <w:tcW w:w="2467" w:type="dxa"/>
          </w:tcPr>
          <w:p w14:paraId="1EA2E8C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Molecular </w:t>
            </w:r>
            <w:r>
              <w:rPr>
                <w:color w:val="000000" w:themeColor="text1"/>
              </w:rPr>
              <w:t>s</w:t>
            </w:r>
            <w:r w:rsidRPr="00501068">
              <w:rPr>
                <w:color w:val="000000" w:themeColor="text1"/>
              </w:rPr>
              <w:t>ubtype</w:t>
            </w:r>
          </w:p>
        </w:tc>
        <w:tc>
          <w:tcPr>
            <w:tcW w:w="1623" w:type="dxa"/>
          </w:tcPr>
          <w:p w14:paraId="6AC9E27A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60" w:type="dxa"/>
          </w:tcPr>
          <w:p w14:paraId="5E0252A3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  <w:tr w:rsidR="00157171" w:rsidRPr="00501068" w14:paraId="34F10244" w14:textId="77777777" w:rsidTr="00E459C8">
        <w:tc>
          <w:tcPr>
            <w:tcW w:w="2467" w:type="dxa"/>
          </w:tcPr>
          <w:p w14:paraId="361E0523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 xml:space="preserve">Luminal </w:t>
            </w:r>
          </w:p>
        </w:tc>
        <w:tc>
          <w:tcPr>
            <w:tcW w:w="1623" w:type="dxa"/>
          </w:tcPr>
          <w:p w14:paraId="38B7D71F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159 (44.79)</w:t>
            </w:r>
          </w:p>
        </w:tc>
        <w:tc>
          <w:tcPr>
            <w:tcW w:w="2660" w:type="dxa"/>
          </w:tcPr>
          <w:p w14:paraId="7FC49E12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89 (40.27)</w:t>
            </w:r>
          </w:p>
        </w:tc>
      </w:tr>
      <w:tr w:rsidR="00157171" w:rsidRPr="00501068" w14:paraId="5FADE151" w14:textId="77777777" w:rsidTr="00E459C8">
        <w:tc>
          <w:tcPr>
            <w:tcW w:w="2467" w:type="dxa"/>
          </w:tcPr>
          <w:p w14:paraId="1CF0A992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HER-2</w:t>
            </w:r>
          </w:p>
        </w:tc>
        <w:tc>
          <w:tcPr>
            <w:tcW w:w="1623" w:type="dxa"/>
          </w:tcPr>
          <w:p w14:paraId="57A608B9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39 (10.99)</w:t>
            </w:r>
          </w:p>
        </w:tc>
        <w:tc>
          <w:tcPr>
            <w:tcW w:w="2660" w:type="dxa"/>
          </w:tcPr>
          <w:p w14:paraId="17A9946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68 (30.77)</w:t>
            </w:r>
          </w:p>
        </w:tc>
      </w:tr>
      <w:tr w:rsidR="00157171" w:rsidRPr="00501068" w14:paraId="00CC057F" w14:textId="77777777" w:rsidTr="00E459C8">
        <w:tc>
          <w:tcPr>
            <w:tcW w:w="2467" w:type="dxa"/>
          </w:tcPr>
          <w:p w14:paraId="2CA9D457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TNBC</w:t>
            </w:r>
          </w:p>
        </w:tc>
        <w:tc>
          <w:tcPr>
            <w:tcW w:w="1623" w:type="dxa"/>
          </w:tcPr>
          <w:p w14:paraId="0A43E76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157 (44.22)</w:t>
            </w:r>
          </w:p>
        </w:tc>
        <w:tc>
          <w:tcPr>
            <w:tcW w:w="2660" w:type="dxa"/>
          </w:tcPr>
          <w:p w14:paraId="6A0FF237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64 (28.96)</w:t>
            </w:r>
          </w:p>
        </w:tc>
      </w:tr>
      <w:tr w:rsidR="00157171" w:rsidRPr="00501068" w14:paraId="755FBE5F" w14:textId="77777777" w:rsidTr="00E459C8">
        <w:trPr>
          <w:trHeight w:val="90"/>
        </w:trPr>
        <w:tc>
          <w:tcPr>
            <w:tcW w:w="2467" w:type="dxa"/>
          </w:tcPr>
          <w:p w14:paraId="2DFB80A0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 stage</w:t>
            </w:r>
          </w:p>
        </w:tc>
        <w:tc>
          <w:tcPr>
            <w:tcW w:w="1623" w:type="dxa"/>
          </w:tcPr>
          <w:p w14:paraId="24824967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60" w:type="dxa"/>
          </w:tcPr>
          <w:p w14:paraId="3546BA24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  <w:tr w:rsidR="00157171" w:rsidRPr="00501068" w14:paraId="5868B26F" w14:textId="77777777" w:rsidTr="00E459C8">
        <w:trPr>
          <w:trHeight w:val="90"/>
        </w:trPr>
        <w:tc>
          <w:tcPr>
            <w:tcW w:w="2467" w:type="dxa"/>
          </w:tcPr>
          <w:p w14:paraId="7517290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N0</w:t>
            </w:r>
          </w:p>
        </w:tc>
        <w:tc>
          <w:tcPr>
            <w:tcW w:w="1623" w:type="dxa"/>
          </w:tcPr>
          <w:p w14:paraId="148EB49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240 (67.61)</w:t>
            </w:r>
          </w:p>
        </w:tc>
        <w:tc>
          <w:tcPr>
            <w:tcW w:w="2660" w:type="dxa"/>
          </w:tcPr>
          <w:p w14:paraId="41B1ADE3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123 (55.66)</w:t>
            </w:r>
          </w:p>
        </w:tc>
      </w:tr>
      <w:tr w:rsidR="00157171" w:rsidRPr="00501068" w14:paraId="217BA865" w14:textId="77777777" w:rsidTr="00E459C8">
        <w:tc>
          <w:tcPr>
            <w:tcW w:w="2467" w:type="dxa"/>
          </w:tcPr>
          <w:p w14:paraId="4392256A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N1</w:t>
            </w:r>
          </w:p>
        </w:tc>
        <w:tc>
          <w:tcPr>
            <w:tcW w:w="1623" w:type="dxa"/>
          </w:tcPr>
          <w:p w14:paraId="58B22C39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69 (19.44)</w:t>
            </w:r>
          </w:p>
        </w:tc>
        <w:tc>
          <w:tcPr>
            <w:tcW w:w="2660" w:type="dxa"/>
          </w:tcPr>
          <w:p w14:paraId="465762F2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62 (28.05)</w:t>
            </w:r>
          </w:p>
        </w:tc>
      </w:tr>
      <w:tr w:rsidR="00157171" w:rsidRPr="00501068" w14:paraId="5F17839E" w14:textId="77777777" w:rsidTr="00E459C8">
        <w:trPr>
          <w:trHeight w:val="90"/>
        </w:trPr>
        <w:tc>
          <w:tcPr>
            <w:tcW w:w="2467" w:type="dxa"/>
          </w:tcPr>
          <w:p w14:paraId="1FF7F34D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N2</w:t>
            </w:r>
          </w:p>
        </w:tc>
        <w:tc>
          <w:tcPr>
            <w:tcW w:w="1623" w:type="dxa"/>
          </w:tcPr>
          <w:p w14:paraId="063D84D4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25 (7.04)</w:t>
            </w:r>
          </w:p>
        </w:tc>
        <w:tc>
          <w:tcPr>
            <w:tcW w:w="2660" w:type="dxa"/>
          </w:tcPr>
          <w:p w14:paraId="011D60CF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17 (7.69)</w:t>
            </w:r>
          </w:p>
        </w:tc>
      </w:tr>
      <w:tr w:rsidR="00157171" w:rsidRPr="00501068" w14:paraId="06AE7186" w14:textId="77777777" w:rsidTr="00E459C8">
        <w:tc>
          <w:tcPr>
            <w:tcW w:w="2467" w:type="dxa"/>
          </w:tcPr>
          <w:p w14:paraId="24213ADD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N3</w:t>
            </w:r>
          </w:p>
        </w:tc>
        <w:tc>
          <w:tcPr>
            <w:tcW w:w="1623" w:type="dxa"/>
          </w:tcPr>
          <w:p w14:paraId="29DBF5E5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21 (5.91)</w:t>
            </w:r>
          </w:p>
        </w:tc>
        <w:tc>
          <w:tcPr>
            <w:tcW w:w="2660" w:type="dxa"/>
          </w:tcPr>
          <w:p w14:paraId="76752236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19 (8.60)</w:t>
            </w:r>
          </w:p>
        </w:tc>
      </w:tr>
      <w:tr w:rsidR="00157171" w:rsidRPr="00501068" w14:paraId="00996B9E" w14:textId="77777777" w:rsidTr="00E459C8">
        <w:tc>
          <w:tcPr>
            <w:tcW w:w="2467" w:type="dxa"/>
          </w:tcPr>
          <w:p w14:paraId="6D45D78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T stage</w:t>
            </w:r>
          </w:p>
        </w:tc>
        <w:tc>
          <w:tcPr>
            <w:tcW w:w="1623" w:type="dxa"/>
          </w:tcPr>
          <w:p w14:paraId="2B6B2D1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60" w:type="dxa"/>
          </w:tcPr>
          <w:p w14:paraId="49ACADE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  <w:tr w:rsidR="00157171" w:rsidRPr="00501068" w14:paraId="4DED614D" w14:textId="77777777" w:rsidTr="00E459C8">
        <w:tc>
          <w:tcPr>
            <w:tcW w:w="2467" w:type="dxa"/>
          </w:tcPr>
          <w:p w14:paraId="18C22BF2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T1</w:t>
            </w:r>
          </w:p>
        </w:tc>
        <w:tc>
          <w:tcPr>
            <w:tcW w:w="1623" w:type="dxa"/>
          </w:tcPr>
          <w:p w14:paraId="6C1CA872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196 (55.21)</w:t>
            </w:r>
          </w:p>
        </w:tc>
        <w:tc>
          <w:tcPr>
            <w:tcW w:w="2660" w:type="dxa"/>
          </w:tcPr>
          <w:p w14:paraId="22771856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63 (28.51)</w:t>
            </w:r>
          </w:p>
        </w:tc>
      </w:tr>
      <w:tr w:rsidR="00157171" w:rsidRPr="00501068" w14:paraId="188E3E6E" w14:textId="77777777" w:rsidTr="00E459C8">
        <w:trPr>
          <w:trHeight w:val="317"/>
        </w:trPr>
        <w:tc>
          <w:tcPr>
            <w:tcW w:w="2467" w:type="dxa"/>
          </w:tcPr>
          <w:p w14:paraId="26BA9A72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T2</w:t>
            </w:r>
          </w:p>
        </w:tc>
        <w:tc>
          <w:tcPr>
            <w:tcW w:w="1623" w:type="dxa"/>
          </w:tcPr>
          <w:p w14:paraId="5FC3C83A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156 (43.94)</w:t>
            </w:r>
          </w:p>
        </w:tc>
        <w:tc>
          <w:tcPr>
            <w:tcW w:w="2660" w:type="dxa"/>
          </w:tcPr>
          <w:p w14:paraId="74E5377A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147 (66.51)</w:t>
            </w:r>
          </w:p>
        </w:tc>
      </w:tr>
      <w:tr w:rsidR="00157171" w:rsidRPr="00501068" w14:paraId="6DF77434" w14:textId="77777777" w:rsidTr="00E459C8">
        <w:tc>
          <w:tcPr>
            <w:tcW w:w="2467" w:type="dxa"/>
          </w:tcPr>
          <w:p w14:paraId="23FDC639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T3</w:t>
            </w:r>
          </w:p>
        </w:tc>
        <w:tc>
          <w:tcPr>
            <w:tcW w:w="1623" w:type="dxa"/>
          </w:tcPr>
          <w:p w14:paraId="59AA3E64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 (0.85)</w:t>
            </w:r>
          </w:p>
        </w:tc>
        <w:tc>
          <w:tcPr>
            <w:tcW w:w="2660" w:type="dxa"/>
          </w:tcPr>
          <w:p w14:paraId="7328595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 (4.98)</w:t>
            </w:r>
          </w:p>
        </w:tc>
      </w:tr>
      <w:tr w:rsidR="00157171" w:rsidRPr="00501068" w14:paraId="5CBB5842" w14:textId="77777777" w:rsidTr="00E459C8">
        <w:tc>
          <w:tcPr>
            <w:tcW w:w="2467" w:type="dxa"/>
          </w:tcPr>
          <w:p w14:paraId="4931F1C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Clinical stage</w:t>
            </w:r>
          </w:p>
        </w:tc>
        <w:tc>
          <w:tcPr>
            <w:tcW w:w="1623" w:type="dxa"/>
          </w:tcPr>
          <w:p w14:paraId="1C15B8D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660" w:type="dxa"/>
          </w:tcPr>
          <w:p w14:paraId="085FC2A8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  <w:tr w:rsidR="00157171" w:rsidRPr="00501068" w14:paraId="311A43C3" w14:textId="77777777" w:rsidTr="00E459C8">
        <w:tc>
          <w:tcPr>
            <w:tcW w:w="2467" w:type="dxa"/>
          </w:tcPr>
          <w:p w14:paraId="1A35C2C8" w14:textId="77777777" w:rsidR="00157171" w:rsidRPr="00501068" w:rsidRDefault="00157171" w:rsidP="00E459C8">
            <w:pPr>
              <w:spacing w:line="360" w:lineRule="auto"/>
              <w:ind w:left="255"/>
              <w:contextualSpacing/>
              <w:jc w:val="left"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 xml:space="preserve"> I </w:t>
            </w:r>
          </w:p>
        </w:tc>
        <w:tc>
          <w:tcPr>
            <w:tcW w:w="1623" w:type="dxa"/>
          </w:tcPr>
          <w:p w14:paraId="1B7E2E3A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110 (30.99)</w:t>
            </w:r>
          </w:p>
        </w:tc>
        <w:tc>
          <w:tcPr>
            <w:tcW w:w="2660" w:type="dxa"/>
          </w:tcPr>
          <w:p w14:paraId="52C02A0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31 (14.03)</w:t>
            </w:r>
          </w:p>
        </w:tc>
      </w:tr>
      <w:tr w:rsidR="00157171" w:rsidRPr="00501068" w14:paraId="2E8B7240" w14:textId="77777777" w:rsidTr="00E459C8">
        <w:tc>
          <w:tcPr>
            <w:tcW w:w="2467" w:type="dxa"/>
          </w:tcPr>
          <w:p w14:paraId="57A66029" w14:textId="77777777" w:rsidR="00157171" w:rsidRPr="00501068" w:rsidRDefault="00157171" w:rsidP="00E459C8">
            <w:pPr>
              <w:widowControl/>
              <w:spacing w:line="360" w:lineRule="auto"/>
              <w:ind w:left="255"/>
              <w:contextualSpacing/>
              <w:jc w:val="left"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 xml:space="preserve"> II</w:t>
            </w:r>
          </w:p>
        </w:tc>
        <w:tc>
          <w:tcPr>
            <w:tcW w:w="1623" w:type="dxa"/>
          </w:tcPr>
          <w:p w14:paraId="24C3FA4F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198 (55.77)</w:t>
            </w:r>
          </w:p>
        </w:tc>
        <w:tc>
          <w:tcPr>
            <w:tcW w:w="2660" w:type="dxa"/>
          </w:tcPr>
          <w:p w14:paraId="0D66746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156 (70.59)</w:t>
            </w:r>
          </w:p>
        </w:tc>
      </w:tr>
      <w:tr w:rsidR="00157171" w:rsidRPr="00501068" w14:paraId="5D6CC172" w14:textId="77777777" w:rsidTr="00E459C8">
        <w:tc>
          <w:tcPr>
            <w:tcW w:w="2467" w:type="dxa"/>
          </w:tcPr>
          <w:p w14:paraId="36AABFE4" w14:textId="77777777" w:rsidR="00157171" w:rsidRPr="00501068" w:rsidRDefault="00157171" w:rsidP="00E459C8">
            <w:pPr>
              <w:widowControl/>
              <w:spacing w:line="360" w:lineRule="auto"/>
              <w:ind w:left="255"/>
              <w:contextualSpacing/>
              <w:jc w:val="left"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 xml:space="preserve"> III</w:t>
            </w:r>
          </w:p>
        </w:tc>
        <w:tc>
          <w:tcPr>
            <w:tcW w:w="1623" w:type="dxa"/>
          </w:tcPr>
          <w:p w14:paraId="4F9061F9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47 (13.24)</w:t>
            </w:r>
          </w:p>
        </w:tc>
        <w:tc>
          <w:tcPr>
            <w:tcW w:w="2660" w:type="dxa"/>
          </w:tcPr>
          <w:p w14:paraId="710B669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34 (15.38)</w:t>
            </w:r>
          </w:p>
        </w:tc>
      </w:tr>
      <w:tr w:rsidR="00157171" w:rsidRPr="00501068" w14:paraId="5E225C68" w14:textId="77777777" w:rsidTr="00E459C8">
        <w:trPr>
          <w:trHeight w:val="487"/>
        </w:trPr>
        <w:tc>
          <w:tcPr>
            <w:tcW w:w="2467" w:type="dxa"/>
          </w:tcPr>
          <w:p w14:paraId="30460A9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Lymph node involvement</w:t>
            </w:r>
          </w:p>
        </w:tc>
        <w:tc>
          <w:tcPr>
            <w:tcW w:w="1623" w:type="dxa"/>
          </w:tcPr>
          <w:p w14:paraId="0A11AE22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115 (32.39)</w:t>
            </w:r>
          </w:p>
        </w:tc>
        <w:tc>
          <w:tcPr>
            <w:tcW w:w="2660" w:type="dxa"/>
          </w:tcPr>
          <w:p w14:paraId="63520F5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98 (44.34)</w:t>
            </w:r>
          </w:p>
        </w:tc>
      </w:tr>
      <w:tr w:rsidR="00157171" w:rsidRPr="00501068" w14:paraId="039E616F" w14:textId="77777777" w:rsidTr="00E459C8">
        <w:tc>
          <w:tcPr>
            <w:tcW w:w="2467" w:type="dxa"/>
          </w:tcPr>
          <w:p w14:paraId="673FF4A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Distant metastases</w:t>
            </w:r>
          </w:p>
        </w:tc>
        <w:tc>
          <w:tcPr>
            <w:tcW w:w="1623" w:type="dxa"/>
          </w:tcPr>
          <w:p w14:paraId="1B99493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105 (29.58)</w:t>
            </w:r>
          </w:p>
        </w:tc>
        <w:tc>
          <w:tcPr>
            <w:tcW w:w="2660" w:type="dxa"/>
          </w:tcPr>
          <w:p w14:paraId="629B8732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52 (23.53)</w:t>
            </w:r>
          </w:p>
        </w:tc>
      </w:tr>
      <w:tr w:rsidR="00157171" w:rsidRPr="00501068" w14:paraId="3BE6DED7" w14:textId="77777777" w:rsidTr="00E459C8">
        <w:tc>
          <w:tcPr>
            <w:tcW w:w="2467" w:type="dxa"/>
          </w:tcPr>
          <w:p w14:paraId="6E0C91C0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Bone metastases</w:t>
            </w:r>
          </w:p>
        </w:tc>
        <w:tc>
          <w:tcPr>
            <w:tcW w:w="1623" w:type="dxa"/>
          </w:tcPr>
          <w:p w14:paraId="734055F4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19 (5.35)</w:t>
            </w:r>
          </w:p>
        </w:tc>
        <w:tc>
          <w:tcPr>
            <w:tcW w:w="2660" w:type="dxa"/>
          </w:tcPr>
          <w:p w14:paraId="062E5E5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22 (9.95)</w:t>
            </w:r>
          </w:p>
        </w:tc>
      </w:tr>
      <w:tr w:rsidR="00157171" w:rsidRPr="00501068" w14:paraId="698ADDAA" w14:textId="77777777" w:rsidTr="00E459C8">
        <w:tc>
          <w:tcPr>
            <w:tcW w:w="2467" w:type="dxa"/>
          </w:tcPr>
          <w:p w14:paraId="22FFBBC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Follow-up in months</w:t>
            </w:r>
          </w:p>
        </w:tc>
        <w:tc>
          <w:tcPr>
            <w:tcW w:w="1623" w:type="dxa"/>
          </w:tcPr>
          <w:p w14:paraId="47D329FD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96 (5 - 96)</w:t>
            </w:r>
          </w:p>
        </w:tc>
        <w:tc>
          <w:tcPr>
            <w:tcW w:w="2660" w:type="dxa"/>
          </w:tcPr>
          <w:p w14:paraId="0AFEBC4F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78 (9 - 96)</w:t>
            </w:r>
          </w:p>
        </w:tc>
      </w:tr>
      <w:tr w:rsidR="00157171" w:rsidRPr="00501068" w14:paraId="51CD6556" w14:textId="77777777" w:rsidTr="00E459C8">
        <w:tc>
          <w:tcPr>
            <w:tcW w:w="2467" w:type="dxa"/>
            <w:tcBorders>
              <w:bottom w:val="single" w:sz="4" w:space="0" w:color="auto"/>
            </w:tcBorders>
          </w:tcPr>
          <w:p w14:paraId="0F66C11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Death 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740A4C45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37 (10.42)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A1CE6C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54 (24.43)</w:t>
            </w:r>
          </w:p>
        </w:tc>
      </w:tr>
    </w:tbl>
    <w:p w14:paraId="4FB56B4F" w14:textId="77777777" w:rsidR="00157171" w:rsidRPr="00501068" w:rsidRDefault="00157171" w:rsidP="00157171">
      <w:pPr>
        <w:spacing w:line="360" w:lineRule="auto"/>
        <w:contextualSpacing/>
        <w:rPr>
          <w:rFonts w:eastAsiaTheme="minorEastAsia"/>
          <w:color w:val="000000" w:themeColor="text1"/>
        </w:rPr>
      </w:pPr>
    </w:p>
    <w:p w14:paraId="7DE29215" w14:textId="77777777" w:rsidR="00157171" w:rsidRPr="00501068" w:rsidRDefault="00157171" w:rsidP="00157171">
      <w:pPr>
        <w:spacing w:line="360" w:lineRule="auto"/>
        <w:contextualSpacing/>
        <w:rPr>
          <w:rFonts w:eastAsiaTheme="minorEastAsia"/>
          <w:color w:val="000000" w:themeColor="text1"/>
        </w:rPr>
      </w:pPr>
    </w:p>
    <w:sectPr w:rsidR="00157171" w:rsidRPr="00501068" w:rsidSect="004D18C7">
      <w:footerReference w:type="default" r:id="rId6"/>
      <w:footnotePr>
        <w:numRestart w:val="eachSect"/>
      </w:footnotePr>
      <w:endnotePr>
        <w:numFmt w:val="decimal"/>
        <w:numRestart w:val="eachSect"/>
      </w:endnotePr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4F2E3" w14:textId="77777777" w:rsidR="00875647" w:rsidRDefault="00875647">
      <w:pPr>
        <w:spacing w:line="240" w:lineRule="auto"/>
      </w:pPr>
      <w:r>
        <w:separator/>
      </w:r>
    </w:p>
  </w:endnote>
  <w:endnote w:type="continuationSeparator" w:id="0">
    <w:p w14:paraId="7167386F" w14:textId="77777777" w:rsidR="00875647" w:rsidRDefault="0087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E38D" w14:textId="77777777" w:rsidR="00913C58" w:rsidRPr="00AC7912" w:rsidRDefault="00157171">
    <w:pPr>
      <w:jc w:val="center"/>
      <w:rPr>
        <w:sz w:val="22"/>
        <w:szCs w:val="22"/>
      </w:rPr>
    </w:pPr>
    <w:r w:rsidRPr="00AC7912">
      <w:rPr>
        <w:sz w:val="22"/>
        <w:szCs w:val="22"/>
      </w:rPr>
      <w:fldChar w:fldCharType="begin"/>
    </w:r>
    <w:r w:rsidRPr="00AC7912">
      <w:rPr>
        <w:sz w:val="22"/>
        <w:szCs w:val="22"/>
      </w:rPr>
      <w:instrText>PAGE \* MERGEFORMAT</w:instrText>
    </w:r>
    <w:r w:rsidRPr="00AC7912">
      <w:rPr>
        <w:sz w:val="22"/>
        <w:szCs w:val="22"/>
      </w:rPr>
      <w:fldChar w:fldCharType="separate"/>
    </w:r>
    <w:r>
      <w:rPr>
        <w:noProof/>
        <w:sz w:val="22"/>
        <w:szCs w:val="22"/>
      </w:rPr>
      <w:t>32</w:t>
    </w:r>
    <w:r w:rsidRPr="00AC791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A7C99" w14:textId="77777777" w:rsidR="00875647" w:rsidRDefault="00875647">
      <w:pPr>
        <w:spacing w:line="240" w:lineRule="auto"/>
      </w:pPr>
      <w:r>
        <w:separator/>
      </w:r>
    </w:p>
  </w:footnote>
  <w:footnote w:type="continuationSeparator" w:id="0">
    <w:p w14:paraId="54B44132" w14:textId="77777777" w:rsidR="00875647" w:rsidRDefault="008756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71"/>
    <w:rsid w:val="00014940"/>
    <w:rsid w:val="00092AA4"/>
    <w:rsid w:val="000A3547"/>
    <w:rsid w:val="000C34D1"/>
    <w:rsid w:val="00101C94"/>
    <w:rsid w:val="00104B04"/>
    <w:rsid w:val="00121A86"/>
    <w:rsid w:val="00135FBF"/>
    <w:rsid w:val="00157171"/>
    <w:rsid w:val="00173268"/>
    <w:rsid w:val="001A7B0C"/>
    <w:rsid w:val="001C68F0"/>
    <w:rsid w:val="00214131"/>
    <w:rsid w:val="00235FA4"/>
    <w:rsid w:val="00247F31"/>
    <w:rsid w:val="00264652"/>
    <w:rsid w:val="00281EA6"/>
    <w:rsid w:val="002B09FF"/>
    <w:rsid w:val="002C0923"/>
    <w:rsid w:val="002D148E"/>
    <w:rsid w:val="002D4AD8"/>
    <w:rsid w:val="002E7C90"/>
    <w:rsid w:val="00324039"/>
    <w:rsid w:val="0033150F"/>
    <w:rsid w:val="00340ED7"/>
    <w:rsid w:val="00347D0A"/>
    <w:rsid w:val="00370F87"/>
    <w:rsid w:val="00383E43"/>
    <w:rsid w:val="003F674F"/>
    <w:rsid w:val="00467624"/>
    <w:rsid w:val="00483AF5"/>
    <w:rsid w:val="004A4BB3"/>
    <w:rsid w:val="004C797F"/>
    <w:rsid w:val="004E3C57"/>
    <w:rsid w:val="004F2FBE"/>
    <w:rsid w:val="00507463"/>
    <w:rsid w:val="005227C3"/>
    <w:rsid w:val="00561B5C"/>
    <w:rsid w:val="00581323"/>
    <w:rsid w:val="00586247"/>
    <w:rsid w:val="00592F2E"/>
    <w:rsid w:val="005D58CE"/>
    <w:rsid w:val="005D5AAF"/>
    <w:rsid w:val="0065418D"/>
    <w:rsid w:val="006661C0"/>
    <w:rsid w:val="006B1F7B"/>
    <w:rsid w:val="006C0DED"/>
    <w:rsid w:val="006D1CFA"/>
    <w:rsid w:val="006E1C8F"/>
    <w:rsid w:val="00704B27"/>
    <w:rsid w:val="0074109B"/>
    <w:rsid w:val="00750C6B"/>
    <w:rsid w:val="00772FDA"/>
    <w:rsid w:val="007D43E2"/>
    <w:rsid w:val="00806909"/>
    <w:rsid w:val="008153A0"/>
    <w:rsid w:val="008314BA"/>
    <w:rsid w:val="00856DAE"/>
    <w:rsid w:val="00862E0F"/>
    <w:rsid w:val="00875647"/>
    <w:rsid w:val="00897EBC"/>
    <w:rsid w:val="008B2F4C"/>
    <w:rsid w:val="009106C0"/>
    <w:rsid w:val="0091618B"/>
    <w:rsid w:val="00937353"/>
    <w:rsid w:val="009622F8"/>
    <w:rsid w:val="00976E9B"/>
    <w:rsid w:val="009924E4"/>
    <w:rsid w:val="009A45B0"/>
    <w:rsid w:val="009C4FB9"/>
    <w:rsid w:val="009C5FCF"/>
    <w:rsid w:val="00A22D8A"/>
    <w:rsid w:val="00A40E79"/>
    <w:rsid w:val="00A44798"/>
    <w:rsid w:val="00A71640"/>
    <w:rsid w:val="00AA4476"/>
    <w:rsid w:val="00AC6964"/>
    <w:rsid w:val="00B01E42"/>
    <w:rsid w:val="00B37C4E"/>
    <w:rsid w:val="00B544F8"/>
    <w:rsid w:val="00BB60B2"/>
    <w:rsid w:val="00BD439F"/>
    <w:rsid w:val="00BF4B0F"/>
    <w:rsid w:val="00C366DB"/>
    <w:rsid w:val="00C46A20"/>
    <w:rsid w:val="00C75CCC"/>
    <w:rsid w:val="00C93306"/>
    <w:rsid w:val="00CC71DB"/>
    <w:rsid w:val="00CD652A"/>
    <w:rsid w:val="00CE28BA"/>
    <w:rsid w:val="00CF4001"/>
    <w:rsid w:val="00CF490D"/>
    <w:rsid w:val="00D0521C"/>
    <w:rsid w:val="00DB6B4C"/>
    <w:rsid w:val="00DB6BE3"/>
    <w:rsid w:val="00DE661E"/>
    <w:rsid w:val="00E13E4F"/>
    <w:rsid w:val="00E560B4"/>
    <w:rsid w:val="00E633E1"/>
    <w:rsid w:val="00E76CDC"/>
    <w:rsid w:val="00E87743"/>
    <w:rsid w:val="00EB6EA9"/>
    <w:rsid w:val="00EF4A4C"/>
    <w:rsid w:val="00F07560"/>
    <w:rsid w:val="00F2214F"/>
    <w:rsid w:val="00F32227"/>
    <w:rsid w:val="00F73804"/>
    <w:rsid w:val="00F933FA"/>
    <w:rsid w:val="00FE1BD2"/>
    <w:rsid w:val="00FE2D3A"/>
    <w:rsid w:val="00FE32E0"/>
    <w:rsid w:val="00FE63BE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E5ECA"/>
  <w15:chartTrackingRefBased/>
  <w15:docId w15:val="{727CF9BB-2611-9342-B2CC-978678E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71"/>
    <w:pPr>
      <w:spacing w:line="480" w:lineRule="atLeast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7171"/>
    <w:pPr>
      <w:widowControl w:val="0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match">
    <w:name w:val="searchmatch"/>
    <w:basedOn w:val="a0"/>
    <w:rsid w:val="0065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乔新博</dc:creator>
  <cp:keywords/>
  <dc:description/>
  <cp:lastModifiedBy>乔新博</cp:lastModifiedBy>
  <cp:revision>15</cp:revision>
  <dcterms:created xsi:type="dcterms:W3CDTF">2020-10-19T02:05:00Z</dcterms:created>
  <dcterms:modified xsi:type="dcterms:W3CDTF">2021-07-09T07:25:00Z</dcterms:modified>
</cp:coreProperties>
</file>