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55823">
        <w:fldChar w:fldCharType="begin"/>
      </w:r>
      <w:r w:rsidR="00855823">
        <w:instrText xml:space="preserve"> HYPERLINK "https://biosharing.org/" \t "_blank" </w:instrText>
      </w:r>
      <w:r w:rsidR="0085582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5582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0F8BAEB" w:rsidR="00877644" w:rsidRPr="00125190" w:rsidRDefault="008A62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sample size of 3 was used in the experiment. This sample size was determined </w:t>
      </w:r>
      <w:r w:rsidR="00E03E3C">
        <w:rPr>
          <w:rFonts w:asciiTheme="minorHAnsi" w:hAnsiTheme="minorHAnsi"/>
        </w:rPr>
        <w:t xml:space="preserve">in advance, </w:t>
      </w:r>
      <w:r>
        <w:rPr>
          <w:rFonts w:asciiTheme="minorHAnsi" w:hAnsiTheme="minorHAnsi"/>
        </w:rPr>
        <w:t xml:space="preserve">to </w:t>
      </w:r>
      <w:r w:rsidR="002449C7">
        <w:rPr>
          <w:rFonts w:asciiTheme="minorHAnsi" w:hAnsiTheme="minorHAnsi"/>
        </w:rPr>
        <w:t xml:space="preserve">be </w:t>
      </w:r>
      <w:r>
        <w:rPr>
          <w:rFonts w:asciiTheme="minorHAnsi" w:hAnsiTheme="minorHAnsi"/>
        </w:rPr>
        <w:t xml:space="preserve">comparable in the total number of fMRI scanning hours (12 </w:t>
      </w:r>
      <w:proofErr w:type="spellStart"/>
      <w:r>
        <w:rPr>
          <w:rFonts w:asciiTheme="minorHAnsi" w:hAnsiTheme="minorHAnsi"/>
        </w:rPr>
        <w:t>hrs</w:t>
      </w:r>
      <w:proofErr w:type="spellEnd"/>
      <w:r>
        <w:rPr>
          <w:rFonts w:asciiTheme="minorHAnsi" w:hAnsiTheme="minorHAnsi"/>
        </w:rPr>
        <w:t xml:space="preserve">) to other studies of cortical color processing. </w:t>
      </w:r>
      <w:r w:rsidR="00E03E3C">
        <w:rPr>
          <w:rFonts w:asciiTheme="minorHAnsi" w:hAnsiTheme="minorHAnsi"/>
        </w:rPr>
        <w:t>The number of subjects was pre-registered prior to data collection</w:t>
      </w:r>
      <w:r w:rsidR="00E94B70">
        <w:rPr>
          <w:rFonts w:asciiTheme="minorHAnsi" w:hAnsiTheme="minorHAnsi"/>
        </w:rPr>
        <w:t xml:space="preserve"> (OSF, links in Methods section)</w:t>
      </w:r>
      <w:r w:rsidR="00E03E3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379210" w:rsidR="00B330BD" w:rsidRPr="00125190" w:rsidRDefault="00A312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experiment was performed two times for all subjects</w:t>
      </w:r>
      <w:r w:rsidR="008D4886">
        <w:rPr>
          <w:rFonts w:asciiTheme="minorHAnsi" w:hAnsiTheme="minorHAnsi"/>
        </w:rPr>
        <w:t xml:space="preserve"> constituting a </w:t>
      </w:r>
      <w:r w:rsidR="00E94B70">
        <w:rPr>
          <w:rFonts w:asciiTheme="minorHAnsi" w:hAnsiTheme="minorHAnsi"/>
        </w:rPr>
        <w:t xml:space="preserve">technical </w:t>
      </w:r>
      <w:r w:rsidR="008D4886">
        <w:rPr>
          <w:rFonts w:asciiTheme="minorHAnsi" w:hAnsiTheme="minorHAnsi"/>
        </w:rPr>
        <w:t xml:space="preserve">replication of the experiment. </w:t>
      </w:r>
      <w:r w:rsidR="00117241">
        <w:rPr>
          <w:rFonts w:asciiTheme="minorHAnsi" w:hAnsiTheme="minorHAnsi"/>
        </w:rPr>
        <w:t xml:space="preserve">The replication was pre-registered after the initial data collection. </w:t>
      </w:r>
      <w:r w:rsidR="008D4886">
        <w:rPr>
          <w:rFonts w:asciiTheme="minorHAnsi" w:hAnsiTheme="minorHAnsi"/>
        </w:rPr>
        <w:t>Our exclusion/inclusion criteria we</w:t>
      </w:r>
      <w:r w:rsidR="00914AAE">
        <w:rPr>
          <w:rFonts w:asciiTheme="minorHAnsi" w:hAnsiTheme="minorHAnsi"/>
        </w:rPr>
        <w:t>re</w:t>
      </w:r>
      <w:r w:rsidR="008D4886">
        <w:rPr>
          <w:rFonts w:asciiTheme="minorHAnsi" w:hAnsiTheme="minorHAnsi"/>
        </w:rPr>
        <w:t xml:space="preserve"> preregister</w:t>
      </w:r>
      <w:r w:rsidR="00E94B70">
        <w:rPr>
          <w:rFonts w:asciiTheme="minorHAnsi" w:hAnsiTheme="minorHAnsi"/>
        </w:rPr>
        <w:t>ed</w:t>
      </w:r>
      <w:r w:rsidR="008D4886">
        <w:rPr>
          <w:rFonts w:asciiTheme="minorHAnsi" w:hAnsiTheme="minorHAnsi"/>
        </w:rPr>
        <w:t xml:space="preserve"> with OSF (links in Methods section</w:t>
      </w:r>
      <w:r w:rsidR="00914AAE">
        <w:rPr>
          <w:rFonts w:asciiTheme="minorHAnsi" w:hAnsiTheme="minorHAnsi"/>
        </w:rPr>
        <w:t xml:space="preserve">) and are described in Methods. </w:t>
      </w:r>
      <w:r w:rsidR="008D4886">
        <w:rPr>
          <w:rFonts w:asciiTheme="minorHAnsi" w:hAnsiTheme="minorHAnsi"/>
        </w:rPr>
        <w:t xml:space="preserve">One subject moved while during the MRI scan creating an outlier relative the acceptable subject motion. The timepoints were removed via a standard procedure </w:t>
      </w:r>
      <w:r w:rsidR="00FE34D8">
        <w:rPr>
          <w:rFonts w:asciiTheme="minorHAnsi" w:hAnsiTheme="minorHAnsi"/>
        </w:rPr>
        <w:t>as</w:t>
      </w:r>
      <w:r w:rsidR="008D4886">
        <w:rPr>
          <w:rFonts w:asciiTheme="minorHAnsi" w:hAnsiTheme="minorHAnsi"/>
        </w:rPr>
        <w:t xml:space="preserve"> explained in </w:t>
      </w:r>
      <w:r w:rsidR="00FE34D8">
        <w:rPr>
          <w:rFonts w:asciiTheme="minorHAnsi" w:hAnsiTheme="minorHAnsi"/>
        </w:rPr>
        <w:t>M</w:t>
      </w:r>
      <w:r w:rsidR="008D4886">
        <w:rPr>
          <w:rFonts w:asciiTheme="minorHAnsi" w:hAnsiTheme="minorHAnsi"/>
        </w:rPr>
        <w:t>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11EB7C75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107B20" w:rsidR="0015519A" w:rsidRPr="00505C51" w:rsidRDefault="00094C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are analyzed and shown for each individual subject and replication. </w:t>
      </w:r>
      <w:r w:rsidR="0012317A">
        <w:rPr>
          <w:rFonts w:asciiTheme="minorHAnsi" w:hAnsiTheme="minorHAnsi"/>
          <w:sz w:val="22"/>
          <w:szCs w:val="22"/>
        </w:rPr>
        <w:t xml:space="preserve">Both a general linear and a quadratic non-linear model were used to evaluate cortical responses to color the goodness of fits (R^2) were compared. </w:t>
      </w:r>
      <w:r w:rsidR="00CA2713">
        <w:rPr>
          <w:rFonts w:asciiTheme="minorHAnsi" w:hAnsiTheme="minorHAnsi"/>
          <w:sz w:val="22"/>
          <w:szCs w:val="22"/>
        </w:rPr>
        <w:t xml:space="preserve">Example </w:t>
      </w:r>
      <w:r>
        <w:rPr>
          <w:rFonts w:asciiTheme="minorHAnsi" w:hAnsiTheme="minorHAnsi"/>
          <w:sz w:val="22"/>
          <w:szCs w:val="22"/>
        </w:rPr>
        <w:t>f</w:t>
      </w:r>
      <w:r w:rsidR="00CA2713">
        <w:rPr>
          <w:rFonts w:asciiTheme="minorHAnsi" w:hAnsiTheme="minorHAnsi"/>
          <w:sz w:val="22"/>
          <w:szCs w:val="22"/>
        </w:rPr>
        <w:t xml:space="preserve">its of the model to </w:t>
      </w:r>
      <w:r w:rsidR="00254DB3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="00254DB3">
        <w:rPr>
          <w:rFonts w:asciiTheme="minorHAnsi" w:hAnsiTheme="minorHAnsi"/>
          <w:sz w:val="22"/>
          <w:szCs w:val="22"/>
        </w:rPr>
        <w:t>preproceesed</w:t>
      </w:r>
      <w:proofErr w:type="spellEnd"/>
      <w:r w:rsidR="00254DB3">
        <w:rPr>
          <w:rFonts w:asciiTheme="minorHAnsi" w:hAnsiTheme="minorHAnsi"/>
          <w:sz w:val="22"/>
          <w:szCs w:val="22"/>
        </w:rPr>
        <w:t xml:space="preserve"> fMRI time course </w:t>
      </w:r>
      <w:r w:rsidR="00CA2713">
        <w:rPr>
          <w:rFonts w:asciiTheme="minorHAnsi" w:hAnsiTheme="minorHAnsi"/>
          <w:sz w:val="22"/>
          <w:szCs w:val="22"/>
        </w:rPr>
        <w:t xml:space="preserve">data </w:t>
      </w:r>
      <w:r w:rsidR="0052673B">
        <w:rPr>
          <w:rFonts w:asciiTheme="minorHAnsi" w:hAnsiTheme="minorHAnsi"/>
          <w:sz w:val="22"/>
          <w:szCs w:val="22"/>
        </w:rPr>
        <w:t xml:space="preserve">for each subject </w:t>
      </w:r>
      <w:r w:rsidR="00CA2713">
        <w:rPr>
          <w:rFonts w:asciiTheme="minorHAnsi" w:hAnsiTheme="minorHAnsi"/>
          <w:sz w:val="22"/>
          <w:szCs w:val="22"/>
        </w:rPr>
        <w:t xml:space="preserve">are shown in Figure </w:t>
      </w:r>
      <w:r w:rsidR="00254DB3">
        <w:rPr>
          <w:rFonts w:asciiTheme="minorHAnsi" w:hAnsiTheme="minorHAnsi"/>
          <w:sz w:val="22"/>
          <w:szCs w:val="22"/>
        </w:rPr>
        <w:t>3</w:t>
      </w:r>
      <w:r w:rsidR="00CA2713">
        <w:rPr>
          <w:rFonts w:asciiTheme="minorHAnsi" w:hAnsiTheme="minorHAnsi"/>
          <w:sz w:val="22"/>
          <w:szCs w:val="22"/>
        </w:rPr>
        <w:t xml:space="preserve"> and </w:t>
      </w:r>
      <w:r w:rsidR="00254DB3">
        <w:rPr>
          <w:rFonts w:asciiTheme="minorHAnsi" w:hAnsiTheme="minorHAnsi"/>
          <w:sz w:val="22"/>
          <w:szCs w:val="22"/>
        </w:rPr>
        <w:t xml:space="preserve">corresponding supplemental </w:t>
      </w:r>
      <w:r w:rsidR="00254DB3" w:rsidRPr="00254DB3">
        <w:rPr>
          <w:rFonts w:asciiTheme="minorHAnsi" w:hAnsiTheme="minorHAnsi"/>
          <w:sz w:val="22"/>
          <w:szCs w:val="22"/>
        </w:rPr>
        <w:t>figures</w:t>
      </w:r>
      <w:r w:rsidR="00CA2713" w:rsidRPr="00433C20">
        <w:rPr>
          <w:rFonts w:asciiTheme="minorHAnsi" w:hAnsiTheme="minorHAnsi"/>
          <w:sz w:val="22"/>
          <w:szCs w:val="22"/>
        </w:rPr>
        <w:t>.</w:t>
      </w:r>
      <w:r w:rsidR="00CA2713">
        <w:rPr>
          <w:rFonts w:asciiTheme="minorHAnsi" w:hAnsiTheme="minorHAnsi"/>
          <w:sz w:val="22"/>
          <w:szCs w:val="22"/>
        </w:rPr>
        <w:t xml:space="preserve"> </w:t>
      </w:r>
      <w:r w:rsidR="0012317A">
        <w:rPr>
          <w:rFonts w:asciiTheme="minorHAnsi" w:hAnsiTheme="minorHAnsi"/>
          <w:sz w:val="22"/>
          <w:szCs w:val="22"/>
        </w:rPr>
        <w:t>To assess if the model</w:t>
      </w:r>
      <w:r w:rsidR="00DF14C7">
        <w:rPr>
          <w:rFonts w:asciiTheme="minorHAnsi" w:hAnsiTheme="minorHAnsi"/>
          <w:sz w:val="22"/>
          <w:szCs w:val="22"/>
        </w:rPr>
        <w:t xml:space="preserve"> fits were different within and across subjects, </w:t>
      </w:r>
      <w:r w:rsidR="0012317A">
        <w:rPr>
          <w:rFonts w:asciiTheme="minorHAnsi" w:hAnsiTheme="minorHAnsi"/>
          <w:sz w:val="22"/>
          <w:szCs w:val="22"/>
        </w:rPr>
        <w:t>we</w:t>
      </w:r>
      <w:r w:rsidR="00DF14C7">
        <w:rPr>
          <w:rFonts w:asciiTheme="minorHAnsi" w:hAnsiTheme="minorHAnsi"/>
          <w:sz w:val="22"/>
          <w:szCs w:val="22"/>
        </w:rPr>
        <w:t xml:space="preserve"> used</w:t>
      </w:r>
      <w:r w:rsidR="0012317A">
        <w:rPr>
          <w:rFonts w:asciiTheme="minorHAnsi" w:hAnsiTheme="minorHAnsi"/>
          <w:sz w:val="22"/>
          <w:szCs w:val="22"/>
        </w:rPr>
        <w:t xml:space="preserve"> cross-validation </w:t>
      </w:r>
      <w:r w:rsidR="00DF14C7">
        <w:rPr>
          <w:rFonts w:asciiTheme="minorHAnsi" w:hAnsiTheme="minorHAnsi"/>
          <w:sz w:val="22"/>
          <w:szCs w:val="22"/>
        </w:rPr>
        <w:t xml:space="preserve">model comparison. To determine if the individual parameters of the model varied within and across subjects, a bootstrap analysis was used to generate 68% confidence intervals. The </w:t>
      </w:r>
      <w:proofErr w:type="spellStart"/>
      <w:r w:rsidR="00FE34D8">
        <w:rPr>
          <w:rFonts w:asciiTheme="minorHAnsi" w:hAnsiTheme="minorHAnsi"/>
          <w:sz w:val="22"/>
          <w:szCs w:val="22"/>
        </w:rPr>
        <w:t>implentatation</w:t>
      </w:r>
      <w:proofErr w:type="spellEnd"/>
      <w:r w:rsidR="00FE34D8">
        <w:rPr>
          <w:rFonts w:asciiTheme="minorHAnsi" w:hAnsiTheme="minorHAnsi"/>
          <w:sz w:val="22"/>
          <w:szCs w:val="22"/>
        </w:rPr>
        <w:t xml:space="preserve"> is described in</w:t>
      </w:r>
      <w:r w:rsidR="00DF14C7">
        <w:rPr>
          <w:rFonts w:asciiTheme="minorHAnsi" w:hAnsiTheme="minorHAnsi"/>
          <w:sz w:val="22"/>
          <w:szCs w:val="22"/>
        </w:rPr>
        <w:t xml:space="preserve"> Methods and </w:t>
      </w:r>
      <w:r w:rsidR="00067829">
        <w:rPr>
          <w:rFonts w:asciiTheme="minorHAnsi" w:hAnsiTheme="minorHAnsi"/>
          <w:sz w:val="22"/>
          <w:szCs w:val="22"/>
        </w:rPr>
        <w:t xml:space="preserve">in </w:t>
      </w:r>
      <w:r w:rsidR="00DF14C7">
        <w:rPr>
          <w:rFonts w:asciiTheme="minorHAnsi" w:hAnsiTheme="minorHAnsi"/>
          <w:sz w:val="22"/>
          <w:szCs w:val="22"/>
        </w:rPr>
        <w:t xml:space="preserve">the Model appendix. The R^2 </w:t>
      </w:r>
      <w:r w:rsidR="00C74CA8">
        <w:rPr>
          <w:rFonts w:asciiTheme="minorHAnsi" w:hAnsiTheme="minorHAnsi"/>
          <w:sz w:val="22"/>
          <w:szCs w:val="22"/>
        </w:rPr>
        <w:t xml:space="preserve">values for fits </w:t>
      </w:r>
      <w:r w:rsidR="00DF14C7">
        <w:rPr>
          <w:rFonts w:asciiTheme="minorHAnsi" w:hAnsiTheme="minorHAnsi"/>
          <w:sz w:val="22"/>
          <w:szCs w:val="22"/>
        </w:rPr>
        <w:t xml:space="preserve">and </w:t>
      </w:r>
      <w:r w:rsidR="00C74CA8">
        <w:rPr>
          <w:rFonts w:asciiTheme="minorHAnsi" w:hAnsiTheme="minorHAnsi"/>
          <w:sz w:val="22"/>
          <w:szCs w:val="22"/>
        </w:rPr>
        <w:t>confidence intervals</w:t>
      </w:r>
      <w:r w:rsidR="00CA2713">
        <w:rPr>
          <w:rFonts w:asciiTheme="minorHAnsi" w:hAnsiTheme="minorHAnsi"/>
          <w:sz w:val="22"/>
          <w:szCs w:val="22"/>
        </w:rPr>
        <w:t xml:space="preserve"> </w:t>
      </w:r>
      <w:r w:rsidR="00C74CA8">
        <w:rPr>
          <w:rFonts w:asciiTheme="minorHAnsi" w:hAnsiTheme="minorHAnsi"/>
          <w:sz w:val="22"/>
          <w:szCs w:val="22"/>
        </w:rPr>
        <w:t>are provided in Results</w:t>
      </w:r>
      <w:r w:rsidR="00DF14C7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9AB0A2" w:rsidR="00BC3CCE" w:rsidRPr="00505C51" w:rsidRDefault="005176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data analysis was performed on a single subject basis and thus </w:t>
      </w:r>
      <w:r w:rsidR="001C7EF3">
        <w:rPr>
          <w:rFonts w:asciiTheme="minorHAnsi" w:hAnsiTheme="minorHAnsi"/>
          <w:sz w:val="22"/>
          <w:szCs w:val="22"/>
        </w:rPr>
        <w:t xml:space="preserve">there are </w:t>
      </w:r>
      <w:r>
        <w:rPr>
          <w:rFonts w:asciiTheme="minorHAnsi" w:hAnsiTheme="minorHAnsi"/>
          <w:sz w:val="22"/>
          <w:szCs w:val="22"/>
        </w:rPr>
        <w:t xml:space="preserve">no group allocations.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121245BC" w:rsidR="00BC3CCE" w:rsidRPr="00505C51" w:rsidRDefault="009E3F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MATLAB code used to analyze the data and generate the figures is available on our public GitHub code repository</w:t>
      </w:r>
      <w:r w:rsidR="001C7EF3">
        <w:rPr>
          <w:rFonts w:asciiTheme="minorHAnsi" w:hAnsiTheme="minorHAnsi"/>
          <w:sz w:val="22"/>
          <w:szCs w:val="22"/>
        </w:rPr>
        <w:t xml:space="preserve">, as referenced in the paper.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305DB" w14:textId="77777777" w:rsidR="00855823" w:rsidRDefault="00855823" w:rsidP="004215FE">
      <w:r>
        <w:separator/>
      </w:r>
    </w:p>
  </w:endnote>
  <w:endnote w:type="continuationSeparator" w:id="0">
    <w:p w14:paraId="11260AAF" w14:textId="77777777" w:rsidR="00855823" w:rsidRDefault="0085582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1ABF" w14:textId="77777777" w:rsidR="00855823" w:rsidRDefault="00855823" w:rsidP="004215FE">
      <w:r>
        <w:separator/>
      </w:r>
    </w:p>
  </w:footnote>
  <w:footnote w:type="continuationSeparator" w:id="0">
    <w:p w14:paraId="3DE40D5E" w14:textId="77777777" w:rsidR="00855823" w:rsidRDefault="0085582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7829"/>
    <w:rsid w:val="00075538"/>
    <w:rsid w:val="00083FE8"/>
    <w:rsid w:val="0009444E"/>
    <w:rsid w:val="00094C3D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241"/>
    <w:rsid w:val="0012317A"/>
    <w:rsid w:val="00125190"/>
    <w:rsid w:val="00133662"/>
    <w:rsid w:val="00133907"/>
    <w:rsid w:val="00146DE9"/>
    <w:rsid w:val="0015519A"/>
    <w:rsid w:val="001618D5"/>
    <w:rsid w:val="00175192"/>
    <w:rsid w:val="001C7EF3"/>
    <w:rsid w:val="001E1D59"/>
    <w:rsid w:val="00212F30"/>
    <w:rsid w:val="00217B9E"/>
    <w:rsid w:val="002336C6"/>
    <w:rsid w:val="00241081"/>
    <w:rsid w:val="002449C7"/>
    <w:rsid w:val="00254DB3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3C20"/>
    <w:rsid w:val="00441726"/>
    <w:rsid w:val="004505C5"/>
    <w:rsid w:val="00451B01"/>
    <w:rsid w:val="00455849"/>
    <w:rsid w:val="00471732"/>
    <w:rsid w:val="004A5C32"/>
    <w:rsid w:val="004B41D4"/>
    <w:rsid w:val="004D018F"/>
    <w:rsid w:val="004D5E59"/>
    <w:rsid w:val="004D602A"/>
    <w:rsid w:val="004D73CF"/>
    <w:rsid w:val="004E4945"/>
    <w:rsid w:val="004F451D"/>
    <w:rsid w:val="00505C51"/>
    <w:rsid w:val="00516A01"/>
    <w:rsid w:val="00517678"/>
    <w:rsid w:val="0052673B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496B"/>
    <w:rsid w:val="00762B36"/>
    <w:rsid w:val="00763BA5"/>
    <w:rsid w:val="0076524F"/>
    <w:rsid w:val="00767B26"/>
    <w:rsid w:val="007930E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5823"/>
    <w:rsid w:val="00860995"/>
    <w:rsid w:val="00865914"/>
    <w:rsid w:val="008669DA"/>
    <w:rsid w:val="0087056D"/>
    <w:rsid w:val="00876F8F"/>
    <w:rsid w:val="00877644"/>
    <w:rsid w:val="00877729"/>
    <w:rsid w:val="008A22A7"/>
    <w:rsid w:val="008A62F0"/>
    <w:rsid w:val="008C73C0"/>
    <w:rsid w:val="008D4886"/>
    <w:rsid w:val="008D7885"/>
    <w:rsid w:val="00912B0B"/>
    <w:rsid w:val="00914AAE"/>
    <w:rsid w:val="009205E9"/>
    <w:rsid w:val="0092438C"/>
    <w:rsid w:val="00941D04"/>
    <w:rsid w:val="00963CEF"/>
    <w:rsid w:val="00993065"/>
    <w:rsid w:val="009A0661"/>
    <w:rsid w:val="009D0D28"/>
    <w:rsid w:val="009E3F67"/>
    <w:rsid w:val="009E6ACE"/>
    <w:rsid w:val="009E7B13"/>
    <w:rsid w:val="00A11EC6"/>
    <w:rsid w:val="00A131BD"/>
    <w:rsid w:val="00A312E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07E3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4CA8"/>
    <w:rsid w:val="00C820B0"/>
    <w:rsid w:val="00CA271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4C7"/>
    <w:rsid w:val="00DF1913"/>
    <w:rsid w:val="00E007B4"/>
    <w:rsid w:val="00E03E3C"/>
    <w:rsid w:val="00E234CA"/>
    <w:rsid w:val="00E41364"/>
    <w:rsid w:val="00E61AB4"/>
    <w:rsid w:val="00E70517"/>
    <w:rsid w:val="00E830A1"/>
    <w:rsid w:val="00E870D1"/>
    <w:rsid w:val="00E94B70"/>
    <w:rsid w:val="00ED346E"/>
    <w:rsid w:val="00EF7423"/>
    <w:rsid w:val="00F27DEC"/>
    <w:rsid w:val="00F3344F"/>
    <w:rsid w:val="00F60CF4"/>
    <w:rsid w:val="00FC1F40"/>
    <w:rsid w:val="00FD0F2C"/>
    <w:rsid w:val="00FE34D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84C2599-C88A-D440-A889-BB18DA92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50</cp:revision>
  <dcterms:created xsi:type="dcterms:W3CDTF">2017-06-13T14:43:00Z</dcterms:created>
  <dcterms:modified xsi:type="dcterms:W3CDTF">2020-12-23T15:00:00Z</dcterms:modified>
</cp:coreProperties>
</file>