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</w:t>
      </w:r>
      <w:bookmarkStart w:id="0" w:name="_GoBack"/>
      <w:bookmarkEnd w:id="0"/>
      <w:r w:rsidR="009205E9" w:rsidRPr="00505C51">
        <w:rPr>
          <w:rFonts w:asciiTheme="minorHAnsi" w:hAnsiTheme="minorHAnsi"/>
          <w:sz w:val="22"/>
          <w:szCs w:val="22"/>
        </w:rPr>
        <w:t>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E93D43" w:rsidR="00877644" w:rsidRPr="00125190" w:rsidRDefault="00674A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74A8B">
        <w:rPr>
          <w:rFonts w:asciiTheme="minorHAnsi" w:hAnsiTheme="minorHAnsi"/>
        </w:rPr>
        <w:t>No sample size calculations were performed since the magnitude of phenotypic effects were not known prior to performing the experiments. Sample sizes were chosen based on the</w:t>
      </w:r>
      <w:r>
        <w:rPr>
          <w:rFonts w:asciiTheme="minorHAnsi" w:hAnsiTheme="minorHAnsi"/>
        </w:rPr>
        <w:t xml:space="preserve"> known</w:t>
      </w:r>
      <w:r w:rsidRPr="00674A8B">
        <w:rPr>
          <w:rFonts w:asciiTheme="minorHAnsi" w:hAnsiTheme="minorHAnsi"/>
        </w:rPr>
        <w:t xml:space="preserve"> intrinsic variability of the measurements.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D52168" w:rsidR="00B330BD" w:rsidRPr="00125190" w:rsidRDefault="00674A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independent replicates for each experiment is provided within each graph. No data or outliers were excluded from the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1B0C50" w:rsidR="0015519A" w:rsidRPr="00505C51" w:rsidRDefault="00674A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graphs within the manuscripts contain the sample sizes of each group. The statistical tests used and p-value thresholds for each graph are outlined in each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DAC892" w:rsidR="00BC3CCE" w:rsidRPr="00505C51" w:rsidRDefault="00674A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Experiments in primary hippocampal cultures and in vivo were conducted blindly by coding of viral solutions, as indicated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58A9F1" w:rsidR="00BC3CCE" w:rsidRPr="00505C51" w:rsidRDefault="00674A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numerical data contained within the manuscript is submitted in the file ‘Sando ELife source data.xlsx’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6EF7A" w14:textId="77777777" w:rsidR="004559C1" w:rsidRDefault="004559C1" w:rsidP="004215FE">
      <w:r>
        <w:separator/>
      </w:r>
    </w:p>
  </w:endnote>
  <w:endnote w:type="continuationSeparator" w:id="0">
    <w:p w14:paraId="0BED063E" w14:textId="77777777" w:rsidR="004559C1" w:rsidRDefault="004559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559C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CCE95" w14:textId="77777777" w:rsidR="004559C1" w:rsidRDefault="004559C1" w:rsidP="004215FE">
      <w:r>
        <w:separator/>
      </w:r>
    </w:p>
  </w:footnote>
  <w:footnote w:type="continuationSeparator" w:id="0">
    <w:p w14:paraId="447E4FCF" w14:textId="77777777" w:rsidR="004559C1" w:rsidRDefault="004559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9C1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4A8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2A0582-D6E5-438B-B747-F1D32383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9D08E-A3B7-4B57-B6DF-4A5918B5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Rick Sando</cp:lastModifiedBy>
  <cp:revision>2</cp:revision>
  <dcterms:created xsi:type="dcterms:W3CDTF">2020-12-17T19:00:00Z</dcterms:created>
  <dcterms:modified xsi:type="dcterms:W3CDTF">2020-12-17T19:00:00Z</dcterms:modified>
</cp:coreProperties>
</file>