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rPr>
        <w:t>A</w:t>
      </w:r>
      <w:r w:rsidR="007B7AF0" w:rsidRPr="00505C51">
        <w:rPr>
          <w:rFonts w:asciiTheme="minorHAnsi" w:hAnsiTheme="minorHAnsi"/>
          <w:bCs/>
          <w:sz w:val="22"/>
          <w:szCs w:val="22"/>
        </w:rPr>
        <w:t xml:space="preserve">uthors </w:t>
      </w:r>
      <w:r w:rsidR="008A22A7">
        <w:rPr>
          <w:rFonts w:asciiTheme="minorHAnsi" w:hAnsiTheme="minorHAnsi"/>
          <w:bCs/>
          <w:sz w:val="22"/>
          <w:szCs w:val="22"/>
        </w:rPr>
        <w:t xml:space="preserve">can </w:t>
      </w:r>
      <w:r w:rsidR="007B7AF0"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rPr>
          <w:t>EQUATOR Network</w:t>
        </w:r>
      </w:hyperlink>
      <w:r w:rsidR="007B7AF0" w:rsidRPr="00505C51">
        <w:rPr>
          <w:rFonts w:asciiTheme="minorHAnsi" w:hAnsiTheme="minorHAnsi"/>
          <w:bCs/>
          <w:sz w:val="22"/>
          <w:szCs w:val="22"/>
        </w:rPr>
        <w:t>), life science research (see the </w:t>
      </w:r>
      <w:proofErr w:type="spellStart"/>
      <w:r w:rsidR="007B7AF0" w:rsidRPr="00505C51">
        <w:rPr>
          <w:rFonts w:asciiTheme="minorHAnsi" w:hAnsiTheme="minorHAnsi"/>
          <w:bCs/>
          <w:sz w:val="22"/>
          <w:szCs w:val="22"/>
        </w:rPr>
        <w:fldChar w:fldCharType="begin"/>
      </w:r>
      <w:r w:rsidR="007B7AF0" w:rsidRPr="00505C51">
        <w:rPr>
          <w:rFonts w:asciiTheme="minorHAnsi" w:hAnsiTheme="minorHAnsi"/>
          <w:bCs/>
          <w:sz w:val="22"/>
          <w:szCs w:val="22"/>
        </w:rPr>
        <w:instrText xml:space="preserve"> HYPERLINK "https://biosharing.org/" \t "_blank" </w:instrText>
      </w:r>
      <w:r w:rsidR="007B7AF0" w:rsidRPr="00505C51">
        <w:rPr>
          <w:rFonts w:asciiTheme="minorHAnsi" w:hAnsiTheme="minorHAnsi"/>
          <w:bCs/>
          <w:sz w:val="22"/>
          <w:szCs w:val="22"/>
        </w:rPr>
        <w:fldChar w:fldCharType="separate"/>
      </w:r>
      <w:r w:rsidR="007B7AF0" w:rsidRPr="00505C51">
        <w:rPr>
          <w:rStyle w:val="Hyperlink"/>
          <w:rFonts w:asciiTheme="minorHAnsi" w:hAnsiTheme="minorHAnsi"/>
          <w:bCs/>
          <w:sz w:val="22"/>
          <w:szCs w:val="22"/>
        </w:rPr>
        <w:t>BioSharing</w:t>
      </w:r>
      <w:proofErr w:type="spellEnd"/>
      <w:r w:rsidR="007B7AF0" w:rsidRPr="00505C51">
        <w:rPr>
          <w:rStyle w:val="Hyperlink"/>
          <w:rFonts w:asciiTheme="minorHAnsi" w:hAnsiTheme="minorHAnsi"/>
          <w:bCs/>
          <w:sz w:val="22"/>
          <w:szCs w:val="22"/>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rPr>
        <w:t>), or the </w:t>
      </w:r>
      <w:hyperlink r:id="rId9" w:tgtFrame="_blank" w:history="1">
        <w:r w:rsidR="007B7AF0" w:rsidRPr="00505C51">
          <w:rPr>
            <w:rStyle w:val="Hyperlink"/>
            <w:rFonts w:asciiTheme="minorHAnsi" w:hAnsiTheme="minorHAnsi"/>
            <w:bCs/>
            <w:sz w:val="22"/>
            <w:szCs w:val="22"/>
          </w:rPr>
          <w:t>ARRIVE guidelines</w:t>
        </w:r>
      </w:hyperlink>
      <w:r w:rsidR="007B7AF0" w:rsidRPr="00505C51">
        <w:rPr>
          <w:rFonts w:asciiTheme="minorHAnsi" w:hAnsiTheme="minorHAnsi"/>
          <w:bCs/>
          <w:sz w:val="22"/>
          <w:szCs w:val="22"/>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rPr>
      </w:pPr>
    </w:p>
    <w:p w14:paraId="71461225" w14:textId="5E717B8A" w:rsidR="00877644" w:rsidRPr="00505C51" w:rsidRDefault="00877644" w:rsidP="00877644">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sidR="0015519A">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98EEAAA" w14:textId="7183B8CD" w:rsidR="00FF6D80" w:rsidRPr="00FF6D80" w:rsidRDefault="00FF6D8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FF6D80">
        <w:rPr>
          <w:rFonts w:asciiTheme="minorHAnsi" w:hAnsiTheme="minorHAnsi"/>
          <w:b/>
          <w:bCs/>
        </w:rPr>
        <w:t xml:space="preserve">All the results reported in the paper are from molecular dynamics simulations. </w:t>
      </w:r>
    </w:p>
    <w:p w14:paraId="1C9985AC" w14:textId="77777777" w:rsidR="00FF6D80" w:rsidRDefault="00FF6D8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48F7748F" w:rsidR="00877644" w:rsidRDefault="0028175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length of the </w:t>
      </w:r>
      <w:r w:rsidR="00FD3C8C">
        <w:rPr>
          <w:rFonts w:asciiTheme="minorHAnsi" w:hAnsiTheme="minorHAnsi"/>
        </w:rPr>
        <w:t>standard</w:t>
      </w:r>
      <w:r>
        <w:rPr>
          <w:rFonts w:asciiTheme="minorHAnsi" w:hAnsiTheme="minorHAnsi"/>
        </w:rPr>
        <w:t xml:space="preserve"> simulations that we ran is reported in Table 1, while the length of the </w:t>
      </w:r>
      <w:proofErr w:type="spellStart"/>
      <w:r>
        <w:rPr>
          <w:rFonts w:asciiTheme="minorHAnsi" w:hAnsiTheme="minorHAnsi"/>
        </w:rPr>
        <w:t>PTmetaD</w:t>
      </w:r>
      <w:proofErr w:type="spellEnd"/>
      <w:r>
        <w:rPr>
          <w:rFonts w:asciiTheme="minorHAnsi" w:hAnsiTheme="minorHAnsi"/>
        </w:rPr>
        <w:t xml:space="preserve"> is reported in the Methods section, </w:t>
      </w:r>
      <w:proofErr w:type="spellStart"/>
      <w:r w:rsidRPr="0028175C">
        <w:rPr>
          <w:rFonts w:asciiTheme="minorHAnsi" w:hAnsiTheme="minorHAnsi"/>
          <w:i/>
          <w:iCs/>
        </w:rPr>
        <w:t>Metadynamics</w:t>
      </w:r>
      <w:proofErr w:type="spellEnd"/>
      <w:r w:rsidRPr="0028175C">
        <w:rPr>
          <w:rFonts w:asciiTheme="minorHAnsi" w:hAnsiTheme="minorHAnsi"/>
          <w:i/>
          <w:iCs/>
        </w:rPr>
        <w:t xml:space="preserve"> simulations details</w:t>
      </w:r>
      <w:r>
        <w:rPr>
          <w:rFonts w:asciiTheme="minorHAnsi" w:hAnsiTheme="minorHAnsi"/>
        </w:rPr>
        <w:t xml:space="preserve"> subsection.</w:t>
      </w:r>
    </w:p>
    <w:p w14:paraId="3630D33B" w14:textId="0A2452E2" w:rsidR="0028175C" w:rsidRDefault="0028175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D47294C" w14:textId="52A33BAB" w:rsidR="0028175C" w:rsidRDefault="00FF6D8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Since t</w:t>
      </w:r>
      <w:r w:rsidR="0028175C">
        <w:rPr>
          <w:rFonts w:asciiTheme="minorHAnsi" w:hAnsiTheme="minorHAnsi"/>
        </w:rPr>
        <w:t xml:space="preserve">he </w:t>
      </w:r>
      <w:r>
        <w:rPr>
          <w:rFonts w:asciiTheme="minorHAnsi" w:hAnsiTheme="minorHAnsi"/>
        </w:rPr>
        <w:t>sampling currently accessible on a supercomputer via</w:t>
      </w:r>
      <w:r w:rsidR="0028175C">
        <w:rPr>
          <w:rFonts w:asciiTheme="minorHAnsi" w:hAnsiTheme="minorHAnsi"/>
        </w:rPr>
        <w:t xml:space="preserve"> unbiased simulations </w:t>
      </w:r>
      <w:r>
        <w:rPr>
          <w:rFonts w:asciiTheme="minorHAnsi" w:hAnsiTheme="minorHAnsi"/>
        </w:rPr>
        <w:t>i</w:t>
      </w:r>
      <w:r w:rsidR="0028175C">
        <w:rPr>
          <w:rFonts w:asciiTheme="minorHAnsi" w:hAnsiTheme="minorHAnsi"/>
        </w:rPr>
        <w:t xml:space="preserve">s not sufficient to sample </w:t>
      </w:r>
      <w:r>
        <w:rPr>
          <w:rFonts w:asciiTheme="minorHAnsi" w:hAnsiTheme="minorHAnsi"/>
        </w:rPr>
        <w:t>a sufficient number of</w:t>
      </w:r>
      <w:r w:rsidR="0028175C">
        <w:rPr>
          <w:rFonts w:asciiTheme="minorHAnsi" w:hAnsiTheme="minorHAnsi"/>
        </w:rPr>
        <w:t xml:space="preserve"> spontaneous </w:t>
      </w:r>
      <w:proofErr w:type="gramStart"/>
      <w:r w:rsidR="0028175C">
        <w:rPr>
          <w:rFonts w:asciiTheme="minorHAnsi" w:hAnsiTheme="minorHAnsi"/>
        </w:rPr>
        <w:t>transition</w:t>
      </w:r>
      <w:proofErr w:type="gramEnd"/>
      <w:r w:rsidR="0028175C">
        <w:rPr>
          <w:rFonts w:asciiTheme="minorHAnsi" w:hAnsiTheme="minorHAnsi"/>
        </w:rPr>
        <w:t xml:space="preserve"> from the active to the </w:t>
      </w:r>
      <w:proofErr w:type="spellStart"/>
      <w:r w:rsidR="0028175C">
        <w:rPr>
          <w:rFonts w:asciiTheme="minorHAnsi" w:hAnsiTheme="minorHAnsi"/>
        </w:rPr>
        <w:t>Src</w:t>
      </w:r>
      <w:proofErr w:type="spellEnd"/>
      <w:r w:rsidR="0028175C">
        <w:rPr>
          <w:rFonts w:asciiTheme="minorHAnsi" w:hAnsiTheme="minorHAnsi"/>
        </w:rPr>
        <w:t xml:space="preserve">-like inactive conformation, </w:t>
      </w:r>
      <w:r>
        <w:rPr>
          <w:rFonts w:asciiTheme="minorHAnsi" w:hAnsiTheme="minorHAnsi"/>
        </w:rPr>
        <w:t xml:space="preserve">we ran enhanced sampling simulations by means of the </w:t>
      </w:r>
      <w:proofErr w:type="spellStart"/>
      <w:r>
        <w:rPr>
          <w:rFonts w:asciiTheme="minorHAnsi" w:hAnsiTheme="minorHAnsi"/>
        </w:rPr>
        <w:t>PTmetaD</w:t>
      </w:r>
      <w:proofErr w:type="spellEnd"/>
      <w:r>
        <w:rPr>
          <w:rFonts w:asciiTheme="minorHAnsi" w:hAnsiTheme="minorHAnsi"/>
        </w:rPr>
        <w:t xml:space="preserve"> algorithm.</w:t>
      </w:r>
    </w:p>
    <w:p w14:paraId="57428AA3" w14:textId="77777777" w:rsidR="00FF6D80" w:rsidRDefault="00FF6D8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3CD38EA" w14:textId="7707A94F" w:rsidR="00D228A0" w:rsidRDefault="0028175C" w:rsidP="00D228A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length of the </w:t>
      </w:r>
      <w:proofErr w:type="spellStart"/>
      <w:r>
        <w:rPr>
          <w:rFonts w:asciiTheme="minorHAnsi" w:hAnsiTheme="minorHAnsi"/>
        </w:rPr>
        <w:t>PTmetaD</w:t>
      </w:r>
      <w:proofErr w:type="spellEnd"/>
      <w:r>
        <w:rPr>
          <w:rFonts w:asciiTheme="minorHAnsi" w:hAnsiTheme="minorHAnsi"/>
        </w:rPr>
        <w:t xml:space="preserve"> </w:t>
      </w:r>
      <w:r w:rsidR="00D228A0">
        <w:rPr>
          <w:rFonts w:asciiTheme="minorHAnsi" w:hAnsiTheme="minorHAnsi"/>
        </w:rPr>
        <w:t xml:space="preserve">was determined by a </w:t>
      </w:r>
      <w:r w:rsidR="00FF6D80">
        <w:rPr>
          <w:rFonts w:asciiTheme="minorHAnsi" w:hAnsiTheme="minorHAnsi"/>
        </w:rPr>
        <w:t xml:space="preserve">strict </w:t>
      </w:r>
      <w:r w:rsidR="00D228A0">
        <w:rPr>
          <w:rFonts w:asciiTheme="minorHAnsi" w:hAnsiTheme="minorHAnsi"/>
        </w:rPr>
        <w:t>convergence criterion</w:t>
      </w:r>
      <w:r w:rsidR="00F134B3">
        <w:rPr>
          <w:rFonts w:asciiTheme="minorHAnsi" w:hAnsiTheme="minorHAnsi"/>
        </w:rPr>
        <w:t xml:space="preserve"> </w:t>
      </w:r>
      <w:r w:rsidR="00D228A0">
        <w:rPr>
          <w:rFonts w:asciiTheme="minorHAnsi" w:hAnsiTheme="minorHAnsi"/>
        </w:rPr>
        <w:t>as described in the Methods section</w:t>
      </w:r>
      <w:r w:rsidR="00D228A0" w:rsidRPr="00D228A0">
        <w:rPr>
          <w:rFonts w:asciiTheme="minorHAnsi" w:hAnsiTheme="minorHAnsi"/>
          <w:i/>
          <w:iCs/>
        </w:rPr>
        <w:t xml:space="preserve"> </w:t>
      </w:r>
      <w:proofErr w:type="spellStart"/>
      <w:r w:rsidR="00D228A0" w:rsidRPr="0028175C">
        <w:rPr>
          <w:rFonts w:asciiTheme="minorHAnsi" w:hAnsiTheme="minorHAnsi"/>
          <w:i/>
          <w:iCs/>
        </w:rPr>
        <w:t>Metadynamics</w:t>
      </w:r>
      <w:proofErr w:type="spellEnd"/>
      <w:r w:rsidR="00D228A0" w:rsidRPr="0028175C">
        <w:rPr>
          <w:rFonts w:asciiTheme="minorHAnsi" w:hAnsiTheme="minorHAnsi"/>
          <w:i/>
          <w:iCs/>
        </w:rPr>
        <w:t xml:space="preserve"> simulations details</w:t>
      </w:r>
      <w:r w:rsidR="00D228A0">
        <w:rPr>
          <w:rFonts w:asciiTheme="minorHAnsi" w:hAnsiTheme="minorHAnsi"/>
        </w:rPr>
        <w:t xml:space="preserve"> subsection.</w:t>
      </w:r>
    </w:p>
    <w:p w14:paraId="6A99D660" w14:textId="3F4BAAAF" w:rsidR="0028175C" w:rsidRPr="00125190" w:rsidRDefault="0028175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rPr>
      </w:pPr>
      <w:r w:rsidRPr="00505C51">
        <w:rPr>
          <w:rFonts w:asciiTheme="minorHAnsi" w:hAnsiTheme="minorHAnsi"/>
          <w:sz w:val="22"/>
          <w:szCs w:val="22"/>
        </w:rPr>
        <w:lastRenderedPageBreak/>
        <w:t xml:space="preserve">Please </w:t>
      </w:r>
      <w:r w:rsidR="00877644" w:rsidRPr="00505C51">
        <w:rPr>
          <w:rFonts w:asciiTheme="minorHAnsi" w:hAnsiTheme="minorHAnsi"/>
          <w:sz w:val="22"/>
          <w:szCs w:val="22"/>
        </w:rPr>
        <w:t>outline</w:t>
      </w:r>
      <w:r w:rsidRPr="00505C51">
        <w:rPr>
          <w:rFonts w:asciiTheme="minorHAnsi" w:hAnsiTheme="minorHAnsi"/>
          <w:sz w:val="22"/>
          <w:szCs w:val="22"/>
        </w:rPr>
        <w:t xml:space="preserve"> where this information </w:t>
      </w:r>
      <w:r w:rsidR="00877644" w:rsidRPr="00505C51">
        <w:rPr>
          <w:rFonts w:asciiTheme="minorHAnsi" w:hAnsiTheme="minorHAnsi"/>
          <w:sz w:val="22"/>
          <w:szCs w:val="22"/>
        </w:rPr>
        <w:t xml:space="preserve">can </w:t>
      </w:r>
      <w:r w:rsidRPr="00505C51">
        <w:rPr>
          <w:rFonts w:asciiTheme="minorHAnsi" w:hAnsiTheme="minorHAnsi"/>
          <w:sz w:val="22"/>
          <w:szCs w:val="22"/>
        </w:rPr>
        <w:t xml:space="preserve">be found within the submission (e.g., </w:t>
      </w:r>
      <w:r w:rsidR="0015519A">
        <w:rPr>
          <w:rFonts w:asciiTheme="minorHAnsi" w:hAnsiTheme="minorHAnsi"/>
          <w:sz w:val="22"/>
          <w:szCs w:val="22"/>
        </w:rPr>
        <w:t>sections</w:t>
      </w:r>
      <w:r w:rsidRPr="00505C51">
        <w:rPr>
          <w:rFonts w:asciiTheme="minorHAnsi" w:hAnsiTheme="minorHAnsi"/>
          <w:sz w:val="22"/>
          <w:szCs w:val="22"/>
        </w:rPr>
        <w:t xml:space="preserve"> or figure legend</w:t>
      </w:r>
      <w:r w:rsidR="00877644" w:rsidRPr="00505C51">
        <w:rPr>
          <w:rFonts w:asciiTheme="minorHAnsi" w:hAnsiTheme="minorHAnsi"/>
          <w:sz w:val="22"/>
          <w:szCs w:val="22"/>
        </w:rPr>
        <w:t>s</w:t>
      </w:r>
      <w:r w:rsidRPr="00505C51">
        <w:rPr>
          <w:rFonts w:asciiTheme="minorHAnsi" w:hAnsiTheme="minorHAnsi"/>
          <w:sz w:val="22"/>
          <w:szCs w:val="22"/>
        </w:rPr>
        <w:t>), or explain why this information doesn’t apply to your submission:</w:t>
      </w:r>
    </w:p>
    <w:p w14:paraId="0123EF94" w14:textId="14201A44" w:rsidR="00F134B3" w:rsidRPr="00C810DE" w:rsidRDefault="00F134B3" w:rsidP="00F134B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roofErr w:type="spellStart"/>
      <w:r w:rsidRPr="00C810DE">
        <w:rPr>
          <w:rFonts w:asciiTheme="minorHAnsi" w:hAnsiTheme="minorHAnsi"/>
        </w:rPr>
        <w:t>PTmetaD</w:t>
      </w:r>
      <w:proofErr w:type="spellEnd"/>
      <w:r w:rsidRPr="00C810DE">
        <w:rPr>
          <w:rFonts w:asciiTheme="minorHAnsi" w:hAnsiTheme="minorHAnsi"/>
        </w:rPr>
        <w:t xml:space="preserve"> </w:t>
      </w:r>
      <w:r w:rsidR="0010759C">
        <w:rPr>
          <w:rFonts w:asciiTheme="minorHAnsi" w:hAnsiTheme="minorHAnsi"/>
        </w:rPr>
        <w:t xml:space="preserve">is an algorithm that uses multiple replicas of the system that exchange according to a Metropolis criterium. What is more, a number of </w:t>
      </w:r>
      <w:r w:rsidR="00FD3C8C">
        <w:rPr>
          <w:rFonts w:asciiTheme="minorHAnsi" w:hAnsiTheme="minorHAnsi"/>
        </w:rPr>
        <w:t>standard</w:t>
      </w:r>
      <w:r w:rsidR="0010759C">
        <w:rPr>
          <w:rFonts w:asciiTheme="minorHAnsi" w:hAnsiTheme="minorHAnsi"/>
        </w:rPr>
        <w:t xml:space="preserve"> MD simulations of the systems were run.</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rPr>
      </w:pPr>
    </w:p>
    <w:p w14:paraId="15C02DC0" w14:textId="69688D94" w:rsidR="00FF6CD1" w:rsidRPr="00505C51" w:rsidRDefault="00125190" w:rsidP="00125190">
      <w:pPr>
        <w:rPr>
          <w:rFonts w:asciiTheme="minorHAnsi" w:hAnsiTheme="minorHAnsi"/>
          <w:sz w:val="22"/>
          <w:szCs w:val="22"/>
        </w:rPr>
      </w:pPr>
      <w:r w:rsidRPr="00505C51">
        <w:rPr>
          <w:rFonts w:asciiTheme="minorHAnsi" w:hAnsiTheme="minorHAnsi"/>
          <w:sz w:val="22"/>
          <w:szCs w:val="22"/>
        </w:rPr>
        <w:t xml:space="preserve">Please </w:t>
      </w:r>
      <w:r w:rsidR="00877644" w:rsidRPr="00505C51">
        <w:rPr>
          <w:rFonts w:asciiTheme="minorHAnsi" w:hAnsiTheme="minorHAnsi"/>
          <w:sz w:val="22"/>
          <w:szCs w:val="22"/>
        </w:rPr>
        <w:t>outline</w:t>
      </w:r>
      <w:r w:rsidRPr="00505C51">
        <w:rPr>
          <w:rFonts w:asciiTheme="minorHAnsi" w:hAnsiTheme="minorHAnsi"/>
          <w:sz w:val="22"/>
          <w:szCs w:val="22"/>
        </w:rPr>
        <w:t xml:space="preserve"> where this information </w:t>
      </w:r>
      <w:r w:rsidR="00877644" w:rsidRPr="00505C51">
        <w:rPr>
          <w:rFonts w:asciiTheme="minorHAnsi" w:hAnsiTheme="minorHAnsi"/>
          <w:sz w:val="22"/>
          <w:szCs w:val="22"/>
        </w:rPr>
        <w:t xml:space="preserve">can </w:t>
      </w:r>
      <w:r w:rsidRPr="00505C51">
        <w:rPr>
          <w:rFonts w:asciiTheme="minorHAnsi" w:hAnsiTheme="minorHAnsi"/>
          <w:sz w:val="22"/>
          <w:szCs w:val="22"/>
        </w:rPr>
        <w:t xml:space="preserve">be found within the submission (e.g., </w:t>
      </w:r>
      <w:r w:rsidR="0015519A">
        <w:rPr>
          <w:rFonts w:asciiTheme="minorHAnsi" w:hAnsiTheme="minorHAnsi"/>
          <w:sz w:val="22"/>
          <w:szCs w:val="22"/>
        </w:rPr>
        <w:t>sections</w:t>
      </w:r>
      <w:r w:rsidRPr="00505C51">
        <w:rPr>
          <w:rFonts w:asciiTheme="minorHAnsi" w:hAnsiTheme="minorHAnsi"/>
          <w:sz w:val="22"/>
          <w:szCs w:val="22"/>
        </w:rPr>
        <w:t xml:space="preserve"> or figure legend</w:t>
      </w:r>
      <w:r w:rsidR="00877644" w:rsidRPr="00505C51">
        <w:rPr>
          <w:rFonts w:asciiTheme="minorHAnsi" w:hAnsiTheme="minorHAnsi"/>
          <w:sz w:val="22"/>
          <w:szCs w:val="22"/>
        </w:rPr>
        <w:t>s</w:t>
      </w:r>
      <w:r w:rsidRPr="00505C51">
        <w:rPr>
          <w:rFonts w:asciiTheme="minorHAnsi" w:hAnsiTheme="minorHAnsi"/>
          <w:sz w:val="22"/>
          <w:szCs w:val="22"/>
        </w:rPr>
        <w:t>)</w:t>
      </w:r>
      <w:r w:rsidR="00877644" w:rsidRPr="00505C51">
        <w:rPr>
          <w:rFonts w:asciiTheme="minorHAnsi" w:hAnsiTheme="minorHAnsi"/>
          <w:sz w:val="22"/>
          <w:szCs w:val="22"/>
        </w:rPr>
        <w:t>, or explain why this information doesn’t apply to your submission</w:t>
      </w:r>
      <w:r w:rsidRPr="00505C51">
        <w:rPr>
          <w:rFonts w:asciiTheme="minorHAnsi" w:hAnsiTheme="minorHAnsi"/>
          <w:sz w:val="22"/>
          <w:szCs w:val="22"/>
        </w:rPr>
        <w:t>:</w:t>
      </w:r>
    </w:p>
    <w:p w14:paraId="614D6089" w14:textId="453AC7BD" w:rsidR="0015519A" w:rsidRPr="00505C51" w:rsidRDefault="00FD3C8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free energy landscapes were obtained by means of a multiple replica algorithm. The statistical error on the sampling was estimated according to the best practice approach accepted by the community, as discussed in Materials and Methods.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sidR="0015519A">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BE90311" w14:textId="7B0D7B3E" w:rsidR="00BC3CCE" w:rsidRPr="00505C51" w:rsidRDefault="00F959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to our study.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AAC38C2" w:rsidR="00BC3CCE" w:rsidRDefault="00F959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System initial coordinates and topologies, MD engine input files, as well as Plumed and PDB files required for the calculation of the reported free energy surfaces have been deposited to our local </w:t>
      </w:r>
      <w:proofErr w:type="spellStart"/>
      <w:r w:rsidR="004A5596">
        <w:rPr>
          <w:rFonts w:asciiTheme="minorHAnsi" w:hAnsiTheme="minorHAnsi"/>
          <w:sz w:val="22"/>
          <w:szCs w:val="22"/>
        </w:rPr>
        <w:t>G</w:t>
      </w:r>
      <w:r>
        <w:rPr>
          <w:rFonts w:asciiTheme="minorHAnsi" w:hAnsiTheme="minorHAnsi"/>
          <w:sz w:val="22"/>
          <w:szCs w:val="22"/>
        </w:rPr>
        <w:t>ithub</w:t>
      </w:r>
      <w:proofErr w:type="spellEnd"/>
      <w:r>
        <w:rPr>
          <w:rFonts w:asciiTheme="minorHAnsi" w:hAnsiTheme="minorHAnsi"/>
          <w:sz w:val="22"/>
          <w:szCs w:val="22"/>
        </w:rPr>
        <w:t xml:space="preserve"> repository and </w:t>
      </w:r>
      <w:r w:rsidR="004A5596">
        <w:rPr>
          <w:rFonts w:asciiTheme="minorHAnsi" w:hAnsiTheme="minorHAnsi"/>
          <w:sz w:val="22"/>
          <w:szCs w:val="22"/>
        </w:rPr>
        <w:t>by the time of the publication, they will have also been</w:t>
      </w:r>
      <w:r>
        <w:rPr>
          <w:rFonts w:asciiTheme="minorHAnsi" w:hAnsiTheme="minorHAnsi"/>
          <w:sz w:val="22"/>
          <w:szCs w:val="22"/>
        </w:rPr>
        <w:t xml:space="preserve"> </w:t>
      </w:r>
      <w:r w:rsidR="004A5596">
        <w:rPr>
          <w:rFonts w:asciiTheme="minorHAnsi" w:hAnsiTheme="minorHAnsi"/>
          <w:sz w:val="22"/>
          <w:szCs w:val="22"/>
        </w:rPr>
        <w:t>deposited to the public repository PLUMED-NEST.</w:t>
      </w:r>
    </w:p>
    <w:p w14:paraId="5AB9DDD0" w14:textId="277F4F4D" w:rsidR="00F95995" w:rsidRDefault="00F959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198683E" w14:textId="3724933B" w:rsidR="00F95995" w:rsidRDefault="00E127D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hyperlink r:id="rId11" w:history="1">
        <w:r w:rsidR="00F95995" w:rsidRPr="00E3563F">
          <w:rPr>
            <w:rStyle w:val="Hyperlink"/>
            <w:rFonts w:asciiTheme="minorHAnsi" w:hAnsiTheme="minorHAnsi"/>
            <w:sz w:val="22"/>
            <w:szCs w:val="22"/>
          </w:rPr>
          <w:t>https://github.com/yiannisgaldadas/Gervasio-Protein-Dynamics/tree/master/EGFR</w:t>
        </w:r>
      </w:hyperlink>
    </w:p>
    <w:p w14:paraId="083756FA" w14:textId="65D2A8E5" w:rsidR="00F95995" w:rsidRPr="00F95995" w:rsidRDefault="00F959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89B39" w14:textId="77777777" w:rsidR="00E127D0" w:rsidRDefault="00E127D0" w:rsidP="004215FE">
      <w:r>
        <w:separator/>
      </w:r>
    </w:p>
  </w:endnote>
  <w:endnote w:type="continuationSeparator" w:id="0">
    <w:p w14:paraId="50AB953A" w14:textId="77777777" w:rsidR="00E127D0" w:rsidRDefault="00E127D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charset w:val="80"/>
    <w:family w:val="roman"/>
    <w:pitch w:val="fixed"/>
    <w:sig w:usb0="00000001" w:usb1="08070000" w:usb2="00000010" w:usb3="00000000" w:csb0="00020000" w:csb1="00000000"/>
  </w:font>
  <w:font w:name="Lucida Grande">
    <w:altName w:val="﷽﷽﷽﷽﷽﷽﷽﷽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773EE" w14:textId="77777777" w:rsidR="00E127D0" w:rsidRDefault="00E127D0" w:rsidP="004215FE">
      <w:r>
        <w:separator/>
      </w:r>
    </w:p>
  </w:footnote>
  <w:footnote w:type="continuationSeparator" w:id="0">
    <w:p w14:paraId="5908C407" w14:textId="77777777" w:rsidR="00E127D0" w:rsidRDefault="00E127D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759C"/>
    <w:rsid w:val="00125190"/>
    <w:rsid w:val="00133662"/>
    <w:rsid w:val="00133907"/>
    <w:rsid w:val="00146DE9"/>
    <w:rsid w:val="0015519A"/>
    <w:rsid w:val="001618D5"/>
    <w:rsid w:val="00175192"/>
    <w:rsid w:val="001E1D59"/>
    <w:rsid w:val="00212F30"/>
    <w:rsid w:val="00217B9E"/>
    <w:rsid w:val="002336C6"/>
    <w:rsid w:val="00241081"/>
    <w:rsid w:val="00266462"/>
    <w:rsid w:val="0028175C"/>
    <w:rsid w:val="002A068D"/>
    <w:rsid w:val="002A0ED1"/>
    <w:rsid w:val="002A7487"/>
    <w:rsid w:val="002D1084"/>
    <w:rsid w:val="00307F5D"/>
    <w:rsid w:val="003248ED"/>
    <w:rsid w:val="00342772"/>
    <w:rsid w:val="00370080"/>
    <w:rsid w:val="003E7088"/>
    <w:rsid w:val="003F19A6"/>
    <w:rsid w:val="00402ADD"/>
    <w:rsid w:val="00406FF4"/>
    <w:rsid w:val="0041682E"/>
    <w:rsid w:val="004215FE"/>
    <w:rsid w:val="004242DB"/>
    <w:rsid w:val="00426FD0"/>
    <w:rsid w:val="00441726"/>
    <w:rsid w:val="004505C5"/>
    <w:rsid w:val="00451B01"/>
    <w:rsid w:val="00455849"/>
    <w:rsid w:val="00471732"/>
    <w:rsid w:val="004A5596"/>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10DE"/>
    <w:rsid w:val="00C820B0"/>
    <w:rsid w:val="00CC6EF3"/>
    <w:rsid w:val="00CD6AEC"/>
    <w:rsid w:val="00CE6849"/>
    <w:rsid w:val="00CF4BBE"/>
    <w:rsid w:val="00CF6CB5"/>
    <w:rsid w:val="00D10224"/>
    <w:rsid w:val="00D228A0"/>
    <w:rsid w:val="00D44612"/>
    <w:rsid w:val="00D50299"/>
    <w:rsid w:val="00D74320"/>
    <w:rsid w:val="00D779BF"/>
    <w:rsid w:val="00D83D45"/>
    <w:rsid w:val="00D93937"/>
    <w:rsid w:val="00DE207A"/>
    <w:rsid w:val="00DE2719"/>
    <w:rsid w:val="00DF1913"/>
    <w:rsid w:val="00E007B4"/>
    <w:rsid w:val="00E127D0"/>
    <w:rsid w:val="00E234CA"/>
    <w:rsid w:val="00E41364"/>
    <w:rsid w:val="00E61AB4"/>
    <w:rsid w:val="00E70517"/>
    <w:rsid w:val="00E870D1"/>
    <w:rsid w:val="00ED346E"/>
    <w:rsid w:val="00EF7423"/>
    <w:rsid w:val="00F134B3"/>
    <w:rsid w:val="00F27DEC"/>
    <w:rsid w:val="00F3344F"/>
    <w:rsid w:val="00F60CF4"/>
    <w:rsid w:val="00F95995"/>
    <w:rsid w:val="00FC1F40"/>
    <w:rsid w:val="00FD0F2C"/>
    <w:rsid w:val="00FD3C8C"/>
    <w:rsid w:val="00FE362B"/>
    <w:rsid w:val="00FE48C0"/>
    <w:rsid w:val="00FE4F10"/>
    <w:rsid w:val="00FF5ED7"/>
    <w:rsid w:val="00FF6CD1"/>
    <w:rsid w:val="00FF6D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36F32922-956E-D046-937E-59459384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4B3"/>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rPr>
      <w:rFonts w:ascii="Cambria" w:eastAsia="MS Minngs" w:hAnsi="Cambria"/>
      <w:lang w:val="en-US" w:eastAsia="en-US"/>
    </w:r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rPr>
      <w:rFonts w:ascii="Cambria" w:eastAsia="MS Minngs" w:hAnsi="Cambria"/>
      <w:lang w:val="en-US" w:eastAsia="en-US"/>
    </w:r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rPr>
      <w:rFonts w:ascii="Cambria" w:eastAsia="MS Minngs" w:hAnsi="Cambria"/>
      <w:lang w:val="en-US" w:eastAsia="en-US"/>
    </w:rPr>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rPr>
      <w:rFonts w:ascii="Cambria" w:eastAsia="MS Minngs" w:hAnsi="Cambria"/>
      <w:lang w:val="en-US" w:eastAsia="en-US"/>
    </w:rPr>
  </w:style>
  <w:style w:type="character" w:styleId="UnresolvedMention">
    <w:name w:val="Unresolved Mention"/>
    <w:basedOn w:val="DefaultParagraphFont"/>
    <w:uiPriority w:val="99"/>
    <w:semiHidden/>
    <w:unhideWhenUsed/>
    <w:rsid w:val="00F95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03481233">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yiannisgaldadas/Gervasio-Protein-Dynamics/tree/master/EG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2020-12-22T14:46:00Z</dcterms:created>
  <dcterms:modified xsi:type="dcterms:W3CDTF">2020-12-22T14:46:00Z</dcterms:modified>
</cp:coreProperties>
</file>