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9B25B" w14:textId="77777777" w:rsidR="00D50CFE" w:rsidRPr="00056F22" w:rsidRDefault="00D50CFE" w:rsidP="00D50CFE">
      <w:pPr>
        <w:pStyle w:val="Heading1"/>
      </w:pPr>
      <w:bookmarkStart w:id="0" w:name="_Ref66815328"/>
      <w:r w:rsidRPr="00056F22">
        <w:t>Supp</w:t>
      </w:r>
      <w:r>
        <w:t xml:space="preserve">lementary File 1. </w:t>
      </w:r>
    </w:p>
    <w:bookmarkEnd w:id="0"/>
    <w:p w14:paraId="601C3A74" w14:textId="77777777" w:rsidR="00D50CFE" w:rsidRDefault="00D132D5" w:rsidP="00D50CFE">
      <w:pPr>
        <w:pStyle w:val="TableTitles"/>
      </w:pPr>
      <w:r>
        <w:t xml:space="preserve">Supplementary File </w:t>
      </w:r>
      <w:r w:rsidR="00D62CDE">
        <w:fldChar w:fldCharType="begin"/>
      </w:r>
      <w:r w:rsidR="00D62CDE">
        <w:instrText xml:space="preserve"> SEQ Supplement_Table \* ARABIC </w:instrText>
      </w:r>
      <w:r w:rsidR="00D62CDE">
        <w:fldChar w:fldCharType="separate"/>
      </w:r>
      <w:r>
        <w:rPr>
          <w:noProof/>
        </w:rPr>
        <w:t>1</w:t>
      </w:r>
      <w:r w:rsidR="00D62CDE">
        <w:rPr>
          <w:noProof/>
        </w:rPr>
        <w:fldChar w:fldCharType="end"/>
      </w:r>
      <w:r>
        <w:rPr>
          <w:noProof/>
        </w:rPr>
        <w:t>a</w:t>
      </w:r>
      <w:r w:rsidR="00D50CFE" w:rsidRPr="00056F22">
        <w:t xml:space="preserve">. Genotypes of offspring from </w:t>
      </w:r>
      <w:r w:rsidR="00D50CFE" w:rsidRPr="00056F22">
        <w:rPr>
          <w:i/>
        </w:rPr>
        <w:t>Naa10</w:t>
      </w:r>
      <w:r w:rsidR="00D50CFE" w:rsidRPr="00056F22">
        <w:rPr>
          <w:i/>
          <w:vertAlign w:val="superscript"/>
        </w:rPr>
        <w:t>+/-</w:t>
      </w:r>
      <w:r w:rsidR="00D50CFE" w:rsidRPr="00056F22">
        <w:t xml:space="preserve"> female mice crossed to the </w:t>
      </w:r>
      <w:r w:rsidR="00D50CFE" w:rsidRPr="00056F22">
        <w:rPr>
          <w:i/>
        </w:rPr>
        <w:t>Naa10</w:t>
      </w:r>
      <w:r w:rsidR="00D50CFE" w:rsidRPr="00056F22">
        <w:rPr>
          <w:i/>
          <w:vertAlign w:val="superscript"/>
        </w:rPr>
        <w:t>+/Y</w:t>
      </w:r>
      <w:r w:rsidR="00D50CFE" w:rsidRPr="00056F22">
        <w:t xml:space="preserve"> male mice.</w:t>
      </w:r>
    </w:p>
    <w:tbl>
      <w:tblPr>
        <w:tblW w:w="75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6"/>
        <w:gridCol w:w="1672"/>
        <w:gridCol w:w="1575"/>
        <w:gridCol w:w="1533"/>
      </w:tblGrid>
      <w:tr w:rsidR="00D50CFE" w:rsidRPr="00056F22" w14:paraId="67D39D05" w14:textId="77777777" w:rsidTr="00D132D5">
        <w:trPr>
          <w:trHeight w:val="567"/>
        </w:trPr>
        <w:tc>
          <w:tcPr>
            <w:tcW w:w="273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5579" w14:textId="77777777" w:rsidR="00D50CFE" w:rsidRPr="00056F22" w:rsidRDefault="00D50CFE" w:rsidP="00D132D5">
            <w:pPr>
              <w:snapToGrid w:val="0"/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Genotype</w:t>
            </w:r>
          </w:p>
          <w:p w14:paraId="060ADAED" w14:textId="77777777" w:rsidR="00D50CFE" w:rsidRPr="00056F22" w:rsidRDefault="00D50CFE" w:rsidP="00D132D5">
            <w:pPr>
              <w:snapToGrid w:val="0"/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(Expected Mendelian %)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7303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+/Y </w:t>
            </w:r>
            <w:r w:rsidRPr="00056F22">
              <w:rPr>
                <w:b/>
                <w:bCs/>
                <w:sz w:val="22"/>
              </w:rPr>
              <w:t>or 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+/+ </w:t>
            </w:r>
            <w:r w:rsidRPr="00056F22">
              <w:rPr>
                <w:b/>
                <w:bCs/>
                <w:sz w:val="22"/>
              </w:rPr>
              <w:t>(50%)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22DC8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+/- </w:t>
            </w:r>
            <w:r w:rsidRPr="00056F22">
              <w:rPr>
                <w:b/>
                <w:bCs/>
                <w:sz w:val="22"/>
              </w:rPr>
              <w:t>(25%)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31684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-/Y </w:t>
            </w:r>
            <w:r w:rsidRPr="00056F22">
              <w:rPr>
                <w:b/>
                <w:bCs/>
                <w:sz w:val="22"/>
              </w:rPr>
              <w:t>(25%)</w:t>
            </w:r>
          </w:p>
        </w:tc>
      </w:tr>
      <w:tr w:rsidR="00D50CFE" w:rsidRPr="00056F22" w14:paraId="15D24C8D" w14:textId="77777777" w:rsidTr="00D132D5">
        <w:trPr>
          <w:trHeight w:val="17"/>
        </w:trPr>
        <w:tc>
          <w:tcPr>
            <w:tcW w:w="273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3BA534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E10.5 (n=134)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3D944E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62 (46.3%)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6F5B0F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39 (29.1%)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054FC6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33 (24.6%)</w:t>
            </w:r>
          </w:p>
        </w:tc>
      </w:tr>
      <w:tr w:rsidR="00D50CFE" w:rsidRPr="00056F22" w14:paraId="3DA7060E" w14:textId="77777777" w:rsidTr="00D132D5">
        <w:trPr>
          <w:trHeight w:val="17"/>
        </w:trPr>
        <w:tc>
          <w:tcPr>
            <w:tcW w:w="2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CF8D2C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E13.5 (n=98)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67A38F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53 (54.1%)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FA5EDE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22 (22.4%)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165426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23 (23.4%)</w:t>
            </w:r>
          </w:p>
        </w:tc>
      </w:tr>
      <w:tr w:rsidR="00D50CFE" w:rsidRPr="00056F22" w14:paraId="748728BB" w14:textId="77777777" w:rsidTr="00D132D5">
        <w:trPr>
          <w:trHeight w:val="17"/>
        </w:trPr>
        <w:tc>
          <w:tcPr>
            <w:tcW w:w="2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A00F2B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E18.5 (n=170)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72B46B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82 (48.2%)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8057DF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49 (28.8%)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B7C82D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39 (23.0%)</w:t>
            </w:r>
          </w:p>
        </w:tc>
      </w:tr>
      <w:tr w:rsidR="00D50CFE" w:rsidRPr="00056F22" w14:paraId="62C20B19" w14:textId="77777777" w:rsidTr="00D132D5">
        <w:trPr>
          <w:trHeight w:val="17"/>
        </w:trPr>
        <w:tc>
          <w:tcPr>
            <w:tcW w:w="2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328B98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Adults (n=733)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21EADC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438 (59.8%)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3BCCF1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207 (28.2%)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322BAB" w14:textId="77777777" w:rsidR="00D50CFE" w:rsidRPr="00056F22" w:rsidRDefault="00D50CFE" w:rsidP="00D132D5">
            <w:pPr>
              <w:contextualSpacing/>
              <w:jc w:val="center"/>
              <w:rPr>
                <w:sz w:val="22"/>
              </w:rPr>
            </w:pPr>
            <w:r w:rsidRPr="00056F22">
              <w:rPr>
                <w:b/>
                <w:bCs/>
                <w:sz w:val="22"/>
              </w:rPr>
              <w:t>88 (12.0%)</w:t>
            </w:r>
          </w:p>
        </w:tc>
      </w:tr>
    </w:tbl>
    <w:p w14:paraId="49309EF7" w14:textId="77777777" w:rsidR="00D50CFE" w:rsidRPr="00056F22" w:rsidRDefault="00D50CFE" w:rsidP="00D50CFE">
      <w:pPr>
        <w:pStyle w:val="Normal2"/>
      </w:pPr>
      <w:r w:rsidRPr="00056F22">
        <w:t xml:space="preserve">Expected and observed Mendelian ratio of genotypes in offspring at E10.5, E13.5, E18.5 and adults from crosses of </w:t>
      </w:r>
      <w:r w:rsidRPr="00056F22">
        <w:rPr>
          <w:i/>
          <w:iCs/>
        </w:rPr>
        <w:t>Naa10</w:t>
      </w:r>
      <w:r w:rsidRPr="00056F22">
        <w:rPr>
          <w:i/>
          <w:iCs/>
          <w:vertAlign w:val="superscript"/>
        </w:rPr>
        <w:t>+/-</w:t>
      </w:r>
      <w:r w:rsidRPr="00056F22">
        <w:t xml:space="preserve"> female and </w:t>
      </w:r>
      <w:r w:rsidRPr="00056F22">
        <w:rPr>
          <w:i/>
          <w:iCs/>
        </w:rPr>
        <w:t>Naa10</w:t>
      </w:r>
      <w:r w:rsidRPr="00056F22">
        <w:rPr>
          <w:i/>
          <w:iCs/>
          <w:vertAlign w:val="superscript"/>
        </w:rPr>
        <w:t>+/Y</w:t>
      </w:r>
      <w:r w:rsidRPr="00056F22">
        <w:t xml:space="preserve"> male mice. The percentage of adult </w:t>
      </w:r>
      <w:r w:rsidRPr="00056F22">
        <w:rPr>
          <w:i/>
          <w:iCs/>
        </w:rPr>
        <w:t>Naa10</w:t>
      </w:r>
      <w:r w:rsidRPr="00056F22">
        <w:rPr>
          <w:i/>
          <w:iCs/>
          <w:vertAlign w:val="superscript"/>
        </w:rPr>
        <w:t>-/Y</w:t>
      </w:r>
      <w:r w:rsidRPr="00056F22">
        <w:rPr>
          <w:vertAlign w:val="superscript"/>
        </w:rPr>
        <w:t xml:space="preserve"> </w:t>
      </w:r>
      <w:r w:rsidRPr="00056F22">
        <w:t xml:space="preserve">mice significantly decreases. </w:t>
      </w:r>
    </w:p>
    <w:p w14:paraId="694F3E3F" w14:textId="77777777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>
        <w:rPr>
          <w:noProof/>
        </w:rPr>
        <w:t>b</w:t>
      </w:r>
      <w:r w:rsidR="00D50CFE" w:rsidRPr="00056F22">
        <w:t xml:space="preserve">. Genotypes of offspring from </w:t>
      </w:r>
      <w:r w:rsidR="00D50CFE" w:rsidRPr="00056F22">
        <w:rPr>
          <w:i/>
        </w:rPr>
        <w:t>Naa10</w:t>
      </w:r>
      <w:r w:rsidR="00D50CFE" w:rsidRPr="00056F22">
        <w:rPr>
          <w:i/>
          <w:vertAlign w:val="superscript"/>
        </w:rPr>
        <w:t>+/tm1a</w:t>
      </w:r>
      <w:r w:rsidR="00D50CFE" w:rsidRPr="00056F22">
        <w:t xml:space="preserve"> female mice crossed to the </w:t>
      </w:r>
      <w:r w:rsidR="00D50CFE" w:rsidRPr="00056F22">
        <w:rPr>
          <w:i/>
        </w:rPr>
        <w:t>Naa10</w:t>
      </w:r>
      <w:r w:rsidR="00D50CFE" w:rsidRPr="00056F22">
        <w:rPr>
          <w:i/>
          <w:vertAlign w:val="superscript"/>
        </w:rPr>
        <w:t>+/Y</w:t>
      </w:r>
      <w:r w:rsidR="00D50CFE" w:rsidRPr="00056F22">
        <w:t xml:space="preserve"> male mice.</w:t>
      </w:r>
    </w:p>
    <w:tbl>
      <w:tblPr>
        <w:tblW w:w="78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6"/>
        <w:gridCol w:w="1591"/>
        <w:gridCol w:w="1892"/>
        <w:gridCol w:w="1921"/>
      </w:tblGrid>
      <w:tr w:rsidR="00D50CFE" w:rsidRPr="00056F22" w14:paraId="4CF1D0FE" w14:textId="77777777" w:rsidTr="00D132D5">
        <w:trPr>
          <w:trHeight w:val="567"/>
        </w:trPr>
        <w:tc>
          <w:tcPr>
            <w:tcW w:w="248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F2E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Genotype</w:t>
            </w:r>
          </w:p>
          <w:p w14:paraId="385A064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(Expected Mendelian %)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F5F0D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+/Y </w:t>
            </w:r>
            <w:r w:rsidRPr="00056F22">
              <w:rPr>
                <w:b/>
                <w:bCs/>
                <w:sz w:val="22"/>
              </w:rPr>
              <w:t>or</w:t>
            </w:r>
          </w:p>
          <w:p w14:paraId="12DE7BB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+/+ </w:t>
            </w:r>
            <w:r w:rsidRPr="00056F22">
              <w:rPr>
                <w:b/>
                <w:bCs/>
                <w:sz w:val="22"/>
              </w:rPr>
              <w:t>(50%)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C2CC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+/tm1a </w:t>
            </w:r>
            <w:r w:rsidRPr="00056F22">
              <w:rPr>
                <w:b/>
                <w:bCs/>
                <w:sz w:val="22"/>
              </w:rPr>
              <w:t>(25%)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FF68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Naa10</w:t>
            </w:r>
            <w:r w:rsidRPr="00056F22">
              <w:rPr>
                <w:b/>
                <w:bCs/>
                <w:sz w:val="22"/>
                <w:vertAlign w:val="superscript"/>
              </w:rPr>
              <w:t xml:space="preserve">tm1a/Y </w:t>
            </w:r>
            <w:r w:rsidRPr="00056F22">
              <w:rPr>
                <w:b/>
                <w:bCs/>
                <w:sz w:val="22"/>
              </w:rPr>
              <w:t>(25%)</w:t>
            </w:r>
          </w:p>
        </w:tc>
      </w:tr>
      <w:tr w:rsidR="00D50CFE" w:rsidRPr="00056F22" w14:paraId="04DBF49E" w14:textId="77777777" w:rsidTr="00D132D5">
        <w:trPr>
          <w:trHeight w:val="19"/>
        </w:trPr>
        <w:tc>
          <w:tcPr>
            <w:tcW w:w="248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EB775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E10.5 (n=109)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4E20F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55 (50.46%)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5488C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26 (23.85%)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0F8E8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28 (25.69%)</w:t>
            </w:r>
          </w:p>
        </w:tc>
      </w:tr>
      <w:tr w:rsidR="00D50CFE" w:rsidRPr="00056F22" w14:paraId="7EE44C2A" w14:textId="77777777" w:rsidTr="00D132D5">
        <w:trPr>
          <w:trHeight w:val="19"/>
        </w:trPr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43F28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E12.5 (n=45)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BB96B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20 (44.4%)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2698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12 (26.7%)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E7924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13 (28.9%)</w:t>
            </w:r>
          </w:p>
        </w:tc>
      </w:tr>
      <w:tr w:rsidR="00D50CFE" w:rsidRPr="00056F22" w14:paraId="200D0485" w14:textId="77777777" w:rsidTr="00D132D5">
        <w:trPr>
          <w:trHeight w:val="19"/>
        </w:trPr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4AF07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E18.5 (n=53)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F75C1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27 (51.0%)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94E94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13 (24.5%)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C5F32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13 (24.5%)</w:t>
            </w:r>
          </w:p>
        </w:tc>
      </w:tr>
      <w:tr w:rsidR="00D50CFE" w:rsidRPr="00056F22" w14:paraId="3F162824" w14:textId="77777777" w:rsidTr="00D132D5">
        <w:trPr>
          <w:trHeight w:val="19"/>
        </w:trPr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73196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Adults (n=260)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A1D837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152 (58.5%)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F0630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85 (32.7%)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134A4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23 (08.8%)</w:t>
            </w:r>
          </w:p>
        </w:tc>
      </w:tr>
    </w:tbl>
    <w:p w14:paraId="500EC172" w14:textId="77777777" w:rsidR="00D50CFE" w:rsidRPr="00056F22" w:rsidRDefault="00D50CFE" w:rsidP="00D50CFE">
      <w:pPr>
        <w:pStyle w:val="Normal2"/>
      </w:pPr>
      <w:r w:rsidRPr="00056F22">
        <w:t xml:space="preserve">Expected and observed Mendelian ratio of genotypes in offspring at E10.5, E13.5, E18.5 and adults from crosses of </w:t>
      </w:r>
      <w:r w:rsidRPr="00056F22">
        <w:rPr>
          <w:i/>
        </w:rPr>
        <w:t>Naa10</w:t>
      </w:r>
      <w:r w:rsidRPr="00056F22">
        <w:rPr>
          <w:i/>
          <w:vertAlign w:val="superscript"/>
        </w:rPr>
        <w:t>+/tm1a</w:t>
      </w:r>
      <w:r w:rsidRPr="00056F22">
        <w:t xml:space="preserve"> female and </w:t>
      </w:r>
      <w:r w:rsidRPr="00056F22">
        <w:rPr>
          <w:i/>
        </w:rPr>
        <w:t>Naa10</w:t>
      </w:r>
      <w:r w:rsidRPr="00056F22">
        <w:rPr>
          <w:i/>
          <w:vertAlign w:val="superscript"/>
        </w:rPr>
        <w:t>+/Y</w:t>
      </w:r>
      <w:r w:rsidRPr="00056F22">
        <w:t xml:space="preserve"> male mice. The percentage of adults </w:t>
      </w:r>
      <w:r w:rsidRPr="00056F22">
        <w:rPr>
          <w:i/>
        </w:rPr>
        <w:t>Naa10</w:t>
      </w:r>
      <w:r w:rsidRPr="00056F22">
        <w:rPr>
          <w:i/>
          <w:vertAlign w:val="superscript"/>
        </w:rPr>
        <w:t>tm1a/Y</w:t>
      </w:r>
      <w:r w:rsidRPr="00056F22">
        <w:t xml:space="preserve"> mice significantly decreases.</w:t>
      </w:r>
    </w:p>
    <w:p w14:paraId="6120207B" w14:textId="77777777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>
        <w:rPr>
          <w:noProof/>
        </w:rPr>
        <w:t>c</w:t>
      </w:r>
      <w:r w:rsidR="00D50CFE" w:rsidRPr="00056F22">
        <w:t xml:space="preserve">. Cervical fusion skeletal analyses in </w:t>
      </w:r>
      <w:r w:rsidR="00D50CFE" w:rsidRPr="00056F22">
        <w:rPr>
          <w:i/>
        </w:rPr>
        <w:t xml:space="preserve">Naa10 </w:t>
      </w:r>
      <w:r w:rsidR="00D50CFE" w:rsidRPr="00056F22">
        <w:t>KO mice.</w:t>
      </w:r>
    </w:p>
    <w:tbl>
      <w:tblPr>
        <w:tblW w:w="9669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7"/>
        <w:gridCol w:w="724"/>
        <w:gridCol w:w="763"/>
        <w:gridCol w:w="763"/>
        <w:gridCol w:w="1159"/>
        <w:gridCol w:w="763"/>
        <w:gridCol w:w="763"/>
        <w:gridCol w:w="647"/>
        <w:gridCol w:w="634"/>
        <w:gridCol w:w="634"/>
        <w:gridCol w:w="634"/>
        <w:gridCol w:w="634"/>
        <w:gridCol w:w="634"/>
      </w:tblGrid>
      <w:tr w:rsidR="00D50CFE" w:rsidRPr="00056F22" w14:paraId="6440FF81" w14:textId="77777777" w:rsidTr="00D132D5">
        <w:trPr>
          <w:trHeight w:val="20"/>
        </w:trPr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B085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genotype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CD76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sample size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D79D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one or more</w:t>
            </w:r>
          </w:p>
          <w:p w14:paraId="0EAF9C8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fusion events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59A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two or more</w:t>
            </w:r>
          </w:p>
          <w:p w14:paraId="081D881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fusion events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3F6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consecutive</w:t>
            </w:r>
          </w:p>
          <w:p w14:paraId="6E5E747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fusion events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6330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C1+2 fusion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03F8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C2+3 fusion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E96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C3+4 fus</w:t>
            </w:r>
            <w:r>
              <w:rPr>
                <w:b/>
                <w:bCs/>
                <w:sz w:val="22"/>
              </w:rPr>
              <w:t>io</w:t>
            </w:r>
            <w:r w:rsidRPr="00056F22">
              <w:rPr>
                <w:b/>
                <w:bCs/>
                <w:sz w:val="22"/>
              </w:rPr>
              <w:t>n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4A3B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C4+5 fusion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A326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C5+6 fusion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2BE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C6+7 fusion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93DF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C7+ T1 fusion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BF84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T1+2 fusion</w:t>
            </w:r>
          </w:p>
        </w:tc>
      </w:tr>
      <w:tr w:rsidR="00D50CFE" w:rsidRPr="00056F22" w14:paraId="623801D2" w14:textId="77777777" w:rsidTr="00D132D5">
        <w:trPr>
          <w:trHeight w:val="20"/>
        </w:trPr>
        <w:tc>
          <w:tcPr>
            <w:tcW w:w="91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6E2C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i/>
                <w:iCs/>
                <w:sz w:val="22"/>
              </w:rPr>
              <w:t>Naa10</w:t>
            </w:r>
            <w:r w:rsidRPr="00056F22">
              <w:rPr>
                <w:b/>
                <w:bCs/>
                <w:i/>
                <w:iCs/>
                <w:sz w:val="22"/>
                <w:vertAlign w:val="superscript"/>
              </w:rPr>
              <w:t>+/Y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1A9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19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3664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2/17 (12%)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7625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1/17 (6%)</w:t>
            </w:r>
          </w:p>
        </w:tc>
        <w:tc>
          <w:tcPr>
            <w:tcW w:w="1159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4BEC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0/17</w:t>
            </w:r>
          </w:p>
          <w:p w14:paraId="1E67DF5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EE60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2/17 (12%)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EFA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0/18 (0%)</w:t>
            </w:r>
          </w:p>
        </w:tc>
        <w:tc>
          <w:tcPr>
            <w:tcW w:w="64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5308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0/18 (0%)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3B5F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0/19 (0%)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86F10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0/19 (0%)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9AAB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0/19 (0%)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698D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1/19 (5%)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1C3F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0/19 (0%)</w:t>
            </w:r>
          </w:p>
        </w:tc>
      </w:tr>
      <w:tr w:rsidR="00D50CFE" w:rsidRPr="00056F22" w14:paraId="3F015937" w14:textId="77777777" w:rsidTr="00D132D5">
        <w:trPr>
          <w:trHeight w:val="20"/>
        </w:trPr>
        <w:tc>
          <w:tcPr>
            <w:tcW w:w="9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AB187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i/>
                <w:iCs/>
                <w:sz w:val="22"/>
              </w:rPr>
              <w:t>Naa10</w:t>
            </w:r>
            <w:r w:rsidRPr="00056F22">
              <w:rPr>
                <w:b/>
                <w:bCs/>
                <w:i/>
                <w:iCs/>
                <w:sz w:val="22"/>
                <w:vertAlign w:val="superscript"/>
              </w:rPr>
              <w:t>+/+</w:t>
            </w:r>
          </w:p>
        </w:tc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9528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4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FA74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1/4 (25%)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75B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1DE7B7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2AFA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0688D74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C1B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1/4 (25%)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89A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543AA2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75E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442E1F2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E73B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0059E4B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DA8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9785B8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CEA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21461D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B632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0116CEE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BDBD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58FEB8B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</w:tr>
      <w:tr w:rsidR="00D50CFE" w:rsidRPr="00056F22" w14:paraId="622A18A3" w14:textId="77777777" w:rsidTr="00D132D5">
        <w:trPr>
          <w:trHeight w:val="20"/>
        </w:trPr>
        <w:tc>
          <w:tcPr>
            <w:tcW w:w="9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85BD0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i/>
                <w:iCs/>
                <w:sz w:val="22"/>
              </w:rPr>
              <w:t>Naa10</w:t>
            </w:r>
            <w:r w:rsidRPr="00056F22">
              <w:rPr>
                <w:b/>
                <w:bCs/>
                <w:i/>
                <w:iCs/>
                <w:sz w:val="22"/>
                <w:vertAlign w:val="superscript"/>
              </w:rPr>
              <w:t>+/-</w:t>
            </w:r>
          </w:p>
        </w:tc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7035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4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7229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1/4 (25%)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64DD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3B646B20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E6B7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51C9190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90E0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1/4 (25%)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6F7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2CFD46A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B680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7E22B0B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D34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5972A48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DC9A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77CE990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1C80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49F3CC1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ACB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4DF087B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3BA9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0/4</w:t>
            </w:r>
          </w:p>
          <w:p w14:paraId="016A32C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</w:tr>
      <w:tr w:rsidR="00D50CFE" w:rsidRPr="00056F22" w14:paraId="6F19665F" w14:textId="77777777" w:rsidTr="00D132D5">
        <w:trPr>
          <w:trHeight w:val="20"/>
        </w:trPr>
        <w:tc>
          <w:tcPr>
            <w:tcW w:w="9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0F1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i/>
                <w:iCs/>
                <w:sz w:val="22"/>
              </w:rPr>
              <w:t>Naa10</w:t>
            </w:r>
            <w:r w:rsidRPr="00056F22">
              <w:rPr>
                <w:b/>
                <w:bCs/>
                <w:i/>
                <w:iCs/>
                <w:sz w:val="22"/>
                <w:vertAlign w:val="superscript"/>
              </w:rPr>
              <w:t>-/Y</w:t>
            </w:r>
          </w:p>
        </w:tc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BD8D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9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775A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9/10 (90%)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7B8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3/9 (33%)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231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1/9</w:t>
            </w:r>
          </w:p>
          <w:p w14:paraId="75CA028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(11%)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0AE17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7/10 (70%)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3A4A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2/9 (22%)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CE5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2/9 (22%)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F5D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1/9 (11%)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F3D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0/9</w:t>
            </w:r>
          </w:p>
          <w:p w14:paraId="1186B54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46E4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0/9</w:t>
            </w:r>
          </w:p>
          <w:p w14:paraId="1166A62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2023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1/9 (11%)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BA0B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0/9</w:t>
            </w:r>
          </w:p>
          <w:p w14:paraId="00F26BA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</w:tr>
      <w:tr w:rsidR="00D50CFE" w:rsidRPr="00056F22" w14:paraId="3600F1CA" w14:textId="77777777" w:rsidTr="00D132D5">
        <w:trPr>
          <w:trHeight w:val="20"/>
        </w:trPr>
        <w:tc>
          <w:tcPr>
            <w:tcW w:w="9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2FE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i/>
                <w:iCs/>
                <w:sz w:val="22"/>
              </w:rPr>
              <w:t>Naa10</w:t>
            </w:r>
            <w:r w:rsidRPr="00056F22">
              <w:rPr>
                <w:b/>
                <w:bCs/>
                <w:i/>
                <w:iCs/>
                <w:sz w:val="22"/>
                <w:vertAlign w:val="superscript"/>
              </w:rPr>
              <w:t>-/-</w:t>
            </w:r>
          </w:p>
        </w:tc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F1A1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C8A7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 (100%)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99DA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 (100%)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15080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</w:t>
            </w:r>
          </w:p>
          <w:p w14:paraId="704A39F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(100%)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F393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 (100%)</w:t>
            </w:r>
          </w:p>
        </w:tc>
        <w:tc>
          <w:tcPr>
            <w:tcW w:w="7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9D29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1/1 (100%)</w:t>
            </w:r>
          </w:p>
        </w:tc>
        <w:tc>
          <w:tcPr>
            <w:tcW w:w="64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4383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095D557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CA7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129BC93F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3353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53B1F541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B36D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34623D4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CCB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79BF5E9A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  <w:tc>
          <w:tcPr>
            <w:tcW w:w="6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D2205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0/1</w:t>
            </w:r>
          </w:p>
          <w:p w14:paraId="502EFF32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sz w:val="22"/>
              </w:rPr>
              <w:t>(0%)</w:t>
            </w:r>
          </w:p>
        </w:tc>
      </w:tr>
    </w:tbl>
    <w:p w14:paraId="5D4896F1" w14:textId="77777777" w:rsidR="00D50CFE" w:rsidRDefault="00D50CFE" w:rsidP="00D50CFE">
      <w:pPr>
        <w:pStyle w:val="Normal2"/>
      </w:pPr>
    </w:p>
    <w:p w14:paraId="44D37D1C" w14:textId="77777777" w:rsidR="00D50CFE" w:rsidRDefault="00D50CFE" w:rsidP="00D50CFE">
      <w:pPr>
        <w:spacing w:after="160" w:line="259" w:lineRule="auto"/>
        <w:jc w:val="both"/>
        <w:rPr>
          <w:b/>
          <w:sz w:val="22"/>
        </w:rPr>
      </w:pPr>
      <w:r>
        <w:rPr>
          <w:b/>
          <w:sz w:val="22"/>
        </w:rPr>
        <w:br w:type="page"/>
      </w:r>
    </w:p>
    <w:p w14:paraId="007361AF" w14:textId="77777777" w:rsidR="00D50CFE" w:rsidRPr="00E66B22" w:rsidRDefault="00282E94" w:rsidP="00D50CFE">
      <w:pPr>
        <w:pStyle w:val="TableTitles"/>
        <w:rPr>
          <w:szCs w:val="22"/>
        </w:rPr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>
        <w:rPr>
          <w:noProof/>
        </w:rPr>
        <w:t>d</w:t>
      </w:r>
      <w:r w:rsidR="00D50CFE" w:rsidRPr="0051267C">
        <w:rPr>
          <w:szCs w:val="22"/>
        </w:rPr>
        <w:t xml:space="preserve">. </w:t>
      </w:r>
      <w:proofErr w:type="spellStart"/>
      <w:r w:rsidR="00D50CFE" w:rsidRPr="0051267C">
        <w:rPr>
          <w:szCs w:val="22"/>
        </w:rPr>
        <w:t>Matings</w:t>
      </w:r>
      <w:proofErr w:type="spellEnd"/>
      <w:r w:rsidR="00D50CFE" w:rsidRPr="0051267C">
        <w:rPr>
          <w:szCs w:val="22"/>
        </w:rPr>
        <w:t xml:space="preserve"> and litter size analyses.</w:t>
      </w:r>
    </w:p>
    <w:tbl>
      <w:tblPr>
        <w:tblW w:w="496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3"/>
        <w:gridCol w:w="964"/>
        <w:gridCol w:w="964"/>
        <w:gridCol w:w="968"/>
        <w:gridCol w:w="968"/>
        <w:gridCol w:w="963"/>
        <w:gridCol w:w="963"/>
        <w:gridCol w:w="1022"/>
        <w:gridCol w:w="1018"/>
      </w:tblGrid>
      <w:tr w:rsidR="00D50CFE" w:rsidRPr="00056F22" w14:paraId="3029CA29" w14:textId="77777777" w:rsidTr="00D132D5">
        <w:trPr>
          <w:trHeight w:val="20"/>
        </w:trPr>
        <w:tc>
          <w:tcPr>
            <w:tcW w:w="3862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7272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i/>
                <w:iCs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sz w:val="20"/>
              </w:rPr>
              <w:t xml:space="preserve"> KO </w:t>
            </w:r>
            <w:proofErr w:type="spellStart"/>
            <w:r w:rsidRPr="00056F22">
              <w:rPr>
                <w:b/>
                <w:bCs/>
                <w:sz w:val="20"/>
              </w:rPr>
              <w:t>matings</w:t>
            </w:r>
            <w:proofErr w:type="spellEnd"/>
            <w:r w:rsidRPr="00056F22">
              <w:rPr>
                <w:b/>
                <w:bCs/>
                <w:sz w:val="20"/>
              </w:rPr>
              <w:t>, all WT/WT for Naa12, all &gt;99.6% C57BL/6J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4EB7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 xml:space="preserve">Naa10 x Naa12 </w:t>
            </w:r>
            <w:proofErr w:type="spellStart"/>
            <w:r w:rsidRPr="00056F22">
              <w:rPr>
                <w:b/>
                <w:bCs/>
                <w:sz w:val="20"/>
              </w:rPr>
              <w:t>matings</w:t>
            </w:r>
            <w:proofErr w:type="spellEnd"/>
            <w:r w:rsidRPr="00056F22">
              <w:rPr>
                <w:b/>
                <w:bCs/>
                <w:sz w:val="20"/>
              </w:rPr>
              <w:t>,</w:t>
            </w:r>
          </w:p>
          <w:p w14:paraId="4E6913C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sz w:val="20"/>
              </w:rPr>
              <w:t>mixed genetic background</w:t>
            </w:r>
          </w:p>
        </w:tc>
      </w:tr>
      <w:tr w:rsidR="00D50CFE" w:rsidRPr="00056F22" w14:paraId="52512051" w14:textId="77777777" w:rsidTr="00D132D5">
        <w:trPr>
          <w:trHeight w:val="20"/>
        </w:trPr>
        <w:tc>
          <w:tcPr>
            <w:tcW w:w="63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E3D583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Genotypes of breeders (♀ x ♂)</w:t>
            </w: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26D2CB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+/+</w:t>
            </w:r>
            <w:r w:rsidRPr="00056F22">
              <w:rPr>
                <w:b/>
                <w:bCs/>
                <w:sz w:val="20"/>
              </w:rPr>
              <w:t xml:space="preserve"> x</w:t>
            </w:r>
          </w:p>
          <w:p w14:paraId="515924F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+/Y</w:t>
            </w: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3EB482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+/+</w:t>
            </w:r>
            <w:r w:rsidRPr="00056F22">
              <w:rPr>
                <w:b/>
                <w:bCs/>
                <w:sz w:val="20"/>
              </w:rPr>
              <w:t xml:space="preserve"> x</w:t>
            </w:r>
          </w:p>
          <w:p w14:paraId="543C041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-/Y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D76C7B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+/-</w:t>
            </w:r>
            <w:r w:rsidRPr="00056F22">
              <w:rPr>
                <w:b/>
                <w:bCs/>
                <w:sz w:val="20"/>
              </w:rPr>
              <w:t xml:space="preserve"> x </w:t>
            </w: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+/Y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0D8A8FF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+/-</w:t>
            </w:r>
            <w:r w:rsidRPr="00056F22">
              <w:rPr>
                <w:b/>
                <w:bCs/>
                <w:sz w:val="20"/>
              </w:rPr>
              <w:t xml:space="preserve"> x</w:t>
            </w:r>
          </w:p>
          <w:p w14:paraId="42D81F9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-/Y</w:t>
            </w:r>
          </w:p>
        </w:tc>
        <w:tc>
          <w:tcPr>
            <w:tcW w:w="53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840E5D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-/-</w:t>
            </w:r>
            <w:r w:rsidRPr="00056F22">
              <w:rPr>
                <w:b/>
                <w:bCs/>
                <w:sz w:val="20"/>
              </w:rPr>
              <w:t xml:space="preserve"> x</w:t>
            </w:r>
          </w:p>
          <w:p w14:paraId="6CBEE204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-/Y</w:t>
            </w:r>
          </w:p>
        </w:tc>
        <w:tc>
          <w:tcPr>
            <w:tcW w:w="537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1F19D2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-/-</w:t>
            </w:r>
            <w:r w:rsidRPr="00056F22">
              <w:rPr>
                <w:b/>
                <w:bCs/>
                <w:sz w:val="20"/>
              </w:rPr>
              <w:t xml:space="preserve"> x </w:t>
            </w:r>
            <w:r w:rsidRPr="00056F22">
              <w:rPr>
                <w:b/>
                <w:bCs/>
                <w:i/>
                <w:iCs/>
                <w:sz w:val="20"/>
              </w:rPr>
              <w:t>Naa10</w:t>
            </w:r>
            <w:r w:rsidRPr="00056F22">
              <w:rPr>
                <w:b/>
                <w:bCs/>
                <w:i/>
                <w:iCs/>
                <w:sz w:val="20"/>
                <w:vertAlign w:val="superscript"/>
              </w:rPr>
              <w:t>+/Y</w:t>
            </w:r>
          </w:p>
        </w:tc>
        <w:tc>
          <w:tcPr>
            <w:tcW w:w="570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D27AC93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Naa10</w:t>
            </w:r>
            <w:r w:rsidRPr="00056F22">
              <w:rPr>
                <w:b/>
                <w:bCs/>
                <w:sz w:val="20"/>
                <w:vertAlign w:val="superscript"/>
              </w:rPr>
              <w:t>+/-</w:t>
            </w:r>
            <w:r w:rsidRPr="00056F22">
              <w:rPr>
                <w:b/>
                <w:bCs/>
                <w:sz w:val="20"/>
              </w:rPr>
              <w:t xml:space="preserve"> Naa12</w:t>
            </w:r>
            <w:r w:rsidRPr="00056F22">
              <w:rPr>
                <w:b/>
                <w:bCs/>
                <w:sz w:val="20"/>
                <w:vertAlign w:val="superscript"/>
              </w:rPr>
              <w:t>+/+</w:t>
            </w:r>
          </w:p>
          <w:p w14:paraId="56146C8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x</w:t>
            </w:r>
          </w:p>
          <w:p w14:paraId="68944AD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Naa10</w:t>
            </w:r>
            <w:r w:rsidRPr="00056F22">
              <w:rPr>
                <w:b/>
                <w:bCs/>
                <w:sz w:val="20"/>
                <w:vertAlign w:val="superscript"/>
              </w:rPr>
              <w:t>+/Y</w:t>
            </w:r>
            <w:r w:rsidRPr="00056F22">
              <w:rPr>
                <w:b/>
                <w:bCs/>
                <w:sz w:val="20"/>
              </w:rPr>
              <w:t xml:space="preserve"> Naa12</w:t>
            </w:r>
            <w:r w:rsidRPr="00056F22">
              <w:rPr>
                <w:b/>
                <w:bCs/>
                <w:sz w:val="20"/>
                <w:vertAlign w:val="superscript"/>
              </w:rPr>
              <w:t>+/-</w:t>
            </w: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C06EA4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Naa10</w:t>
            </w:r>
            <w:r w:rsidRPr="00056F22">
              <w:rPr>
                <w:b/>
                <w:bCs/>
                <w:sz w:val="20"/>
                <w:vertAlign w:val="superscript"/>
              </w:rPr>
              <w:t>+/-</w:t>
            </w:r>
            <w:r w:rsidRPr="00056F22">
              <w:rPr>
                <w:b/>
                <w:bCs/>
                <w:sz w:val="20"/>
              </w:rPr>
              <w:t xml:space="preserve"> Naa12</w:t>
            </w:r>
            <w:r w:rsidRPr="00056F22">
              <w:rPr>
                <w:b/>
                <w:bCs/>
                <w:sz w:val="20"/>
                <w:vertAlign w:val="superscript"/>
              </w:rPr>
              <w:t>+/+</w:t>
            </w:r>
          </w:p>
          <w:p w14:paraId="5055672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x</w:t>
            </w:r>
          </w:p>
          <w:p w14:paraId="7763FF9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Naa10</w:t>
            </w:r>
            <w:r w:rsidRPr="00056F22">
              <w:rPr>
                <w:b/>
                <w:bCs/>
                <w:sz w:val="20"/>
                <w:vertAlign w:val="superscript"/>
              </w:rPr>
              <w:t>+/Y</w:t>
            </w:r>
            <w:r w:rsidRPr="00056F22">
              <w:rPr>
                <w:b/>
                <w:bCs/>
                <w:sz w:val="20"/>
              </w:rPr>
              <w:t xml:space="preserve"> Naa12</w:t>
            </w:r>
            <w:r w:rsidRPr="00056F22">
              <w:rPr>
                <w:b/>
                <w:bCs/>
                <w:sz w:val="20"/>
                <w:vertAlign w:val="superscript"/>
              </w:rPr>
              <w:t>-/-</w:t>
            </w:r>
          </w:p>
        </w:tc>
      </w:tr>
      <w:tr w:rsidR="00D50CFE" w:rsidRPr="00056F22" w14:paraId="291DD37E" w14:textId="77777777" w:rsidTr="00D132D5">
        <w:trPr>
          <w:trHeight w:val="20"/>
        </w:trPr>
        <w:tc>
          <w:tcPr>
            <w:tcW w:w="632" w:type="pct"/>
            <w:tcBorders>
              <w:top w:val="single" w:sz="12" w:space="0" w:color="auto"/>
            </w:tcBorders>
            <w:vAlign w:val="center"/>
            <w:hideMark/>
          </w:tcPr>
          <w:p w14:paraId="0D51A2F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#</w:t>
            </w:r>
            <w:proofErr w:type="gramStart"/>
            <w:r w:rsidRPr="00056F22">
              <w:rPr>
                <w:b/>
                <w:bCs/>
                <w:sz w:val="20"/>
              </w:rPr>
              <w:t>pups</w:t>
            </w:r>
            <w:proofErr w:type="gramEnd"/>
          </w:p>
        </w:tc>
        <w:tc>
          <w:tcPr>
            <w:tcW w:w="538" w:type="pct"/>
            <w:tcBorders>
              <w:top w:val="single" w:sz="12" w:space="0" w:color="auto"/>
            </w:tcBorders>
            <w:vAlign w:val="center"/>
            <w:hideMark/>
          </w:tcPr>
          <w:p w14:paraId="0FE5818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255</w:t>
            </w:r>
          </w:p>
        </w:tc>
        <w:tc>
          <w:tcPr>
            <w:tcW w:w="538" w:type="pct"/>
            <w:tcBorders>
              <w:top w:val="single" w:sz="12" w:space="0" w:color="auto"/>
            </w:tcBorders>
            <w:vAlign w:val="center"/>
            <w:hideMark/>
          </w:tcPr>
          <w:p w14:paraId="72A7AAF4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18</w:t>
            </w:r>
          </w:p>
        </w:tc>
        <w:tc>
          <w:tcPr>
            <w:tcW w:w="540" w:type="pct"/>
            <w:tcBorders>
              <w:top w:val="single" w:sz="12" w:space="0" w:color="auto"/>
            </w:tcBorders>
            <w:vAlign w:val="center"/>
            <w:hideMark/>
          </w:tcPr>
          <w:p w14:paraId="25563D5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330</w:t>
            </w:r>
          </w:p>
        </w:tc>
        <w:tc>
          <w:tcPr>
            <w:tcW w:w="540" w:type="pct"/>
            <w:tcBorders>
              <w:top w:val="single" w:sz="12" w:space="0" w:color="auto"/>
            </w:tcBorders>
            <w:vAlign w:val="center"/>
            <w:hideMark/>
          </w:tcPr>
          <w:p w14:paraId="787BFF4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59</w:t>
            </w:r>
          </w:p>
        </w:tc>
        <w:tc>
          <w:tcPr>
            <w:tcW w:w="537" w:type="pct"/>
            <w:tcBorders>
              <w:top w:val="single" w:sz="12" w:space="0" w:color="auto"/>
            </w:tcBorders>
            <w:vAlign w:val="center"/>
            <w:hideMark/>
          </w:tcPr>
          <w:p w14:paraId="47FC59D9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59</w:t>
            </w:r>
          </w:p>
        </w:tc>
        <w:tc>
          <w:tcPr>
            <w:tcW w:w="537" w:type="pct"/>
            <w:tcBorders>
              <w:top w:val="single" w:sz="12" w:space="0" w:color="auto"/>
            </w:tcBorders>
            <w:vAlign w:val="center"/>
            <w:hideMark/>
          </w:tcPr>
          <w:p w14:paraId="370FAFC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127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  <w:hideMark/>
          </w:tcPr>
          <w:p w14:paraId="6FD725E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214</w:t>
            </w:r>
          </w:p>
        </w:tc>
        <w:tc>
          <w:tcPr>
            <w:tcW w:w="568" w:type="pct"/>
            <w:tcBorders>
              <w:top w:val="single" w:sz="12" w:space="0" w:color="auto"/>
            </w:tcBorders>
            <w:vAlign w:val="center"/>
            <w:hideMark/>
          </w:tcPr>
          <w:p w14:paraId="2BD5189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</w:tr>
      <w:tr w:rsidR="00D50CFE" w:rsidRPr="00056F22" w14:paraId="2FEBD7F3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784752C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#</w:t>
            </w:r>
            <w:proofErr w:type="gramStart"/>
            <w:r w:rsidRPr="00056F22">
              <w:rPr>
                <w:b/>
                <w:bCs/>
                <w:sz w:val="20"/>
              </w:rPr>
              <w:t>litters</w:t>
            </w:r>
            <w:proofErr w:type="gramEnd"/>
          </w:p>
        </w:tc>
        <w:tc>
          <w:tcPr>
            <w:tcW w:w="538" w:type="pct"/>
            <w:vAlign w:val="center"/>
            <w:hideMark/>
          </w:tcPr>
          <w:p w14:paraId="63406DF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39</w:t>
            </w:r>
          </w:p>
        </w:tc>
        <w:tc>
          <w:tcPr>
            <w:tcW w:w="538" w:type="pct"/>
            <w:vAlign w:val="center"/>
            <w:hideMark/>
          </w:tcPr>
          <w:p w14:paraId="39C89C4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</w:t>
            </w:r>
          </w:p>
        </w:tc>
        <w:tc>
          <w:tcPr>
            <w:tcW w:w="540" w:type="pct"/>
            <w:vAlign w:val="center"/>
            <w:hideMark/>
          </w:tcPr>
          <w:p w14:paraId="602095C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66</w:t>
            </w:r>
          </w:p>
        </w:tc>
        <w:tc>
          <w:tcPr>
            <w:tcW w:w="540" w:type="pct"/>
            <w:vAlign w:val="center"/>
            <w:hideMark/>
          </w:tcPr>
          <w:p w14:paraId="5D1DE2E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13</w:t>
            </w:r>
          </w:p>
        </w:tc>
        <w:tc>
          <w:tcPr>
            <w:tcW w:w="537" w:type="pct"/>
            <w:vAlign w:val="center"/>
            <w:hideMark/>
          </w:tcPr>
          <w:p w14:paraId="5E96B74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11</w:t>
            </w:r>
          </w:p>
        </w:tc>
        <w:tc>
          <w:tcPr>
            <w:tcW w:w="537" w:type="pct"/>
            <w:vAlign w:val="center"/>
            <w:hideMark/>
          </w:tcPr>
          <w:p w14:paraId="5702B05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31</w:t>
            </w:r>
          </w:p>
        </w:tc>
        <w:tc>
          <w:tcPr>
            <w:tcW w:w="570" w:type="pct"/>
            <w:vAlign w:val="center"/>
            <w:hideMark/>
          </w:tcPr>
          <w:p w14:paraId="1D34736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568" w:type="pct"/>
            <w:vAlign w:val="center"/>
            <w:hideMark/>
          </w:tcPr>
          <w:p w14:paraId="003C99F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</w:tr>
      <w:tr w:rsidR="00D50CFE" w:rsidRPr="00056F22" w14:paraId="77DBCDC2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05C84DB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bCs/>
                <w:sz w:val="20"/>
              </w:rPr>
            </w:pPr>
            <w:r w:rsidRPr="00056F22">
              <w:rPr>
                <w:b/>
                <w:bCs/>
                <w:sz w:val="20"/>
              </w:rPr>
              <w:t>#pups/</w:t>
            </w:r>
          </w:p>
          <w:p w14:paraId="705AFFF5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#</w:t>
            </w:r>
            <w:proofErr w:type="gramStart"/>
            <w:r w:rsidRPr="00056F22">
              <w:rPr>
                <w:b/>
                <w:bCs/>
                <w:sz w:val="20"/>
              </w:rPr>
              <w:t>litters</w:t>
            </w:r>
            <w:proofErr w:type="gramEnd"/>
            <w:r w:rsidRPr="00056F22">
              <w:rPr>
                <w:b/>
                <w:bCs/>
                <w:sz w:val="20"/>
              </w:rPr>
              <w:t>, or litter size</w:t>
            </w:r>
          </w:p>
        </w:tc>
        <w:tc>
          <w:tcPr>
            <w:tcW w:w="538" w:type="pct"/>
            <w:vAlign w:val="center"/>
            <w:hideMark/>
          </w:tcPr>
          <w:p w14:paraId="6E1A51F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6.5</w:t>
            </w:r>
          </w:p>
        </w:tc>
        <w:tc>
          <w:tcPr>
            <w:tcW w:w="538" w:type="pct"/>
            <w:vAlign w:val="center"/>
            <w:hideMark/>
          </w:tcPr>
          <w:p w14:paraId="02C7433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9.0</w:t>
            </w:r>
          </w:p>
        </w:tc>
        <w:tc>
          <w:tcPr>
            <w:tcW w:w="540" w:type="pct"/>
            <w:vAlign w:val="center"/>
            <w:hideMark/>
          </w:tcPr>
          <w:p w14:paraId="316AE17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5.0</w:t>
            </w:r>
          </w:p>
        </w:tc>
        <w:tc>
          <w:tcPr>
            <w:tcW w:w="540" w:type="pct"/>
            <w:vAlign w:val="center"/>
            <w:hideMark/>
          </w:tcPr>
          <w:p w14:paraId="6C583A1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4.5</w:t>
            </w:r>
          </w:p>
        </w:tc>
        <w:tc>
          <w:tcPr>
            <w:tcW w:w="537" w:type="pct"/>
            <w:vAlign w:val="center"/>
            <w:hideMark/>
          </w:tcPr>
          <w:p w14:paraId="0FB98D7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5.4</w:t>
            </w:r>
          </w:p>
        </w:tc>
        <w:tc>
          <w:tcPr>
            <w:tcW w:w="537" w:type="pct"/>
            <w:vAlign w:val="center"/>
            <w:hideMark/>
          </w:tcPr>
          <w:p w14:paraId="5C75446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4.1</w:t>
            </w:r>
          </w:p>
        </w:tc>
        <w:tc>
          <w:tcPr>
            <w:tcW w:w="570" w:type="pct"/>
            <w:vAlign w:val="center"/>
            <w:hideMark/>
          </w:tcPr>
          <w:p w14:paraId="19CD2CE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5.0</w:t>
            </w:r>
          </w:p>
        </w:tc>
        <w:tc>
          <w:tcPr>
            <w:tcW w:w="568" w:type="pct"/>
            <w:vAlign w:val="center"/>
            <w:hideMark/>
          </w:tcPr>
          <w:p w14:paraId="6F3FA64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</w:p>
        </w:tc>
      </w:tr>
      <w:tr w:rsidR="00D50CFE" w:rsidRPr="00056F22" w14:paraId="519B8125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467179FF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SD of litter size</w:t>
            </w:r>
          </w:p>
        </w:tc>
        <w:tc>
          <w:tcPr>
            <w:tcW w:w="538" w:type="pct"/>
            <w:vAlign w:val="center"/>
            <w:hideMark/>
          </w:tcPr>
          <w:p w14:paraId="0A62027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3.2</w:t>
            </w:r>
          </w:p>
        </w:tc>
        <w:tc>
          <w:tcPr>
            <w:tcW w:w="538" w:type="pct"/>
            <w:vAlign w:val="center"/>
            <w:hideMark/>
          </w:tcPr>
          <w:p w14:paraId="6D05F02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0.0</w:t>
            </w:r>
          </w:p>
        </w:tc>
        <w:tc>
          <w:tcPr>
            <w:tcW w:w="540" w:type="pct"/>
            <w:vAlign w:val="center"/>
            <w:hideMark/>
          </w:tcPr>
          <w:p w14:paraId="17DB600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2.2</w:t>
            </w:r>
          </w:p>
        </w:tc>
        <w:tc>
          <w:tcPr>
            <w:tcW w:w="540" w:type="pct"/>
            <w:vAlign w:val="center"/>
            <w:hideMark/>
          </w:tcPr>
          <w:p w14:paraId="56001EF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2.5</w:t>
            </w:r>
          </w:p>
        </w:tc>
        <w:tc>
          <w:tcPr>
            <w:tcW w:w="537" w:type="pct"/>
            <w:vAlign w:val="center"/>
            <w:hideMark/>
          </w:tcPr>
          <w:p w14:paraId="5DB01669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2.5</w:t>
            </w:r>
          </w:p>
        </w:tc>
        <w:tc>
          <w:tcPr>
            <w:tcW w:w="537" w:type="pct"/>
            <w:vAlign w:val="center"/>
            <w:hideMark/>
          </w:tcPr>
          <w:p w14:paraId="47589495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2.1</w:t>
            </w:r>
          </w:p>
        </w:tc>
        <w:tc>
          <w:tcPr>
            <w:tcW w:w="570" w:type="pct"/>
            <w:vAlign w:val="center"/>
            <w:hideMark/>
          </w:tcPr>
          <w:p w14:paraId="2C48FB3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568" w:type="pct"/>
            <w:vAlign w:val="center"/>
            <w:hideMark/>
          </w:tcPr>
          <w:p w14:paraId="06D918D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</w:t>
            </w:r>
          </w:p>
        </w:tc>
      </w:tr>
      <w:tr w:rsidR="00D50CFE" w:rsidRPr="00056F22" w14:paraId="0DE9E91D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55B63E6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% Died in 1st three days of life</w:t>
            </w:r>
          </w:p>
        </w:tc>
        <w:tc>
          <w:tcPr>
            <w:tcW w:w="538" w:type="pct"/>
            <w:vAlign w:val="center"/>
            <w:hideMark/>
          </w:tcPr>
          <w:p w14:paraId="4B841C8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5.1%</w:t>
            </w:r>
          </w:p>
        </w:tc>
        <w:tc>
          <w:tcPr>
            <w:tcW w:w="538" w:type="pct"/>
            <w:vAlign w:val="center"/>
            <w:hideMark/>
          </w:tcPr>
          <w:p w14:paraId="26483D1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5.6%</w:t>
            </w:r>
          </w:p>
        </w:tc>
        <w:tc>
          <w:tcPr>
            <w:tcW w:w="540" w:type="pct"/>
            <w:vAlign w:val="center"/>
            <w:hideMark/>
          </w:tcPr>
          <w:p w14:paraId="3C5C7C7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15.8%</w:t>
            </w:r>
          </w:p>
        </w:tc>
        <w:tc>
          <w:tcPr>
            <w:tcW w:w="540" w:type="pct"/>
            <w:vAlign w:val="center"/>
            <w:hideMark/>
          </w:tcPr>
          <w:p w14:paraId="431FA44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13.6%</w:t>
            </w:r>
          </w:p>
        </w:tc>
        <w:tc>
          <w:tcPr>
            <w:tcW w:w="537" w:type="pct"/>
            <w:vAlign w:val="center"/>
            <w:hideMark/>
          </w:tcPr>
          <w:p w14:paraId="2FEE9A8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42.4%</w:t>
            </w:r>
          </w:p>
        </w:tc>
        <w:tc>
          <w:tcPr>
            <w:tcW w:w="537" w:type="pct"/>
            <w:vAlign w:val="center"/>
            <w:hideMark/>
          </w:tcPr>
          <w:p w14:paraId="6FAAF93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36.0%</w:t>
            </w:r>
          </w:p>
        </w:tc>
        <w:tc>
          <w:tcPr>
            <w:tcW w:w="570" w:type="pct"/>
            <w:vAlign w:val="center"/>
            <w:hideMark/>
          </w:tcPr>
          <w:p w14:paraId="0D28B55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 w:rsidRPr="00056F22">
              <w:rPr>
                <w:b/>
                <w:sz w:val="20"/>
              </w:rPr>
              <w:t>.8%</w:t>
            </w:r>
          </w:p>
        </w:tc>
        <w:tc>
          <w:tcPr>
            <w:tcW w:w="568" w:type="pct"/>
            <w:vAlign w:val="center"/>
            <w:hideMark/>
          </w:tcPr>
          <w:p w14:paraId="6DC0863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 w:rsidRPr="00056F22">
              <w:rPr>
                <w:b/>
                <w:sz w:val="20"/>
              </w:rPr>
              <w:t>%</w:t>
            </w:r>
          </w:p>
        </w:tc>
      </w:tr>
      <w:tr w:rsidR="00D50CFE" w:rsidRPr="00056F22" w14:paraId="73577370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61A0BE3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 xml:space="preserve">% </w:t>
            </w:r>
            <w:proofErr w:type="gramStart"/>
            <w:r w:rsidRPr="00056F22">
              <w:rPr>
                <w:b/>
                <w:bCs/>
                <w:sz w:val="20"/>
              </w:rPr>
              <w:t>of</w:t>
            </w:r>
            <w:proofErr w:type="gramEnd"/>
            <w:r w:rsidRPr="00056F22">
              <w:rPr>
                <w:b/>
                <w:bCs/>
                <w:sz w:val="20"/>
              </w:rPr>
              <w:t xml:space="preserve"> total that died by</w:t>
            </w:r>
          </w:p>
          <w:p w14:paraId="6EAD7AFF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weaning ~4 weeks</w:t>
            </w:r>
          </w:p>
        </w:tc>
        <w:tc>
          <w:tcPr>
            <w:tcW w:w="538" w:type="pct"/>
            <w:vAlign w:val="center"/>
            <w:hideMark/>
          </w:tcPr>
          <w:p w14:paraId="10548BF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5.9%</w:t>
            </w:r>
          </w:p>
        </w:tc>
        <w:tc>
          <w:tcPr>
            <w:tcW w:w="538" w:type="pct"/>
            <w:vAlign w:val="center"/>
            <w:hideMark/>
          </w:tcPr>
          <w:p w14:paraId="168B2C6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11.1%</w:t>
            </w:r>
          </w:p>
        </w:tc>
        <w:tc>
          <w:tcPr>
            <w:tcW w:w="540" w:type="pct"/>
            <w:vAlign w:val="center"/>
            <w:hideMark/>
          </w:tcPr>
          <w:p w14:paraId="7433F7F5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23.0%</w:t>
            </w:r>
          </w:p>
        </w:tc>
        <w:tc>
          <w:tcPr>
            <w:tcW w:w="540" w:type="pct"/>
            <w:vAlign w:val="center"/>
            <w:hideMark/>
          </w:tcPr>
          <w:p w14:paraId="08BC723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32.2%</w:t>
            </w:r>
          </w:p>
        </w:tc>
        <w:tc>
          <w:tcPr>
            <w:tcW w:w="537" w:type="pct"/>
            <w:vAlign w:val="center"/>
            <w:hideMark/>
          </w:tcPr>
          <w:p w14:paraId="40762D0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59.3%</w:t>
            </w:r>
          </w:p>
        </w:tc>
        <w:tc>
          <w:tcPr>
            <w:tcW w:w="537" w:type="pct"/>
            <w:vAlign w:val="center"/>
            <w:hideMark/>
          </w:tcPr>
          <w:p w14:paraId="10A9395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44.0%</w:t>
            </w:r>
          </w:p>
        </w:tc>
        <w:tc>
          <w:tcPr>
            <w:tcW w:w="570" w:type="pct"/>
            <w:vAlign w:val="center"/>
            <w:hideMark/>
          </w:tcPr>
          <w:p w14:paraId="470A488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 w:rsidRPr="00056F22">
              <w:rPr>
                <w:b/>
                <w:sz w:val="20"/>
              </w:rPr>
              <w:t>.0%</w:t>
            </w:r>
          </w:p>
        </w:tc>
        <w:tc>
          <w:tcPr>
            <w:tcW w:w="568" w:type="pct"/>
            <w:vAlign w:val="center"/>
            <w:hideMark/>
          </w:tcPr>
          <w:p w14:paraId="708D2F2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  <w:r w:rsidRPr="00056F22">
              <w:rPr>
                <w:b/>
                <w:sz w:val="20"/>
              </w:rPr>
              <w:t>%</w:t>
            </w:r>
          </w:p>
        </w:tc>
      </w:tr>
      <w:tr w:rsidR="00D50CFE" w:rsidRPr="00056F22" w14:paraId="5C5228B9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7CF4826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Avg Length of Mating till 1st</w:t>
            </w:r>
          </w:p>
          <w:p w14:paraId="4B3B86D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Litter:</w:t>
            </w:r>
          </w:p>
        </w:tc>
        <w:tc>
          <w:tcPr>
            <w:tcW w:w="538" w:type="pct"/>
            <w:vAlign w:val="center"/>
            <w:hideMark/>
          </w:tcPr>
          <w:p w14:paraId="45B14684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29</w:t>
            </w:r>
          </w:p>
        </w:tc>
        <w:tc>
          <w:tcPr>
            <w:tcW w:w="538" w:type="pct"/>
            <w:vAlign w:val="center"/>
            <w:hideMark/>
          </w:tcPr>
          <w:p w14:paraId="3CEB105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22</w:t>
            </w:r>
          </w:p>
        </w:tc>
        <w:tc>
          <w:tcPr>
            <w:tcW w:w="540" w:type="pct"/>
            <w:vAlign w:val="center"/>
            <w:hideMark/>
          </w:tcPr>
          <w:p w14:paraId="20DDCF84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34</w:t>
            </w:r>
          </w:p>
        </w:tc>
        <w:tc>
          <w:tcPr>
            <w:tcW w:w="540" w:type="pct"/>
            <w:vAlign w:val="center"/>
            <w:hideMark/>
          </w:tcPr>
          <w:p w14:paraId="786EB77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25</w:t>
            </w:r>
          </w:p>
        </w:tc>
        <w:tc>
          <w:tcPr>
            <w:tcW w:w="537" w:type="pct"/>
            <w:vAlign w:val="center"/>
            <w:hideMark/>
          </w:tcPr>
          <w:p w14:paraId="4A8253F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35</w:t>
            </w:r>
          </w:p>
        </w:tc>
        <w:tc>
          <w:tcPr>
            <w:tcW w:w="537" w:type="pct"/>
            <w:vAlign w:val="center"/>
            <w:hideMark/>
          </w:tcPr>
          <w:p w14:paraId="04DCC41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28</w:t>
            </w:r>
          </w:p>
        </w:tc>
        <w:tc>
          <w:tcPr>
            <w:tcW w:w="570" w:type="pct"/>
            <w:vAlign w:val="center"/>
            <w:hideMark/>
          </w:tcPr>
          <w:p w14:paraId="245B5C2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26</w:t>
            </w:r>
          </w:p>
        </w:tc>
        <w:tc>
          <w:tcPr>
            <w:tcW w:w="568" w:type="pct"/>
            <w:vAlign w:val="center"/>
            <w:hideMark/>
          </w:tcPr>
          <w:p w14:paraId="5FEB2E0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D50CFE" w:rsidRPr="00056F22" w14:paraId="506373AE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56F11B0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Total number of unique</w:t>
            </w:r>
          </w:p>
          <w:p w14:paraId="7AA76D0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mating males:</w:t>
            </w:r>
          </w:p>
        </w:tc>
        <w:tc>
          <w:tcPr>
            <w:tcW w:w="538" w:type="pct"/>
            <w:vAlign w:val="center"/>
            <w:hideMark/>
          </w:tcPr>
          <w:p w14:paraId="040EA54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7</w:t>
            </w:r>
          </w:p>
        </w:tc>
        <w:tc>
          <w:tcPr>
            <w:tcW w:w="538" w:type="pct"/>
            <w:vAlign w:val="center"/>
            <w:hideMark/>
          </w:tcPr>
          <w:p w14:paraId="40E822E9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</w:t>
            </w:r>
          </w:p>
        </w:tc>
        <w:tc>
          <w:tcPr>
            <w:tcW w:w="540" w:type="pct"/>
            <w:vAlign w:val="center"/>
            <w:hideMark/>
          </w:tcPr>
          <w:p w14:paraId="2490175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12</w:t>
            </w:r>
          </w:p>
        </w:tc>
        <w:tc>
          <w:tcPr>
            <w:tcW w:w="540" w:type="pct"/>
            <w:vAlign w:val="center"/>
            <w:hideMark/>
          </w:tcPr>
          <w:p w14:paraId="46DD390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</w:t>
            </w:r>
          </w:p>
        </w:tc>
        <w:tc>
          <w:tcPr>
            <w:tcW w:w="537" w:type="pct"/>
            <w:vAlign w:val="center"/>
            <w:hideMark/>
          </w:tcPr>
          <w:p w14:paraId="2FE0BC9F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6</w:t>
            </w:r>
          </w:p>
        </w:tc>
        <w:tc>
          <w:tcPr>
            <w:tcW w:w="537" w:type="pct"/>
            <w:vAlign w:val="center"/>
            <w:hideMark/>
          </w:tcPr>
          <w:p w14:paraId="5BB0F0C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7</w:t>
            </w:r>
          </w:p>
        </w:tc>
        <w:tc>
          <w:tcPr>
            <w:tcW w:w="570" w:type="pct"/>
            <w:vAlign w:val="center"/>
            <w:hideMark/>
          </w:tcPr>
          <w:p w14:paraId="2E1129E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13</w:t>
            </w:r>
          </w:p>
        </w:tc>
        <w:tc>
          <w:tcPr>
            <w:tcW w:w="568" w:type="pct"/>
            <w:vAlign w:val="center"/>
            <w:hideMark/>
          </w:tcPr>
          <w:p w14:paraId="638069B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D50CFE" w:rsidRPr="00056F22" w14:paraId="2DCE1A94" w14:textId="77777777" w:rsidTr="00D132D5">
        <w:trPr>
          <w:trHeight w:val="20"/>
        </w:trPr>
        <w:tc>
          <w:tcPr>
            <w:tcW w:w="632" w:type="pct"/>
            <w:vAlign w:val="center"/>
            <w:hideMark/>
          </w:tcPr>
          <w:p w14:paraId="1259C5E3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Total number of mating pairs</w:t>
            </w:r>
          </w:p>
          <w:p w14:paraId="1909499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set up:</w:t>
            </w:r>
          </w:p>
        </w:tc>
        <w:tc>
          <w:tcPr>
            <w:tcW w:w="538" w:type="pct"/>
            <w:vAlign w:val="center"/>
            <w:hideMark/>
          </w:tcPr>
          <w:p w14:paraId="1459F61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8</w:t>
            </w:r>
          </w:p>
        </w:tc>
        <w:tc>
          <w:tcPr>
            <w:tcW w:w="538" w:type="pct"/>
            <w:vAlign w:val="center"/>
            <w:hideMark/>
          </w:tcPr>
          <w:p w14:paraId="5A41781C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</w:t>
            </w:r>
          </w:p>
        </w:tc>
        <w:tc>
          <w:tcPr>
            <w:tcW w:w="540" w:type="pct"/>
            <w:vAlign w:val="center"/>
            <w:hideMark/>
          </w:tcPr>
          <w:p w14:paraId="1CA9C22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&gt;16</w:t>
            </w:r>
          </w:p>
        </w:tc>
        <w:tc>
          <w:tcPr>
            <w:tcW w:w="540" w:type="pct"/>
            <w:vAlign w:val="center"/>
            <w:hideMark/>
          </w:tcPr>
          <w:p w14:paraId="378964C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14</w:t>
            </w:r>
          </w:p>
        </w:tc>
        <w:tc>
          <w:tcPr>
            <w:tcW w:w="537" w:type="pct"/>
            <w:vAlign w:val="center"/>
            <w:hideMark/>
          </w:tcPr>
          <w:p w14:paraId="2CEBD24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10</w:t>
            </w:r>
          </w:p>
        </w:tc>
        <w:tc>
          <w:tcPr>
            <w:tcW w:w="537" w:type="pct"/>
            <w:vAlign w:val="center"/>
            <w:hideMark/>
          </w:tcPr>
          <w:p w14:paraId="6DEEB92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11</w:t>
            </w:r>
          </w:p>
        </w:tc>
        <w:tc>
          <w:tcPr>
            <w:tcW w:w="570" w:type="pct"/>
            <w:vAlign w:val="center"/>
            <w:hideMark/>
          </w:tcPr>
          <w:p w14:paraId="7A429C7B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68" w:type="pct"/>
            <w:vAlign w:val="center"/>
            <w:hideMark/>
          </w:tcPr>
          <w:p w14:paraId="687A103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056F22">
              <w:rPr>
                <w:b/>
                <w:sz w:val="20"/>
              </w:rPr>
              <w:t>7</w:t>
            </w:r>
          </w:p>
        </w:tc>
      </w:tr>
      <w:tr w:rsidR="00D50CFE" w:rsidRPr="00056F22" w14:paraId="17FA6006" w14:textId="77777777" w:rsidTr="00D132D5">
        <w:trPr>
          <w:trHeight w:val="20"/>
        </w:trPr>
        <w:tc>
          <w:tcPr>
            <w:tcW w:w="632" w:type="pct"/>
            <w:tcBorders>
              <w:bottom w:val="single" w:sz="4" w:space="0" w:color="auto"/>
            </w:tcBorders>
            <w:vAlign w:val="center"/>
            <w:hideMark/>
          </w:tcPr>
          <w:p w14:paraId="56DE638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Total number of mating pairs with progeny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  <w:hideMark/>
          </w:tcPr>
          <w:p w14:paraId="2C9C072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7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  <w:hideMark/>
          </w:tcPr>
          <w:p w14:paraId="78CA70D3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  <w:hideMark/>
          </w:tcPr>
          <w:p w14:paraId="095747D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N/A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  <w:hideMark/>
          </w:tcPr>
          <w:p w14:paraId="746AC57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7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  <w:hideMark/>
          </w:tcPr>
          <w:p w14:paraId="3F2623F9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  <w:hideMark/>
          </w:tcPr>
          <w:p w14:paraId="353ED4B6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11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14:paraId="46730802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  <w:hideMark/>
          </w:tcPr>
          <w:p w14:paraId="46070FE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D50CFE" w:rsidRPr="00056F22" w14:paraId="527C1061" w14:textId="77777777" w:rsidTr="00D132D5">
        <w:trPr>
          <w:trHeight w:val="20"/>
        </w:trPr>
        <w:tc>
          <w:tcPr>
            <w:tcW w:w="632" w:type="pct"/>
            <w:tcBorders>
              <w:bottom w:val="single" w:sz="12" w:space="0" w:color="auto"/>
            </w:tcBorders>
            <w:vAlign w:val="center"/>
            <w:hideMark/>
          </w:tcPr>
          <w:p w14:paraId="7B427BC0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 xml:space="preserve">% </w:t>
            </w:r>
            <w:proofErr w:type="gramStart"/>
            <w:r w:rsidRPr="00056F22">
              <w:rPr>
                <w:b/>
                <w:bCs/>
                <w:sz w:val="20"/>
              </w:rPr>
              <w:t>females</w:t>
            </w:r>
            <w:proofErr w:type="gramEnd"/>
            <w:r w:rsidRPr="00056F22">
              <w:rPr>
                <w:b/>
                <w:bCs/>
                <w:sz w:val="20"/>
              </w:rPr>
              <w:t xml:space="preserve"> who became pregnant and gave birth at</w:t>
            </w:r>
          </w:p>
          <w:p w14:paraId="40927015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bCs/>
                <w:sz w:val="20"/>
              </w:rPr>
              <w:t>least once:</w:t>
            </w:r>
          </w:p>
        </w:tc>
        <w:tc>
          <w:tcPr>
            <w:tcW w:w="538" w:type="pct"/>
            <w:tcBorders>
              <w:bottom w:val="single" w:sz="12" w:space="0" w:color="auto"/>
            </w:tcBorders>
            <w:vAlign w:val="center"/>
            <w:hideMark/>
          </w:tcPr>
          <w:p w14:paraId="4CE2AEDE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87.5%</w:t>
            </w:r>
          </w:p>
        </w:tc>
        <w:tc>
          <w:tcPr>
            <w:tcW w:w="538" w:type="pct"/>
            <w:tcBorders>
              <w:bottom w:val="single" w:sz="12" w:space="0" w:color="auto"/>
            </w:tcBorders>
            <w:vAlign w:val="center"/>
            <w:hideMark/>
          </w:tcPr>
          <w:p w14:paraId="2F5B614D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100.0%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vAlign w:val="center"/>
            <w:hideMark/>
          </w:tcPr>
          <w:p w14:paraId="5FB09AF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N/A</w:t>
            </w:r>
          </w:p>
        </w:tc>
        <w:tc>
          <w:tcPr>
            <w:tcW w:w="540" w:type="pct"/>
            <w:tcBorders>
              <w:bottom w:val="single" w:sz="12" w:space="0" w:color="auto"/>
            </w:tcBorders>
            <w:vAlign w:val="center"/>
            <w:hideMark/>
          </w:tcPr>
          <w:p w14:paraId="1535E753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50.0%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vAlign w:val="center"/>
            <w:hideMark/>
          </w:tcPr>
          <w:p w14:paraId="4FF81CB7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40.0%</w:t>
            </w:r>
          </w:p>
        </w:tc>
        <w:tc>
          <w:tcPr>
            <w:tcW w:w="537" w:type="pct"/>
            <w:tcBorders>
              <w:bottom w:val="single" w:sz="12" w:space="0" w:color="auto"/>
            </w:tcBorders>
            <w:vAlign w:val="center"/>
            <w:hideMark/>
          </w:tcPr>
          <w:p w14:paraId="7C726FD8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100.0%</w:t>
            </w:r>
          </w:p>
        </w:tc>
        <w:tc>
          <w:tcPr>
            <w:tcW w:w="570" w:type="pct"/>
            <w:tcBorders>
              <w:bottom w:val="single" w:sz="12" w:space="0" w:color="auto"/>
            </w:tcBorders>
            <w:vAlign w:val="center"/>
            <w:hideMark/>
          </w:tcPr>
          <w:p w14:paraId="4D39A9BA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 w:rsidRPr="00056F22">
              <w:rPr>
                <w:b/>
                <w:sz w:val="20"/>
              </w:rPr>
              <w:t>95.</w:t>
            </w:r>
            <w:r>
              <w:rPr>
                <w:b/>
                <w:sz w:val="20"/>
              </w:rPr>
              <w:t>5</w:t>
            </w:r>
            <w:r w:rsidRPr="00056F22">
              <w:rPr>
                <w:b/>
                <w:sz w:val="20"/>
              </w:rPr>
              <w:t>%</w:t>
            </w:r>
          </w:p>
        </w:tc>
        <w:tc>
          <w:tcPr>
            <w:tcW w:w="568" w:type="pct"/>
            <w:tcBorders>
              <w:bottom w:val="single" w:sz="12" w:space="0" w:color="auto"/>
            </w:tcBorders>
            <w:vAlign w:val="center"/>
            <w:hideMark/>
          </w:tcPr>
          <w:p w14:paraId="383132F1" w14:textId="77777777" w:rsidR="00D50CFE" w:rsidRPr="00056F22" w:rsidRDefault="00D50CFE" w:rsidP="00D132D5">
            <w:pPr>
              <w:spacing w:after="16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88.2</w:t>
            </w:r>
            <w:r w:rsidRPr="00056F22">
              <w:rPr>
                <w:b/>
                <w:sz w:val="20"/>
              </w:rPr>
              <w:t>%</w:t>
            </w:r>
          </w:p>
        </w:tc>
      </w:tr>
    </w:tbl>
    <w:p w14:paraId="7C8D485B" w14:textId="77777777" w:rsidR="00D50CFE" w:rsidRPr="00056F22" w:rsidRDefault="00D50CFE" w:rsidP="00D50CFE">
      <w:pPr>
        <w:pStyle w:val="Normal2"/>
      </w:pPr>
    </w:p>
    <w:p w14:paraId="531DB335" w14:textId="77777777" w:rsidR="00D50CFE" w:rsidRDefault="00D50CFE" w:rsidP="00D50CFE">
      <w:pPr>
        <w:spacing w:after="160" w:line="259" w:lineRule="auto"/>
        <w:jc w:val="both"/>
        <w:rPr>
          <w:b/>
          <w:sz w:val="22"/>
        </w:rPr>
      </w:pPr>
      <w:r>
        <w:rPr>
          <w:b/>
          <w:sz w:val="22"/>
        </w:rPr>
        <w:br w:type="page"/>
      </w:r>
    </w:p>
    <w:p w14:paraId="47019451" w14:textId="09EA4033" w:rsidR="00D50CFE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e</w:t>
      </w:r>
      <w:r w:rsidR="00D50CFE" w:rsidRPr="00056F22">
        <w:t xml:space="preserve">. Genotypes of offspring from </w:t>
      </w:r>
      <w:r w:rsidR="00D50CFE" w:rsidRPr="00056F22">
        <w:rPr>
          <w:i/>
        </w:rPr>
        <w:t>Naa12</w:t>
      </w:r>
      <w:r w:rsidR="00D50CFE" w:rsidRPr="00056F22">
        <w:rPr>
          <w:i/>
          <w:vertAlign w:val="superscript"/>
        </w:rPr>
        <w:t>+/-</w:t>
      </w:r>
      <w:r w:rsidR="00D50CFE" w:rsidRPr="00056F22">
        <w:t xml:space="preserve"> female mice crossed to the </w:t>
      </w:r>
      <w:r w:rsidR="00D50CFE" w:rsidRPr="00056F22">
        <w:rPr>
          <w:i/>
        </w:rPr>
        <w:t>Naa12</w:t>
      </w:r>
      <w:r w:rsidR="00D50CFE" w:rsidRPr="00056F22">
        <w:rPr>
          <w:i/>
          <w:vertAlign w:val="superscript"/>
        </w:rPr>
        <w:t>+/-</w:t>
      </w:r>
      <w:r w:rsidR="00D50CFE" w:rsidRPr="00056F22">
        <w:t xml:space="preserve"> male mice.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8"/>
        <w:gridCol w:w="2063"/>
        <w:gridCol w:w="2063"/>
        <w:gridCol w:w="2062"/>
      </w:tblGrid>
      <w:tr w:rsidR="00D50CFE" w:rsidRPr="00056F22" w14:paraId="7A6BC371" w14:textId="77777777" w:rsidTr="00D132D5">
        <w:trPr>
          <w:trHeight w:val="567"/>
        </w:trPr>
        <w:tc>
          <w:tcPr>
            <w:tcW w:w="1572" w:type="pct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2A3CE9B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Genotype</w:t>
            </w:r>
          </w:p>
          <w:p w14:paraId="0139C85C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(Expected Mendelian %)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0C81FC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Naa12</w:t>
            </w:r>
            <w:r w:rsidRPr="00056F22">
              <w:rPr>
                <w:b/>
                <w:bCs/>
                <w:sz w:val="22"/>
                <w:vertAlign w:val="superscript"/>
              </w:rPr>
              <w:t>+/+</w:t>
            </w:r>
          </w:p>
          <w:p w14:paraId="3878E60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(25%)</w:t>
            </w:r>
          </w:p>
        </w:tc>
        <w:tc>
          <w:tcPr>
            <w:tcW w:w="1143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111D3E66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Naa12</w:t>
            </w:r>
            <w:r w:rsidRPr="00056F22">
              <w:rPr>
                <w:rFonts w:hint="eastAsia"/>
                <w:b/>
                <w:bCs/>
                <w:sz w:val="22"/>
                <w:vertAlign w:val="superscript"/>
              </w:rPr>
              <w:t>+/-</w:t>
            </w:r>
          </w:p>
          <w:p w14:paraId="29EF927E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(50%)</w:t>
            </w:r>
          </w:p>
        </w:tc>
        <w:tc>
          <w:tcPr>
            <w:tcW w:w="1142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66D3B188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Naa12</w:t>
            </w:r>
            <w:r w:rsidRPr="00056F22">
              <w:rPr>
                <w:b/>
                <w:bCs/>
                <w:sz w:val="22"/>
                <w:vertAlign w:val="superscript"/>
              </w:rPr>
              <w:t>-/-</w:t>
            </w:r>
          </w:p>
          <w:p w14:paraId="624E8C5D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(25%)</w:t>
            </w:r>
          </w:p>
        </w:tc>
      </w:tr>
      <w:tr w:rsidR="00D50CFE" w:rsidRPr="00056F22" w14:paraId="0261CEF9" w14:textId="77777777" w:rsidTr="00D132D5">
        <w:trPr>
          <w:trHeight w:val="567"/>
        </w:trPr>
        <w:tc>
          <w:tcPr>
            <w:tcW w:w="1572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335C954" w14:textId="77777777" w:rsidR="00D50CFE" w:rsidRPr="00056F22" w:rsidRDefault="00D50CFE" w:rsidP="00D132D5">
            <w:pPr>
              <w:contextualSpacing/>
              <w:jc w:val="center"/>
              <w:rPr>
                <w:b/>
                <w:sz w:val="22"/>
              </w:rPr>
            </w:pPr>
            <w:r w:rsidRPr="00056F22">
              <w:rPr>
                <w:b/>
                <w:bCs/>
                <w:sz w:val="22"/>
              </w:rPr>
              <w:t>Adults (n=117)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17957FC" w14:textId="77777777" w:rsidR="00D50CFE" w:rsidRPr="004A11BD" w:rsidRDefault="00D50CFE" w:rsidP="00D132D5">
            <w:pPr>
              <w:contextualSpacing/>
              <w:jc w:val="center"/>
              <w:rPr>
                <w:sz w:val="22"/>
              </w:rPr>
            </w:pPr>
            <w:r w:rsidRPr="004A11BD">
              <w:rPr>
                <w:sz w:val="22"/>
              </w:rPr>
              <w:t>26 (22%)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731286C" w14:textId="77777777" w:rsidR="00D50CFE" w:rsidRPr="004A11BD" w:rsidRDefault="00D50CFE" w:rsidP="00D132D5">
            <w:pPr>
              <w:contextualSpacing/>
              <w:jc w:val="center"/>
              <w:rPr>
                <w:sz w:val="22"/>
              </w:rPr>
            </w:pPr>
            <w:r w:rsidRPr="004A11BD">
              <w:rPr>
                <w:sz w:val="22"/>
              </w:rPr>
              <w:t>62 (53%)</w:t>
            </w:r>
          </w:p>
        </w:tc>
        <w:tc>
          <w:tcPr>
            <w:tcW w:w="1142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3E8BB2F" w14:textId="77777777" w:rsidR="00D50CFE" w:rsidRPr="004A11BD" w:rsidRDefault="00D50CFE" w:rsidP="00D132D5">
            <w:pPr>
              <w:contextualSpacing/>
              <w:jc w:val="center"/>
              <w:rPr>
                <w:sz w:val="22"/>
              </w:rPr>
            </w:pPr>
            <w:r w:rsidRPr="004A11BD">
              <w:rPr>
                <w:sz w:val="22"/>
              </w:rPr>
              <w:t>29 (25%)</w:t>
            </w:r>
          </w:p>
        </w:tc>
      </w:tr>
    </w:tbl>
    <w:p w14:paraId="7D4DD236" w14:textId="77777777" w:rsidR="00D50CFE" w:rsidRDefault="00D50CFE" w:rsidP="00D50CFE">
      <w:pPr>
        <w:pStyle w:val="Normal2"/>
      </w:pPr>
      <w:r w:rsidRPr="00056F22">
        <w:t>Expected and observed Mendelian ratio of genotypes in offspring from crosses</w:t>
      </w:r>
      <w:r>
        <w:t>.</w:t>
      </w:r>
    </w:p>
    <w:p w14:paraId="2D8664D2" w14:textId="6FC45A82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f</w:t>
      </w:r>
      <w:r w:rsidR="00D50CFE" w:rsidRPr="00F23ABE">
        <w:t xml:space="preserve">. Genotypes of offspring from </w:t>
      </w:r>
      <w:r w:rsidR="00D50CFE" w:rsidRPr="00F23ABE">
        <w:rPr>
          <w:i/>
        </w:rPr>
        <w:t>Naa10</w:t>
      </w:r>
      <w:r w:rsidR="00D50CFE" w:rsidRPr="00F23ABE">
        <w:rPr>
          <w:i/>
          <w:vertAlign w:val="superscript"/>
        </w:rPr>
        <w:t>+/-</w:t>
      </w:r>
      <w:r w:rsidR="00D50CFE" w:rsidRPr="00F23ABE">
        <w:t xml:space="preserve"> </w:t>
      </w:r>
      <w:r w:rsidR="00D50CFE" w:rsidRPr="00F23ABE">
        <w:rPr>
          <w:i/>
        </w:rPr>
        <w:t>Naa12</w:t>
      </w:r>
      <w:r w:rsidR="00D50CFE" w:rsidRPr="00F23ABE">
        <w:rPr>
          <w:i/>
          <w:vertAlign w:val="superscript"/>
        </w:rPr>
        <w:t>+/+</w:t>
      </w:r>
      <w:r w:rsidR="00D50CFE" w:rsidRPr="00F23ABE">
        <w:t xml:space="preserve"> female mice crossed to the</w:t>
      </w:r>
      <w:r w:rsidR="00D50CFE" w:rsidRPr="00F23ABE">
        <w:rPr>
          <w:i/>
        </w:rPr>
        <w:t xml:space="preserve"> Naa10</w:t>
      </w:r>
      <w:r w:rsidR="00D50CFE" w:rsidRPr="00F23ABE">
        <w:rPr>
          <w:i/>
          <w:vertAlign w:val="superscript"/>
        </w:rPr>
        <w:t xml:space="preserve">+/y </w:t>
      </w:r>
      <w:r w:rsidR="00D50CFE" w:rsidRPr="00F23ABE">
        <w:rPr>
          <w:i/>
        </w:rPr>
        <w:t>Naa12</w:t>
      </w:r>
      <w:r w:rsidR="00D50CFE" w:rsidRPr="00F23ABE">
        <w:rPr>
          <w:i/>
          <w:vertAlign w:val="superscript"/>
        </w:rPr>
        <w:t>+/-</w:t>
      </w:r>
      <w:r w:rsidR="00D50CFE" w:rsidRPr="00F23ABE">
        <w:t xml:space="preserve"> male mice.</w:t>
      </w:r>
    </w:p>
    <w:tbl>
      <w:tblPr>
        <w:tblW w:w="9026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814"/>
        <w:gridCol w:w="2070"/>
        <w:gridCol w:w="1800"/>
        <w:gridCol w:w="1826"/>
      </w:tblGrid>
      <w:tr w:rsidR="00D50CFE" w14:paraId="22758892" w14:textId="77777777" w:rsidTr="00D132D5">
        <w:trPr>
          <w:trHeight w:val="563"/>
        </w:trPr>
        <w:tc>
          <w:tcPr>
            <w:tcW w:w="1516" w:type="dxa"/>
            <w:tcBorders>
              <w:right w:val="single" w:sz="12" w:space="0" w:color="auto"/>
            </w:tcBorders>
          </w:tcPr>
          <w:p w14:paraId="17D698CB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Genotype</w:t>
            </w:r>
          </w:p>
          <w:p w14:paraId="1EB068AF" w14:textId="77777777" w:rsidR="00D50CFE" w:rsidRPr="004A11BD" w:rsidRDefault="00D50CFE" w:rsidP="00D132D5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(Expected Mendelian %)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CB93E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(+/y)</w:t>
            </w:r>
            <w:r w:rsidRPr="004A11BD">
              <w:rPr>
                <w:b/>
                <w:bCs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  <w:r w:rsidRPr="004A11BD">
              <w:rPr>
                <w:b/>
                <w:bCs/>
                <w:sz w:val="21"/>
                <w:szCs w:val="21"/>
              </w:rPr>
              <w:t xml:space="preserve"> males</w:t>
            </w:r>
          </w:p>
          <w:p w14:paraId="2D4B7E27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14:paraId="4433771C" w14:textId="77777777" w:rsidR="00D50CFE" w:rsidRPr="008A5408" w:rsidRDefault="00D50CFE" w:rsidP="00D132D5">
            <w:pPr>
              <w:jc w:val="center"/>
              <w:rPr>
                <w:b/>
                <w:bCs/>
                <w:i/>
                <w:sz w:val="21"/>
                <w:szCs w:val="21"/>
                <w:vertAlign w:val="superscript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 xml:space="preserve">(-/y) </w:t>
            </w:r>
          </w:p>
          <w:p w14:paraId="056D37F4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  <w:r w:rsidRPr="004A11B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sz w:val="21"/>
                <w:szCs w:val="21"/>
              </w:rPr>
              <w:t>males</w:t>
            </w:r>
          </w:p>
          <w:p w14:paraId="4A0849C2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3B026135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(+/y)</w:t>
            </w:r>
            <w:r w:rsidRPr="004A11BD">
              <w:rPr>
                <w:b/>
                <w:bCs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sz w:val="21"/>
                <w:szCs w:val="21"/>
              </w:rPr>
              <w:t>males</w:t>
            </w:r>
          </w:p>
          <w:p w14:paraId="6557FDE7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BB463FA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 xml:space="preserve">(-/y) </w:t>
            </w: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sz w:val="21"/>
                <w:szCs w:val="21"/>
              </w:rPr>
              <w:t>males</w:t>
            </w:r>
          </w:p>
          <w:p w14:paraId="526C5E96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</w:tr>
      <w:tr w:rsidR="00D50CFE" w14:paraId="2040A7E5" w14:textId="77777777" w:rsidTr="00D132D5">
        <w:trPr>
          <w:trHeight w:val="563"/>
        </w:trPr>
        <w:tc>
          <w:tcPr>
            <w:tcW w:w="1516" w:type="dxa"/>
            <w:tcBorders>
              <w:right w:val="single" w:sz="12" w:space="0" w:color="auto"/>
            </w:tcBorders>
          </w:tcPr>
          <w:p w14:paraId="120507FB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Newborn pups (n=214)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0FF1D6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27 (12.6%)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D8DCA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0 (0%)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F53933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33 (15.4%)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A049ED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21 (9.8%)</w:t>
            </w:r>
          </w:p>
        </w:tc>
      </w:tr>
      <w:tr w:rsidR="00D50CFE" w14:paraId="46CF03DC" w14:textId="77777777" w:rsidTr="00D132D5">
        <w:trPr>
          <w:trHeight w:val="541"/>
        </w:trPr>
        <w:tc>
          <w:tcPr>
            <w:tcW w:w="1516" w:type="dxa"/>
            <w:tcBorders>
              <w:right w:val="single" w:sz="12" w:space="0" w:color="auto"/>
            </w:tcBorders>
          </w:tcPr>
          <w:p w14:paraId="6B75C8C4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Genotype</w:t>
            </w:r>
          </w:p>
          <w:p w14:paraId="20A404F9" w14:textId="77777777" w:rsidR="00D50CFE" w:rsidRPr="004A11BD" w:rsidRDefault="00D50CFE" w:rsidP="00D132D5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(Expected Mendelian %)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5F86C5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  <w:r w:rsidRPr="004A11BD">
              <w:rPr>
                <w:b/>
                <w:bCs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sz w:val="21"/>
                <w:szCs w:val="21"/>
              </w:rPr>
              <w:t>females</w:t>
            </w:r>
          </w:p>
          <w:p w14:paraId="1EC203E4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14:paraId="141C10E1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3C0536B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sz w:val="21"/>
                <w:szCs w:val="21"/>
              </w:rPr>
              <w:t>females</w:t>
            </w:r>
          </w:p>
          <w:p w14:paraId="544CF4E1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275B40BE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</w:p>
          <w:p w14:paraId="72CF8D2A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  <w:r w:rsidRPr="004A11BD">
              <w:rPr>
                <w:b/>
                <w:bCs/>
                <w:sz w:val="21"/>
                <w:szCs w:val="21"/>
              </w:rPr>
              <w:t xml:space="preserve"> females</w:t>
            </w:r>
          </w:p>
          <w:p w14:paraId="1F6783CA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13795DA" w14:textId="77777777" w:rsidR="00D50CFE" w:rsidRPr="008A5408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i/>
                <w:sz w:val="21"/>
                <w:szCs w:val="21"/>
              </w:rPr>
              <w:t>Naa10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(+/+)</w:t>
            </w:r>
            <w:r w:rsidRPr="004A11BD">
              <w:rPr>
                <w:b/>
                <w:bCs/>
                <w:sz w:val="21"/>
                <w:szCs w:val="21"/>
              </w:rPr>
              <w:t xml:space="preserve"> </w:t>
            </w:r>
            <w:r w:rsidRPr="004A11BD">
              <w:rPr>
                <w:b/>
                <w:bCs/>
                <w:i/>
                <w:sz w:val="21"/>
                <w:szCs w:val="21"/>
              </w:rPr>
              <w:t>Naa12</w:t>
            </w:r>
            <w:r w:rsidRPr="004A11BD">
              <w:rPr>
                <w:b/>
                <w:bCs/>
                <w:i/>
                <w:sz w:val="21"/>
                <w:szCs w:val="21"/>
                <w:vertAlign w:val="superscript"/>
              </w:rPr>
              <w:t>(+/-)</w:t>
            </w:r>
            <w:r w:rsidRPr="004A11BD">
              <w:rPr>
                <w:b/>
                <w:bCs/>
                <w:sz w:val="21"/>
                <w:szCs w:val="21"/>
              </w:rPr>
              <w:t xml:space="preserve"> females</w:t>
            </w:r>
          </w:p>
          <w:p w14:paraId="2C7CB240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  <w:r w:rsidRPr="008A5408">
              <w:rPr>
                <w:b/>
                <w:bCs/>
                <w:sz w:val="21"/>
                <w:szCs w:val="21"/>
              </w:rPr>
              <w:t>(12.5%)</w:t>
            </w:r>
          </w:p>
        </w:tc>
      </w:tr>
      <w:tr w:rsidR="00D50CFE" w14:paraId="14716144" w14:textId="77777777" w:rsidTr="00D132D5">
        <w:trPr>
          <w:trHeight w:val="563"/>
        </w:trPr>
        <w:tc>
          <w:tcPr>
            <w:tcW w:w="1516" w:type="dxa"/>
            <w:tcBorders>
              <w:right w:val="single" w:sz="12" w:space="0" w:color="auto"/>
            </w:tcBorders>
          </w:tcPr>
          <w:p w14:paraId="0ED3FB1F" w14:textId="77777777" w:rsidR="00D50CFE" w:rsidRPr="004A11BD" w:rsidRDefault="00D50CFE" w:rsidP="00D132D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592D3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31 (14.5%)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E9C30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33 (15.4%)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EAE13C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9 (4.2%)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CFA81F" w14:textId="77777777" w:rsidR="00D50CFE" w:rsidRPr="004A11BD" w:rsidRDefault="00D50CFE" w:rsidP="00D132D5">
            <w:pPr>
              <w:jc w:val="center"/>
              <w:rPr>
                <w:sz w:val="21"/>
                <w:szCs w:val="21"/>
              </w:rPr>
            </w:pPr>
            <w:r w:rsidRPr="004A11BD">
              <w:rPr>
                <w:sz w:val="21"/>
                <w:szCs w:val="21"/>
              </w:rPr>
              <w:t>41 (19.2%)</w:t>
            </w:r>
          </w:p>
        </w:tc>
      </w:tr>
      <w:tr w:rsidR="00D50CFE" w14:paraId="7934EF80" w14:textId="77777777" w:rsidTr="00D132D5">
        <w:trPr>
          <w:trHeight w:val="296"/>
        </w:trPr>
        <w:tc>
          <w:tcPr>
            <w:tcW w:w="9026" w:type="dxa"/>
            <w:gridSpan w:val="5"/>
          </w:tcPr>
          <w:p w14:paraId="5CAD236D" w14:textId="77777777" w:rsidR="00D50CFE" w:rsidRPr="008A5408" w:rsidRDefault="00D50CFE" w:rsidP="00D132D5">
            <w:pPr>
              <w:rPr>
                <w:b/>
                <w:bCs/>
                <w:sz w:val="21"/>
                <w:szCs w:val="21"/>
              </w:rPr>
            </w:pPr>
            <w:r w:rsidRPr="004A11BD">
              <w:rPr>
                <w:b/>
                <w:bCs/>
                <w:sz w:val="21"/>
                <w:szCs w:val="21"/>
              </w:rPr>
              <w:t>Early neonatal death, unable to genotype</w:t>
            </w:r>
            <w:r>
              <w:rPr>
                <w:b/>
                <w:bCs/>
                <w:sz w:val="21"/>
                <w:szCs w:val="21"/>
              </w:rPr>
              <w:t xml:space="preserve"> = </w:t>
            </w:r>
            <w:r w:rsidRPr="003247D0">
              <w:rPr>
                <w:b/>
                <w:bCs/>
                <w:sz w:val="21"/>
                <w:szCs w:val="21"/>
              </w:rPr>
              <w:t>19 (8.9%)</w:t>
            </w:r>
          </w:p>
        </w:tc>
      </w:tr>
    </w:tbl>
    <w:p w14:paraId="7ED4F8B5" w14:textId="77777777" w:rsidR="00D50CFE" w:rsidRPr="004A11BD" w:rsidRDefault="00D50CFE" w:rsidP="00D50CFE">
      <w:pPr>
        <w:pStyle w:val="Normal2"/>
      </w:pPr>
      <w:r w:rsidRPr="00056F22">
        <w:t>Expected and observed Mendelian ratio of genotypes in offspring from crosses</w:t>
      </w:r>
      <w:r>
        <w:t>.</w:t>
      </w:r>
    </w:p>
    <w:p w14:paraId="4B5637A8" w14:textId="24027B25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g</w:t>
      </w:r>
      <w:r w:rsidR="00D50CFE" w:rsidRPr="00F23ABE">
        <w:t xml:space="preserve">. Genotypes of offspring from </w:t>
      </w:r>
      <w:r w:rsidR="00D50CFE" w:rsidRPr="00F23ABE">
        <w:rPr>
          <w:i/>
        </w:rPr>
        <w:t>Naa10</w:t>
      </w:r>
      <w:r w:rsidR="00D50CFE" w:rsidRPr="00F23ABE">
        <w:rPr>
          <w:i/>
          <w:vertAlign w:val="superscript"/>
        </w:rPr>
        <w:t>+/-</w:t>
      </w:r>
      <w:r w:rsidR="00D50CFE" w:rsidRPr="00F23ABE">
        <w:t xml:space="preserve"> </w:t>
      </w:r>
      <w:r w:rsidR="00D50CFE" w:rsidRPr="00F23ABE">
        <w:rPr>
          <w:i/>
        </w:rPr>
        <w:t>Naa12</w:t>
      </w:r>
      <w:r w:rsidR="00D50CFE" w:rsidRPr="00F23ABE">
        <w:rPr>
          <w:i/>
          <w:vertAlign w:val="superscript"/>
        </w:rPr>
        <w:t>+/+</w:t>
      </w:r>
      <w:r w:rsidR="00D50CFE" w:rsidRPr="00F23ABE">
        <w:t xml:space="preserve"> female mice crossed to the </w:t>
      </w:r>
      <w:r w:rsidR="00D50CFE" w:rsidRPr="00F23ABE">
        <w:rPr>
          <w:i/>
        </w:rPr>
        <w:t>Naa10</w:t>
      </w:r>
      <w:r w:rsidR="00D50CFE" w:rsidRPr="00F23ABE">
        <w:rPr>
          <w:i/>
          <w:vertAlign w:val="superscript"/>
        </w:rPr>
        <w:t xml:space="preserve">+/y </w:t>
      </w:r>
      <w:r w:rsidR="00D50CFE" w:rsidRPr="00F23ABE">
        <w:rPr>
          <w:i/>
        </w:rPr>
        <w:t>Naa12</w:t>
      </w:r>
      <w:r w:rsidR="00D50CFE" w:rsidRPr="00F23ABE">
        <w:rPr>
          <w:i/>
          <w:vertAlign w:val="superscript"/>
        </w:rPr>
        <w:t>-/-</w:t>
      </w:r>
      <w:r w:rsidR="00D50CFE" w:rsidRPr="00F23ABE">
        <w:t xml:space="preserve"> male mice.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2"/>
        <w:gridCol w:w="1711"/>
        <w:gridCol w:w="1740"/>
        <w:gridCol w:w="1682"/>
        <w:gridCol w:w="1681"/>
      </w:tblGrid>
      <w:tr w:rsidR="00D50CFE" w:rsidRPr="00056F22" w14:paraId="78B8F5ED" w14:textId="77777777" w:rsidTr="00D132D5">
        <w:trPr>
          <w:trHeight w:val="567"/>
        </w:trPr>
        <w:tc>
          <w:tcPr>
            <w:tcW w:w="1225" w:type="pct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45A20445" w14:textId="77777777" w:rsidR="00D50CFE" w:rsidRPr="003247D0" w:rsidRDefault="00D50CFE" w:rsidP="00D132D5">
            <w:pPr>
              <w:jc w:val="center"/>
              <w:rPr>
                <w:b/>
                <w:bCs/>
                <w:sz w:val="20"/>
              </w:rPr>
            </w:pPr>
            <w:r w:rsidRPr="003247D0">
              <w:rPr>
                <w:b/>
                <w:bCs/>
                <w:sz w:val="20"/>
              </w:rPr>
              <w:t>Genotype</w:t>
            </w:r>
          </w:p>
          <w:p w14:paraId="738A958B" w14:textId="77777777" w:rsidR="00D50CFE" w:rsidRPr="003247D0" w:rsidRDefault="00D50CFE" w:rsidP="00D132D5">
            <w:pPr>
              <w:jc w:val="center"/>
              <w:rPr>
                <w:b/>
                <w:bCs/>
                <w:sz w:val="20"/>
              </w:rPr>
            </w:pPr>
            <w:r w:rsidRPr="003247D0">
              <w:rPr>
                <w:b/>
                <w:bCs/>
                <w:sz w:val="20"/>
              </w:rPr>
              <w:t>(Expected Mendelian %)</w:t>
            </w:r>
          </w:p>
        </w:tc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697E477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47D0">
              <w:rPr>
                <w:b/>
                <w:bCs/>
                <w:sz w:val="18"/>
                <w:szCs w:val="18"/>
                <w:lang w:eastAsia="ja-JP"/>
              </w:rPr>
              <w:t>NAA10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 xml:space="preserve">+/Y </w:t>
            </w:r>
            <w:r w:rsidRPr="003247D0">
              <w:rPr>
                <w:b/>
                <w:bCs/>
                <w:sz w:val="18"/>
                <w:szCs w:val="18"/>
                <w:lang w:eastAsia="ja-JP"/>
              </w:rPr>
              <w:t>NAA12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>+/-</w:t>
            </w:r>
          </w:p>
          <w:p w14:paraId="2C248385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male </w:t>
            </w:r>
            <w:r w:rsidRPr="003247D0">
              <w:rPr>
                <w:b/>
                <w:bCs/>
                <w:sz w:val="18"/>
                <w:szCs w:val="18"/>
              </w:rPr>
              <w:t>(25%)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0FD65A70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47D0">
              <w:rPr>
                <w:b/>
                <w:bCs/>
                <w:sz w:val="18"/>
                <w:szCs w:val="18"/>
                <w:lang w:eastAsia="ja-JP"/>
              </w:rPr>
              <w:t>NAA10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 xml:space="preserve">-/Y </w:t>
            </w:r>
            <w:r w:rsidRPr="003247D0">
              <w:rPr>
                <w:b/>
                <w:bCs/>
                <w:sz w:val="18"/>
                <w:szCs w:val="18"/>
                <w:lang w:eastAsia="ja-JP"/>
              </w:rPr>
              <w:t>NAA12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>+/-</w:t>
            </w:r>
          </w:p>
          <w:p w14:paraId="2D583B5A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male </w:t>
            </w:r>
            <w:r w:rsidRPr="003247D0">
              <w:rPr>
                <w:b/>
                <w:bCs/>
                <w:sz w:val="18"/>
                <w:szCs w:val="18"/>
              </w:rPr>
              <w:t>(25%)</w:t>
            </w: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3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14:paraId="2CE9BC2B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47D0">
              <w:rPr>
                <w:b/>
                <w:bCs/>
                <w:sz w:val="18"/>
                <w:szCs w:val="18"/>
                <w:lang w:eastAsia="ja-JP"/>
              </w:rPr>
              <w:t>NAA10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 xml:space="preserve">+/+ </w:t>
            </w:r>
            <w:r w:rsidRPr="003247D0">
              <w:rPr>
                <w:b/>
                <w:bCs/>
                <w:sz w:val="18"/>
                <w:szCs w:val="18"/>
                <w:lang w:eastAsia="ja-JP"/>
              </w:rPr>
              <w:t>NAA12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>+/-</w:t>
            </w:r>
          </w:p>
          <w:p w14:paraId="1DE49A9C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female </w:t>
            </w:r>
            <w:r w:rsidRPr="003247D0">
              <w:rPr>
                <w:b/>
                <w:bCs/>
                <w:sz w:val="18"/>
                <w:szCs w:val="18"/>
              </w:rPr>
              <w:t>(25%)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vAlign w:val="center"/>
          </w:tcPr>
          <w:p w14:paraId="660C161B" w14:textId="77777777" w:rsidR="00D50CFE" w:rsidRPr="003247D0" w:rsidRDefault="00D50CFE" w:rsidP="00D132D5">
            <w:pPr>
              <w:jc w:val="center"/>
              <w:rPr>
                <w:b/>
                <w:bCs/>
                <w:sz w:val="18"/>
                <w:szCs w:val="18"/>
                <w:lang w:eastAsia="ja-JP"/>
              </w:rPr>
            </w:pPr>
            <w:r w:rsidRPr="003247D0">
              <w:rPr>
                <w:b/>
                <w:bCs/>
                <w:sz w:val="18"/>
                <w:szCs w:val="18"/>
                <w:lang w:eastAsia="ja-JP"/>
              </w:rPr>
              <w:t>NAA10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 xml:space="preserve">+/- </w:t>
            </w:r>
            <w:r w:rsidRPr="003247D0">
              <w:rPr>
                <w:b/>
                <w:bCs/>
                <w:sz w:val="18"/>
                <w:szCs w:val="18"/>
                <w:lang w:eastAsia="ja-JP"/>
              </w:rPr>
              <w:t>NAA12</w:t>
            </w:r>
            <w:r w:rsidRPr="003247D0">
              <w:rPr>
                <w:b/>
                <w:bCs/>
                <w:sz w:val="18"/>
                <w:szCs w:val="18"/>
                <w:vertAlign w:val="superscript"/>
                <w:lang w:eastAsia="ja-JP"/>
              </w:rPr>
              <w:t>+/-</w:t>
            </w:r>
            <w:r>
              <w:rPr>
                <w:b/>
                <w:bCs/>
                <w:sz w:val="18"/>
                <w:szCs w:val="18"/>
                <w:lang w:eastAsia="ja-JP"/>
              </w:rPr>
              <w:t xml:space="preserve">female </w:t>
            </w:r>
            <w:r w:rsidRPr="003247D0">
              <w:rPr>
                <w:b/>
                <w:bCs/>
                <w:sz w:val="18"/>
                <w:szCs w:val="18"/>
                <w:lang w:eastAsia="ja-JP"/>
              </w:rPr>
              <w:t>(25%)</w:t>
            </w:r>
          </w:p>
        </w:tc>
      </w:tr>
      <w:tr w:rsidR="00D50CFE" w:rsidRPr="00056F22" w14:paraId="191EF7E2" w14:textId="77777777" w:rsidTr="00D132D5">
        <w:trPr>
          <w:trHeight w:val="567"/>
        </w:trPr>
        <w:tc>
          <w:tcPr>
            <w:tcW w:w="122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ABF896B" w14:textId="77777777" w:rsidR="00D50CFE" w:rsidRPr="003247D0" w:rsidRDefault="00D50CFE" w:rsidP="00D132D5">
            <w:pPr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Newborn pups</w:t>
            </w:r>
            <w:r w:rsidRPr="003247D0">
              <w:rPr>
                <w:b/>
                <w:bCs/>
                <w:sz w:val="20"/>
              </w:rPr>
              <w:t xml:space="preserve"> (n=</w:t>
            </w:r>
            <w:r>
              <w:rPr>
                <w:b/>
                <w:bCs/>
                <w:sz w:val="20"/>
              </w:rPr>
              <w:t>252*</w:t>
            </w:r>
            <w:r w:rsidRPr="003247D0">
              <w:rPr>
                <w:b/>
                <w:bCs/>
                <w:sz w:val="20"/>
              </w:rPr>
              <w:t>)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107C5AE" w14:textId="77777777" w:rsidR="00D50CFE" w:rsidRPr="004A11BD" w:rsidRDefault="00D50CFE" w:rsidP="00D132D5">
            <w:pPr>
              <w:contextualSpacing/>
              <w:jc w:val="center"/>
              <w:rPr>
                <w:sz w:val="20"/>
              </w:rPr>
            </w:pPr>
            <w:r w:rsidRPr="004A11BD">
              <w:rPr>
                <w:sz w:val="20"/>
              </w:rPr>
              <w:t>78 (31%)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2378F0F" w14:textId="77777777" w:rsidR="00D50CFE" w:rsidRPr="004A11BD" w:rsidRDefault="00D50CFE" w:rsidP="00D132D5">
            <w:pPr>
              <w:contextualSpacing/>
              <w:jc w:val="center"/>
              <w:rPr>
                <w:sz w:val="20"/>
              </w:rPr>
            </w:pPr>
            <w:r w:rsidRPr="004A11BD">
              <w:rPr>
                <w:sz w:val="20"/>
              </w:rPr>
              <w:t>0 (0%)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8780D0A" w14:textId="77777777" w:rsidR="00D50CFE" w:rsidRPr="004A11BD" w:rsidRDefault="00D50CFE" w:rsidP="00D132D5">
            <w:pPr>
              <w:contextualSpacing/>
              <w:jc w:val="center"/>
              <w:rPr>
                <w:sz w:val="20"/>
              </w:rPr>
            </w:pPr>
            <w:r w:rsidRPr="004A11BD">
              <w:rPr>
                <w:sz w:val="20"/>
              </w:rPr>
              <w:t>83 (33%)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nil"/>
            </w:tcBorders>
            <w:vAlign w:val="center"/>
          </w:tcPr>
          <w:p w14:paraId="50990343" w14:textId="77777777" w:rsidR="00D50CFE" w:rsidRPr="004A11BD" w:rsidRDefault="00D50CFE" w:rsidP="00D132D5">
            <w:pPr>
              <w:contextualSpacing/>
              <w:jc w:val="center"/>
              <w:rPr>
                <w:sz w:val="20"/>
              </w:rPr>
            </w:pPr>
            <w:r w:rsidRPr="004A11BD">
              <w:rPr>
                <w:sz w:val="20"/>
              </w:rPr>
              <w:t>36 (14%)</w:t>
            </w:r>
          </w:p>
        </w:tc>
      </w:tr>
      <w:tr w:rsidR="00D50CFE" w:rsidRPr="00056F22" w14:paraId="47D086CD" w14:textId="77777777" w:rsidTr="00D132D5">
        <w:trPr>
          <w:trHeight w:val="333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</w:tcPr>
          <w:p w14:paraId="54186B12" w14:textId="77777777" w:rsidR="00D50CFE" w:rsidRDefault="00D50CFE" w:rsidP="00D132D5">
            <w:pPr>
              <w:contextualSpacing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*Early neonatal death, unable to genotype = 55 (22%)</w:t>
            </w:r>
          </w:p>
        </w:tc>
      </w:tr>
    </w:tbl>
    <w:p w14:paraId="25D04A94" w14:textId="77777777" w:rsidR="00D50CFE" w:rsidRDefault="00D50CFE" w:rsidP="00D50CFE">
      <w:pPr>
        <w:pStyle w:val="Normal2"/>
      </w:pPr>
      <w:r w:rsidRPr="00056F22">
        <w:t>Expected and observed Mendelian ratio of genotypes in offspring from crosses</w:t>
      </w:r>
      <w:r>
        <w:t>.</w:t>
      </w:r>
    </w:p>
    <w:p w14:paraId="42C9DD04" w14:textId="77777777" w:rsidR="00D50CFE" w:rsidRDefault="00D50CFE" w:rsidP="00D50CFE">
      <w:pPr>
        <w:spacing w:after="160" w:line="259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5530C6B5" w14:textId="0697F89B" w:rsidR="00D50CFE" w:rsidRPr="005B40C0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h</w:t>
      </w:r>
      <w:r w:rsidR="00D50CFE" w:rsidRPr="005B40C0">
        <w:t xml:space="preserve">. </w:t>
      </w:r>
      <w:r w:rsidR="00D50CFE" w:rsidRPr="001E2C70">
        <w:t>Mendelian and Observed Offspring Distributions from Naa10(+/Y); Naa12(+/-) Male and Naa10(+/-); Naa12(+/-) Female Breeding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720"/>
        <w:gridCol w:w="720"/>
        <w:gridCol w:w="900"/>
        <w:gridCol w:w="1170"/>
        <w:gridCol w:w="1170"/>
        <w:gridCol w:w="1350"/>
      </w:tblGrid>
      <w:tr w:rsidR="00D50CFE" w:rsidRPr="002050CA" w14:paraId="19152539" w14:textId="77777777" w:rsidTr="00D132D5">
        <w:trPr>
          <w:trHeight w:val="315"/>
        </w:trPr>
        <w:tc>
          <w:tcPr>
            <w:tcW w:w="31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E8F1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C4191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Mendelian Genotype Distribution (%)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7C0D41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Observed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Number (% Genotyped)</w:t>
            </w:r>
          </w:p>
        </w:tc>
      </w:tr>
      <w:tr w:rsidR="00D50CFE" w:rsidRPr="002050CA" w14:paraId="55C1E549" w14:textId="77777777" w:rsidTr="00D132D5">
        <w:trPr>
          <w:trHeight w:val="31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AE6F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#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B10B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Offspring Genotypes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8DF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3D7E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EA62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82C0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FCEB9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E18.5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A7A48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EC0AC2" w14:paraId="53A39C0A" w14:textId="77777777" w:rsidTr="00D132D5">
        <w:trPr>
          <w:trHeight w:val="3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860627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2A6B778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(+/+), Naa12 (+/+)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D9645D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EEC2199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3D1ADF2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DBB4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(6.9)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B6A79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(15.2)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25074F5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(10.2)</w:t>
            </w:r>
          </w:p>
        </w:tc>
      </w:tr>
      <w:tr w:rsidR="00D50CFE" w:rsidRPr="00EC0AC2" w14:paraId="22EAC3B1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A61EF3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DFE18A8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(+/+), Naa12 (+/-)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04D0B4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BC763FA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B535ED0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281B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(13.8)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465C8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(21.2)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631788F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28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(17.8)</w:t>
            </w:r>
          </w:p>
        </w:tc>
      </w:tr>
      <w:tr w:rsidR="00D50CFE" w:rsidRPr="00EC0AC2" w14:paraId="17E30408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3622A8E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807477B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(+/+), Naa12 (-/-)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4DEE83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AC3CD3D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A5791A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90D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90CF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(3.0)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B95448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(10.2)</w:t>
            </w:r>
          </w:p>
        </w:tc>
      </w:tr>
      <w:tr w:rsidR="00D50CFE" w:rsidRPr="00EC0AC2" w14:paraId="74272F92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1E7162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9F0AB92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(+/-), Naa12 (+/+)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F2DA5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FAE9DA1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8E236E1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31D3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4E90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(3.0)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52694CC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(8.9)</w:t>
            </w:r>
          </w:p>
        </w:tc>
      </w:tr>
      <w:tr w:rsidR="00D50CFE" w:rsidRPr="00EC0AC2" w14:paraId="622EB4DF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58EF99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4EC884A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(+/-), Naa12 (+/-)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35523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59F6E21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50CEA5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3D94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(20.7)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FBA2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4E4376A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5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(3.2)</w:t>
            </w:r>
          </w:p>
        </w:tc>
      </w:tr>
      <w:tr w:rsidR="00D50CFE" w:rsidRPr="00EC0AC2" w14:paraId="71085771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DDC746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B32905D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(+/-), Naa12 (-/-)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DD901A6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9210A2F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3906E7C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7AD8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(6.9)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4643F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9168C11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</w:tr>
      <w:tr w:rsidR="00D50CFE" w:rsidRPr="00EC0AC2" w14:paraId="767FF364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F8036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5B682B1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(+/Y), Naa12 (+/+)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C0896F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6652597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15FE985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116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(3.4)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06CD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(12.1)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940D032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(10.8)</w:t>
            </w:r>
          </w:p>
        </w:tc>
      </w:tr>
      <w:tr w:rsidR="00D50CFE" w:rsidRPr="00EC0AC2" w14:paraId="7D056129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A92C61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6185230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(+/Y), Naa12 (+/-)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E15EA2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9C5D262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524D41D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4690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(3.4)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1B6B0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(15.2)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4EA5681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31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(19.7)</w:t>
            </w:r>
          </w:p>
        </w:tc>
      </w:tr>
      <w:tr w:rsidR="00D50CFE" w:rsidRPr="00EC0AC2" w14:paraId="26D2475B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26D5AFA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848170A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(+/Y), Naa12 (-/-)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A8BBE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43CEAD4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009880E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4E0A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F9E03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3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(9.1)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0DDC4C4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(10.8)</w:t>
            </w:r>
          </w:p>
        </w:tc>
      </w:tr>
      <w:tr w:rsidR="00D50CFE" w:rsidRPr="00EC0AC2" w14:paraId="7F9FD839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0831B7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1683A83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(-/Y), Naa12 (+/+)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6995EF9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4DD56D1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A585A07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B109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E6EB9" w14:textId="77777777" w:rsidR="00D50CFE" w:rsidRPr="009A7A68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6"/>
                <w:szCs w:val="16"/>
              </w:rPr>
            </w:pP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</w:r>
            <w:r w:rsidRPr="009A7A68">
              <w:rPr>
                <w:rFonts w:cstheme="minorHAnsi"/>
                <w:color w:val="000000"/>
                <w:sz w:val="18"/>
                <w:szCs w:val="18"/>
              </w:rPr>
              <w:t>1</w:t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ab/>
              <w:t>(3.0)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47AA1D9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EC0AC2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(8.3)</w:t>
            </w:r>
          </w:p>
        </w:tc>
      </w:tr>
      <w:tr w:rsidR="00D50CFE" w:rsidRPr="00EC0AC2" w14:paraId="6E2180A3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236ED1B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032FBF4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(-/Y), Naa12 (+/-)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F87CA2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DD2272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234ABED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  <w:r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C1C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(13.8)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59F0F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(3.0)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E43E7D3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</w:tr>
      <w:tr w:rsidR="00D50CFE" w:rsidRPr="00EC0AC2" w14:paraId="7AA9AC84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50D824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6809859" w14:textId="77777777" w:rsidR="00D50CFE" w:rsidRPr="00EC0AC2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Naa10 (-/Y), Naa12 (-/-)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615BC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80BE6F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BA99388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2F3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28892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79E3024" w14:textId="77777777" w:rsidR="00D50CFE" w:rsidRPr="00EC0AC2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9A7A68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</w:tr>
      <w:tr w:rsidR="00D50CFE" w:rsidRPr="00F736A0" w14:paraId="74D3100D" w14:textId="77777777" w:rsidTr="00D132D5">
        <w:trPr>
          <w:trHeight w:val="3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4C432E" w14:textId="77777777" w:rsidR="00D50CFE" w:rsidRPr="00F736A0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ABA2609" w14:textId="77777777" w:rsidR="00D50CFE" w:rsidRPr="00F736A0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736A0">
              <w:rPr>
                <w:rFonts w:ascii="Calibri" w:hAnsi="Calibri" w:cs="Calibri"/>
                <w:b/>
                <w:bCs/>
                <w:color w:val="000000"/>
                <w:sz w:val="20"/>
              </w:rPr>
              <w:t>TOTAL (% Genotyped)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51F772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D8E9186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171BBF7" w14:textId="77777777" w:rsidR="00D50CFE" w:rsidRPr="0096386D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B6FD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29</w:t>
            </w: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(99.8)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F3F6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  <w:t>33</w:t>
            </w:r>
            <w:r w:rsidRPr="0096386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D97D4FE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157</w:t>
            </w:r>
            <w:r w:rsidRPr="009638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(99.9)</w:t>
            </w:r>
          </w:p>
        </w:tc>
      </w:tr>
      <w:tr w:rsidR="00D50CFE" w:rsidRPr="00586D77" w14:paraId="7B7D511E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01BC59F" w14:textId="77777777" w:rsidR="00D50CFE" w:rsidRPr="00586D77" w:rsidRDefault="00D50CFE" w:rsidP="00D132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4794B31" w14:textId="77777777" w:rsidR="00D50CFE" w:rsidRPr="00586D77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86D77">
              <w:rPr>
                <w:rFonts w:ascii="Calibri" w:hAnsi="Calibri" w:cs="Calibri"/>
                <w:b/>
                <w:bCs/>
                <w:sz w:val="20"/>
              </w:rPr>
              <w:t>Not Genotyped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(% Total)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4655E4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159E36C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07666AC" w14:textId="77777777" w:rsidR="00D50CFE" w:rsidRPr="0096386D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B66B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3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(9.4)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BE9DB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23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(41.1)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5F3C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0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(0.0)</w:t>
            </w:r>
          </w:p>
        </w:tc>
      </w:tr>
      <w:tr w:rsidR="00D50CFE" w:rsidRPr="00586D77" w14:paraId="2ACFC108" w14:textId="77777777" w:rsidTr="00D132D5">
        <w:trPr>
          <w:trHeight w:val="3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9DE150" w14:textId="77777777" w:rsidR="00D50CFE" w:rsidRPr="00586D77" w:rsidRDefault="00D50CFE" w:rsidP="00D132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0D985D0" w14:textId="77777777" w:rsidR="00D50CFE" w:rsidRPr="00586D77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86D77">
              <w:rPr>
                <w:rFonts w:ascii="Calibri" w:hAnsi="Calibri" w:cs="Calibri"/>
                <w:b/>
                <w:bCs/>
                <w:sz w:val="20"/>
              </w:rPr>
              <w:t>TOTAL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EF6EE7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37E74F3" w14:textId="77777777" w:rsidR="00D50CFE" w:rsidRPr="0096386D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55970BB" w14:textId="77777777" w:rsidR="00D50CFE" w:rsidRPr="0096386D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A9D9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32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C399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56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28F49" w14:textId="77777777" w:rsidR="00D50CFE" w:rsidRPr="0096386D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157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</w:tr>
    </w:tbl>
    <w:p w14:paraId="7F2D1DC1" w14:textId="77777777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  <w:t>*Genotypes in subsequent tables are numbered according to this table, which includes all possible genotypes from all crosses considered.</w:t>
      </w:r>
    </w:p>
    <w:p w14:paraId="00DB6AC1" w14:textId="5685DFBB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i</w:t>
      </w:r>
      <w:r w:rsidR="00D50CFE">
        <w:t>.</w:t>
      </w:r>
      <w:r w:rsidR="00D50CFE" w:rsidRPr="005B40C0">
        <w:t xml:space="preserve"> </w:t>
      </w:r>
      <w:r w:rsidR="00D50CFE" w:rsidRPr="00AE2694">
        <w:t>Mendelian and Observed Offspring Distributions from Naa10(+/Y); Naa12(</w:t>
      </w:r>
      <w:r w:rsidR="00D50CFE">
        <w:t>-</w:t>
      </w:r>
      <w:r w:rsidR="00D50CFE" w:rsidRPr="00AE2694">
        <w:t>/-) Male and Naa10(+/-); Naa12(+/-) Female Breeding</w:t>
      </w: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15"/>
        <w:gridCol w:w="1990"/>
        <w:gridCol w:w="565"/>
        <w:gridCol w:w="540"/>
        <w:gridCol w:w="738"/>
        <w:gridCol w:w="1062"/>
        <w:gridCol w:w="1080"/>
        <w:gridCol w:w="1080"/>
        <w:gridCol w:w="1080"/>
        <w:gridCol w:w="1170"/>
      </w:tblGrid>
      <w:tr w:rsidR="00D50CFE" w:rsidRPr="002050CA" w14:paraId="6C0F5A49" w14:textId="77777777" w:rsidTr="00D132D5">
        <w:trPr>
          <w:trHeight w:val="315"/>
        </w:trPr>
        <w:tc>
          <w:tcPr>
            <w:tcW w:w="24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B287B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CE3A1" w14:textId="77777777" w:rsidR="00D50CFE" w:rsidRPr="00404CCF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4CCF">
              <w:rPr>
                <w:rFonts w:ascii="Calibri" w:hAnsi="Calibri" w:cs="Calibri"/>
                <w:b/>
                <w:bCs/>
                <w:sz w:val="18"/>
                <w:szCs w:val="18"/>
              </w:rPr>
              <w:t>Mendelian Genotype Distribution (%)</w:t>
            </w:r>
          </w:p>
        </w:tc>
        <w:tc>
          <w:tcPr>
            <w:tcW w:w="54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6580E9" w14:textId="77777777" w:rsidR="00D50CFE" w:rsidRPr="0096386D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4CCF">
              <w:rPr>
                <w:rFonts w:ascii="Calibri" w:hAnsi="Calibri" w:cs="Calibri"/>
                <w:b/>
                <w:bCs/>
                <w:sz w:val="20"/>
              </w:rPr>
              <w:t>Observed Number (% Genotyped)</w:t>
            </w:r>
          </w:p>
        </w:tc>
      </w:tr>
      <w:tr w:rsidR="00D50CFE" w:rsidRPr="002050CA" w14:paraId="0F5A50A6" w14:textId="77777777" w:rsidTr="00D132D5">
        <w:trPr>
          <w:trHeight w:val="315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9516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#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3C7E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Offspring Genotypes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CE5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45633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M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BC9C7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Total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8BCAB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AE32F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4DAD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A40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E18.5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E261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EC0AC2" w14:paraId="53097CC9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D4A6A1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7093C69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(+/+), Naa12 (+/-)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5F84C0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3749649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AB654DF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CD7E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(19.0)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5CD9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(10.7)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D742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16.0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E481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18.2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A81077F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45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25.1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651E1B5B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050935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23EF619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(+/+), Naa12 (-/-)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473C74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8B05FA9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15295B5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2D40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(28.6)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CAAF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8</w:t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ab/>
              <w:t>(28.6)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A4FE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4.0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8334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18.2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7BA676A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35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19.6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2CFA2558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0C67B2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9F2F840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(+/-), Naa12 (+/-)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92A67E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AE0A252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6BFED5F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1738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(9.5)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CB02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8</w:t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ab/>
              <w:t>(28.6)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FBBF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28.0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9725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27.3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11E283A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6.7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4417FE9D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776695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6A70BC9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(+/-), Naa12 (-/-)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7C1DEC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194C2E6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305B511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19E7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(4.8)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839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(3.6)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C5D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9476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04F7A6A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6140BCA9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8F9929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AF3A8B8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(+/Y), Naa12 (+/-)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9C40C2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56D28D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7C5B70D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1E80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(4.8)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F7DB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ab/>
              <w:t>(10.7)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60DA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28.0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24B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BD8A50E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22.3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2A6CF0BA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92908A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0BFBC40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(+/Y), Naa12 (-/-)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A5ACFB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CE9E8D5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4961070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8975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(33.3)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F38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ab/>
              <w:t>(14.3)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9648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24.0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382D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36.4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E84DF07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47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26.3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1E8BE98C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05BD99A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EB7AE1B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(-/Y), Naa12 (+/-)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9F0E62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BF7B7D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95599A3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E1D3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CCC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(3.6)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8372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97A3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F1B1F49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EC0AC2" w14:paraId="2562AC13" w14:textId="77777777" w:rsidTr="00D132D5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88B51E9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3D23E60" w14:textId="77777777" w:rsidR="00D50CFE" w:rsidRPr="001570D1" w:rsidRDefault="00D50CFE" w:rsidP="00D132D5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1570D1">
              <w:rPr>
                <w:rFonts w:cstheme="minorHAnsi"/>
                <w:color w:val="000000"/>
                <w:sz w:val="16"/>
                <w:szCs w:val="16"/>
              </w:rPr>
              <w:t>Naa10 (-/Y), Naa12 (-/-)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3AF9D8E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33BF84D" w14:textId="77777777" w:rsidR="00D50CFE" w:rsidRPr="00EC0AC2" w:rsidRDefault="00D50CFE" w:rsidP="00D132D5">
            <w:pPr>
              <w:tabs>
                <w:tab w:val="decimal" w:pos="25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EB15FCA" w14:textId="77777777" w:rsidR="00D50CFE" w:rsidRPr="00EC0AC2" w:rsidRDefault="00D50CFE" w:rsidP="00D132D5">
            <w:pPr>
              <w:tabs>
                <w:tab w:val="decimal" w:pos="34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B49C9A" w14:textId="77777777" w:rsidR="00D50CFE" w:rsidRDefault="00D50CFE" w:rsidP="00D132D5">
            <w:pPr>
              <w:tabs>
                <w:tab w:val="decimal" w:pos="250"/>
                <w:tab w:val="decimal" w:pos="68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8B714" w14:textId="77777777" w:rsidR="00D50CFE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BE3C65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731F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6BF1" w14:textId="77777777" w:rsidR="00D50CFE" w:rsidRPr="00EC0AC2" w:rsidRDefault="00D50CFE" w:rsidP="00D132D5">
            <w:pPr>
              <w:tabs>
                <w:tab w:val="decimal" w:pos="250"/>
                <w:tab w:val="decimal" w:pos="70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516C3CF" w14:textId="77777777" w:rsidR="00D50CFE" w:rsidRPr="00EC0AC2" w:rsidRDefault="00D50CFE" w:rsidP="00D132D5">
            <w:pPr>
              <w:tabs>
                <w:tab w:val="decimal" w:pos="25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0.0</w:t>
            </w:r>
            <w:r w:rsidRPr="00497250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F736A0" w14:paraId="53FABAEF" w14:textId="77777777" w:rsidTr="00D132D5">
        <w:trPr>
          <w:trHeight w:val="300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5702081" w14:textId="77777777" w:rsidR="00D50CFE" w:rsidRPr="00F736A0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736A0">
              <w:rPr>
                <w:rFonts w:ascii="Calibri" w:hAnsi="Calibri" w:cs="Calibri"/>
                <w:b/>
                <w:bCs/>
                <w:color w:val="000000"/>
                <w:sz w:val="20"/>
              </w:rPr>
              <w:t>TOTAL (% Genotyped)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9BD944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AEAEED3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1D90ECA" w14:textId="77777777" w:rsidR="00D50CFE" w:rsidRPr="001570D1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11DC" w14:textId="77777777" w:rsidR="00D50CFE" w:rsidRPr="001570D1" w:rsidRDefault="00D50CFE" w:rsidP="00D132D5">
            <w:pPr>
              <w:tabs>
                <w:tab w:val="decimal" w:pos="230"/>
                <w:tab w:val="decimal" w:pos="68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Pr="00BE3C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(100.0)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A6C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Pr="00BE3C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100.1</w:t>
            </w:r>
            <w:r w:rsidRPr="00BE3C6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2F3C" w14:textId="77777777" w:rsidR="00D50CFE" w:rsidRPr="00497250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100.0</w:t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E03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70D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11</w:t>
            </w:r>
            <w:r w:rsidRPr="001570D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</w:r>
            <w:r w:rsidRPr="001570D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100.1</w:t>
            </w:r>
            <w:r w:rsidRPr="001570D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B659B12" w14:textId="77777777" w:rsidR="00D50CFE" w:rsidRPr="001570D1" w:rsidRDefault="00D50CFE" w:rsidP="00D132D5">
            <w:pPr>
              <w:tabs>
                <w:tab w:val="decimal" w:pos="25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179</w:t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100.0</w:t>
            </w:r>
            <w:r w:rsidRPr="001570D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50CFE" w:rsidRPr="00586D77" w14:paraId="37888CB4" w14:textId="77777777" w:rsidTr="00D132D5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4E241E8" w14:textId="77777777" w:rsidR="00D50CFE" w:rsidRPr="00586D77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86D77">
              <w:rPr>
                <w:rFonts w:ascii="Calibri" w:hAnsi="Calibri" w:cs="Calibri"/>
                <w:b/>
                <w:bCs/>
                <w:sz w:val="20"/>
              </w:rPr>
              <w:t>Not Genotyped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(% Total)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7074E61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E56A4B2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CF9291E" w14:textId="77777777" w:rsidR="00D50CFE" w:rsidRPr="001570D1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B1F52" w14:textId="77777777" w:rsidR="00D50CFE" w:rsidRPr="001570D1" w:rsidRDefault="00D50CFE" w:rsidP="00D132D5">
            <w:pPr>
              <w:tabs>
                <w:tab w:val="decimal" w:pos="230"/>
                <w:tab w:val="decimal" w:pos="68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4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E3C65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16.0</w:t>
            </w:r>
            <w:r w:rsidRPr="00BE3C65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D41D7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BE3C65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30.0</w:t>
            </w:r>
            <w:r w:rsidRPr="00BE3C65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9FA8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19</w:t>
            </w: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43.2</w:t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E5F8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38.9</w:t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33157" w14:textId="77777777" w:rsidR="00D50CFE" w:rsidRPr="001570D1" w:rsidRDefault="00D50CFE" w:rsidP="00D132D5">
            <w:pPr>
              <w:tabs>
                <w:tab w:val="decimal" w:pos="25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1.1</w:t>
            </w:r>
            <w:r w:rsidRPr="001570D1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D50CFE" w:rsidRPr="00586D77" w14:paraId="1A3307BE" w14:textId="77777777" w:rsidTr="00D132D5">
        <w:trPr>
          <w:trHeight w:val="300"/>
        </w:trPr>
        <w:tc>
          <w:tcPr>
            <w:tcW w:w="2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0C8AB4C7" w14:textId="77777777" w:rsidR="00D50CFE" w:rsidRPr="00586D77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86D77">
              <w:rPr>
                <w:rFonts w:ascii="Calibri" w:hAnsi="Calibri" w:cs="Calibri"/>
                <w:b/>
                <w:bCs/>
                <w:sz w:val="20"/>
              </w:rPr>
              <w:t>TOTAL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45F289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6764D1B" w14:textId="77777777" w:rsidR="00D50CFE" w:rsidRPr="001570D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378EEC3" w14:textId="77777777" w:rsidR="00D50CFE" w:rsidRPr="001570D1" w:rsidRDefault="00D50CFE" w:rsidP="00D132D5">
            <w:pPr>
              <w:tabs>
                <w:tab w:val="decimal" w:pos="3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C5C2C" w14:textId="77777777" w:rsidR="00D50CFE" w:rsidRPr="001570D1" w:rsidRDefault="00D50CFE" w:rsidP="00D132D5">
            <w:pPr>
              <w:tabs>
                <w:tab w:val="decimal" w:pos="230"/>
                <w:tab w:val="decimal" w:pos="68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18D9B4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A070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BE8D" w14:textId="77777777" w:rsidR="00D50CFE" w:rsidRPr="001570D1" w:rsidRDefault="00D50CFE" w:rsidP="00D132D5">
            <w:pPr>
              <w:tabs>
                <w:tab w:val="decimal" w:pos="250"/>
                <w:tab w:val="decimal" w:pos="70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A2D91" w14:textId="77777777" w:rsidR="00D50CFE" w:rsidRPr="001570D1" w:rsidRDefault="00D50CFE" w:rsidP="00D132D5">
            <w:pPr>
              <w:tabs>
                <w:tab w:val="decimal" w:pos="250"/>
                <w:tab w:val="decimal" w:pos="79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181</w:t>
            </w:r>
            <w:r w:rsidRPr="001570D1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</w:p>
        </w:tc>
      </w:tr>
    </w:tbl>
    <w:p w14:paraId="32BCC570" w14:textId="34A757FE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  <w:t xml:space="preserve">*Genotypes in this table are numbered according to </w:t>
      </w:r>
      <w:r w:rsidRPr="001E2C70">
        <w:rPr>
          <w:b/>
          <w:bCs/>
        </w:rPr>
        <w:fldChar w:fldCharType="begin"/>
      </w:r>
      <w:r w:rsidRPr="001E2C70">
        <w:rPr>
          <w:b/>
          <w:bCs/>
        </w:rPr>
        <w:instrText xml:space="preserve"> REF _Ref66815498 \h </w:instrText>
      </w:r>
      <w:r>
        <w:rPr>
          <w:b/>
          <w:bCs/>
        </w:rPr>
        <w:instrText xml:space="preserve"> \* MERGEFORMAT </w:instrText>
      </w:r>
      <w:r w:rsidRPr="001E2C70">
        <w:rPr>
          <w:b/>
          <w:bCs/>
        </w:rPr>
      </w:r>
      <w:r w:rsidRPr="001E2C70">
        <w:rPr>
          <w:b/>
          <w:bCs/>
        </w:rPr>
        <w:fldChar w:fldCharType="separate"/>
      </w:r>
      <w:r w:rsidRPr="00E11D05">
        <w:rPr>
          <w:b/>
          <w:bCs/>
        </w:rPr>
        <w:t xml:space="preserve">Supplement </w:t>
      </w:r>
      <w:r w:rsidR="00BF6816">
        <w:rPr>
          <w:b/>
          <w:bCs/>
        </w:rPr>
        <w:t>File</w:t>
      </w:r>
      <w:r w:rsidRPr="001E2C70">
        <w:rPr>
          <w:b/>
          <w:bCs/>
        </w:rPr>
        <w:fldChar w:fldCharType="end"/>
      </w:r>
      <w:r w:rsidR="00BF6816">
        <w:rPr>
          <w:b/>
          <w:bCs/>
        </w:rPr>
        <w:t xml:space="preserve"> 1</w:t>
      </w:r>
      <w:r w:rsidR="00CE1F1F">
        <w:rPr>
          <w:b/>
          <w:bCs/>
        </w:rPr>
        <w:t>h</w:t>
      </w:r>
      <w:r w:rsidRPr="004A11BD">
        <w:t>, which includes all possible genotypes from all crosses considered.</w:t>
      </w:r>
    </w:p>
    <w:p w14:paraId="0EEF231F" w14:textId="34298612" w:rsidR="00D50CFE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j</w:t>
      </w:r>
      <w:r w:rsidR="00D50CFE">
        <w:t xml:space="preserve">. </w:t>
      </w:r>
      <w:r w:rsidR="00D50CFE" w:rsidRPr="00AE2694">
        <w:t xml:space="preserve">Mendelian and Observed </w:t>
      </w:r>
      <w:r w:rsidR="00D50CFE">
        <w:t xml:space="preserve">Postnatal </w:t>
      </w:r>
      <w:r w:rsidR="00D50CFE" w:rsidRPr="00AE2694">
        <w:t>Offspring Distributions from Naa10(+/Y); Naa12(+/-) Male and Naa10(+/-); Naa12(+/+) Female Breeding</w:t>
      </w:r>
    </w:p>
    <w:tbl>
      <w:tblPr>
        <w:tblW w:w="6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208"/>
        <w:gridCol w:w="644"/>
        <w:gridCol w:w="644"/>
        <w:gridCol w:w="736"/>
        <w:gridCol w:w="1932"/>
      </w:tblGrid>
      <w:tr w:rsidR="00D50CFE" w:rsidRPr="00DD5157" w14:paraId="4020731A" w14:textId="77777777" w:rsidTr="00D132D5">
        <w:trPr>
          <w:trHeight w:val="315"/>
        </w:trPr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23100A" w14:textId="77777777" w:rsidR="00D50CFE" w:rsidRPr="00E8331E" w:rsidRDefault="00D50CFE" w:rsidP="00D132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B16D0" w14:textId="77777777" w:rsidR="00D50CFE" w:rsidRPr="00FE3E4C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Mendelian </w:t>
            </w:r>
            <w:r w:rsidRPr="00FE3E4C">
              <w:rPr>
                <w:rFonts w:ascii="Calibri" w:hAnsi="Calibri" w:cs="Calibri"/>
                <w:b/>
                <w:bCs/>
                <w:sz w:val="20"/>
              </w:rPr>
              <w:t>Genotype Distribution (%)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1718D4" w14:textId="77777777" w:rsidR="00D50CFE" w:rsidRPr="00DD5157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D5157">
              <w:rPr>
                <w:rFonts w:ascii="Calibri" w:hAnsi="Calibri" w:cs="Calibri"/>
                <w:b/>
                <w:bCs/>
                <w:sz w:val="20"/>
              </w:rPr>
              <w:t>Observed Number (% Genotyped)</w:t>
            </w:r>
          </w:p>
        </w:tc>
      </w:tr>
      <w:tr w:rsidR="00D50CFE" w:rsidRPr="00E8331E" w14:paraId="21FA8A62" w14:textId="77777777" w:rsidTr="00D132D5">
        <w:trPr>
          <w:trHeight w:val="315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EC907A" w14:textId="77777777" w:rsidR="00D50CFE" w:rsidRPr="00E8331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8331E">
              <w:rPr>
                <w:rFonts w:ascii="Calibri" w:hAnsi="Calibri" w:cs="Calibri"/>
                <w:b/>
                <w:bCs/>
                <w:sz w:val="20"/>
              </w:rPr>
              <w:t>#</w:t>
            </w:r>
            <w:r>
              <w:rPr>
                <w:rFonts w:ascii="Calibri" w:hAnsi="Calibri" w:cs="Calibri"/>
                <w:b/>
                <w:bCs/>
                <w:sz w:val="20"/>
              </w:rPr>
              <w:t>*</w:t>
            </w:r>
          </w:p>
        </w:tc>
        <w:tc>
          <w:tcPr>
            <w:tcW w:w="22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F5E9B" w14:textId="77777777" w:rsidR="00D50CFE" w:rsidRPr="00E8331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8331E">
              <w:rPr>
                <w:rFonts w:ascii="Calibri" w:hAnsi="Calibri" w:cs="Calibri"/>
                <w:b/>
                <w:bCs/>
                <w:sz w:val="20"/>
              </w:rPr>
              <w:t>Offspring Genotypes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08D2253" w14:textId="77777777" w:rsidR="00D50CFE" w:rsidRPr="00E8331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8331E"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A7E9B" w14:textId="77777777" w:rsidR="00D50CFE" w:rsidRPr="00E8331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8331E">
              <w:rPr>
                <w:rFonts w:ascii="Calibri" w:hAnsi="Calibri" w:cs="Calibri"/>
                <w:b/>
                <w:bCs/>
                <w:sz w:val="20"/>
              </w:rPr>
              <w:t>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7B97B" w14:textId="77777777" w:rsidR="00D50CFE" w:rsidRPr="00E8331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8331E">
              <w:rPr>
                <w:rFonts w:ascii="Calibri" w:hAnsi="Calibri" w:cs="Calibri"/>
                <w:b/>
                <w:bCs/>
                <w:sz w:val="20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E36DDD" w14:textId="77777777" w:rsidR="00D50CFE" w:rsidRPr="00E8331E" w:rsidRDefault="00D50CFE" w:rsidP="00D132D5">
            <w:pPr>
              <w:tabs>
                <w:tab w:val="decimal" w:pos="250"/>
                <w:tab w:val="decimal" w:pos="790"/>
              </w:tabs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E8331E" w14:paraId="42C429F4" w14:textId="77777777" w:rsidTr="00D132D5">
        <w:trPr>
          <w:trHeight w:val="300"/>
        </w:trPr>
        <w:tc>
          <w:tcPr>
            <w:tcW w:w="4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39B95F0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08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3E4D7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(+/+), Naa12 (+/+)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35FEDEFA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644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</w:tcPr>
          <w:p w14:paraId="0DBCF29E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B44A0D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89A678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33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(16.9)</w:t>
            </w:r>
          </w:p>
        </w:tc>
      </w:tr>
      <w:tr w:rsidR="00D50CFE" w:rsidRPr="00E8331E" w14:paraId="5BCA1AD2" w14:textId="77777777" w:rsidTr="00D132D5">
        <w:trPr>
          <w:trHeight w:val="300"/>
        </w:trPr>
        <w:tc>
          <w:tcPr>
            <w:tcW w:w="460" w:type="dxa"/>
            <w:noWrap/>
            <w:vAlign w:val="center"/>
            <w:hideMark/>
          </w:tcPr>
          <w:p w14:paraId="7A8A3FBE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24BC4E84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(+/+), Naa12 (+/-)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671CE668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5AC0166C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903A1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3E7CFB86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41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(21.0)</w:t>
            </w:r>
          </w:p>
        </w:tc>
      </w:tr>
      <w:tr w:rsidR="00D50CFE" w:rsidRPr="00E8331E" w14:paraId="488D2A74" w14:textId="77777777" w:rsidTr="00D132D5">
        <w:trPr>
          <w:trHeight w:val="300"/>
        </w:trPr>
        <w:tc>
          <w:tcPr>
            <w:tcW w:w="460" w:type="dxa"/>
            <w:noWrap/>
            <w:vAlign w:val="center"/>
            <w:hideMark/>
          </w:tcPr>
          <w:p w14:paraId="7373CDA4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3CA5073C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(+/-), Naa12 (+/+)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</w:tcPr>
          <w:p w14:paraId="22136FFA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5EBB81DD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1F664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610644E0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31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(15.9)</w:t>
            </w:r>
          </w:p>
        </w:tc>
      </w:tr>
      <w:tr w:rsidR="00D50CFE" w:rsidRPr="00E8331E" w14:paraId="466DA8CA" w14:textId="77777777" w:rsidTr="00D132D5">
        <w:trPr>
          <w:trHeight w:val="300"/>
        </w:trPr>
        <w:tc>
          <w:tcPr>
            <w:tcW w:w="460" w:type="dxa"/>
            <w:noWrap/>
            <w:vAlign w:val="center"/>
            <w:hideMark/>
          </w:tcPr>
          <w:p w14:paraId="6AA27F40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6F8B5A7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(+/-), Naa12 (+/-)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</w:tcPr>
          <w:p w14:paraId="3E5DCE17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2FB81D1A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4132A1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71402F90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(4.6)</w:t>
            </w:r>
          </w:p>
        </w:tc>
      </w:tr>
      <w:tr w:rsidR="00D50CFE" w:rsidRPr="00E8331E" w14:paraId="6A3921DD" w14:textId="77777777" w:rsidTr="00D132D5">
        <w:trPr>
          <w:trHeight w:val="300"/>
        </w:trPr>
        <w:tc>
          <w:tcPr>
            <w:tcW w:w="460" w:type="dxa"/>
            <w:noWrap/>
            <w:vAlign w:val="center"/>
          </w:tcPr>
          <w:p w14:paraId="77F1226C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</w:tcPr>
          <w:p w14:paraId="78C28FA7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(+/Y), Naa12 (+/+)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</w:tcPr>
          <w:p w14:paraId="5B0DF4C6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41743A8E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F71F45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7D77710E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33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(16.9)</w:t>
            </w:r>
          </w:p>
        </w:tc>
      </w:tr>
      <w:tr w:rsidR="00D50CFE" w:rsidRPr="00E8331E" w14:paraId="65D44D03" w14:textId="77777777" w:rsidTr="00D132D5">
        <w:trPr>
          <w:trHeight w:val="300"/>
        </w:trPr>
        <w:tc>
          <w:tcPr>
            <w:tcW w:w="460" w:type="dxa"/>
            <w:noWrap/>
            <w:vAlign w:val="center"/>
          </w:tcPr>
          <w:p w14:paraId="2CD51E30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</w:tcPr>
          <w:p w14:paraId="06F3D76E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(+/Y), Naa12 (+/-)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</w:tcPr>
          <w:p w14:paraId="539C4F15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2E92B458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D5408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792D9C5B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27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(13.8)</w:t>
            </w:r>
          </w:p>
        </w:tc>
      </w:tr>
      <w:tr w:rsidR="00D50CFE" w:rsidRPr="00E8331E" w14:paraId="448ED75D" w14:textId="77777777" w:rsidTr="00D132D5">
        <w:trPr>
          <w:trHeight w:val="300"/>
        </w:trPr>
        <w:tc>
          <w:tcPr>
            <w:tcW w:w="460" w:type="dxa"/>
            <w:noWrap/>
            <w:vAlign w:val="center"/>
          </w:tcPr>
          <w:p w14:paraId="1C9B52F8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noWrap/>
            <w:vAlign w:val="center"/>
          </w:tcPr>
          <w:p w14:paraId="0DCAB6A2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(-/Y), Naa12 (+/+)</w:t>
            </w:r>
          </w:p>
        </w:tc>
        <w:tc>
          <w:tcPr>
            <w:tcW w:w="644" w:type="dxa"/>
            <w:tcBorders>
              <w:left w:val="single" w:sz="8" w:space="0" w:color="auto"/>
            </w:tcBorders>
            <w:noWrap/>
            <w:vAlign w:val="center"/>
          </w:tcPr>
          <w:p w14:paraId="34CD23B8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noWrap/>
            <w:vAlign w:val="center"/>
          </w:tcPr>
          <w:p w14:paraId="3CE00C88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73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4D8A34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</w:tcBorders>
            <w:vAlign w:val="center"/>
          </w:tcPr>
          <w:p w14:paraId="0BBBF411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21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(10.8)</w:t>
            </w:r>
          </w:p>
        </w:tc>
      </w:tr>
      <w:tr w:rsidR="00D50CFE" w:rsidRPr="00E8331E" w14:paraId="0E5E9BB8" w14:textId="77777777" w:rsidTr="00D132D5">
        <w:trPr>
          <w:trHeight w:val="300"/>
        </w:trPr>
        <w:tc>
          <w:tcPr>
            <w:tcW w:w="460" w:type="dxa"/>
            <w:tcBorders>
              <w:bottom w:val="single" w:sz="8" w:space="0" w:color="auto"/>
            </w:tcBorders>
            <w:noWrap/>
            <w:vAlign w:val="center"/>
          </w:tcPr>
          <w:p w14:paraId="36E8E48D" w14:textId="77777777" w:rsidR="00D50CFE" w:rsidRPr="00E8331E" w:rsidRDefault="00D50CFE" w:rsidP="00D132D5">
            <w:pPr>
              <w:tabs>
                <w:tab w:val="decimal" w:pos="1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4BFEE" w14:textId="77777777" w:rsidR="00D50CFE" w:rsidRPr="00E8331E" w:rsidRDefault="00D50CFE" w:rsidP="00D132D5">
            <w:pPr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Naa10 (-/Y), Naa12 (+/-)</w:t>
            </w:r>
          </w:p>
        </w:tc>
        <w:tc>
          <w:tcPr>
            <w:tcW w:w="644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2893C49C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EA6286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27DF5" w14:textId="77777777" w:rsidR="00D50CFE" w:rsidRPr="00E8331E" w:rsidRDefault="00D50CFE" w:rsidP="00D132D5">
            <w:pPr>
              <w:tabs>
                <w:tab w:val="decimal" w:pos="250"/>
              </w:tabs>
              <w:rPr>
                <w:rFonts w:cstheme="minorHAnsi"/>
                <w:sz w:val="18"/>
                <w:szCs w:val="18"/>
              </w:rPr>
            </w:pPr>
            <w:r w:rsidRPr="00E8331E">
              <w:rPr>
                <w:rFonts w:cstheme="minorHAnsi"/>
                <w:sz w:val="18"/>
                <w:szCs w:val="18"/>
              </w:rPr>
              <w:t>12.5</w:t>
            </w:r>
          </w:p>
        </w:tc>
        <w:tc>
          <w:tcPr>
            <w:tcW w:w="193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36DA38" w14:textId="77777777" w:rsidR="00D50CFE" w:rsidRPr="00E8331E" w:rsidRDefault="00D50CFE" w:rsidP="00D132D5">
            <w:pPr>
              <w:tabs>
                <w:tab w:val="decimal" w:pos="520"/>
                <w:tab w:val="decimal" w:pos="106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  <w:r w:rsidRPr="00E8331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401390">
              <w:rPr>
                <w:rFonts w:cstheme="minorHAnsi"/>
                <w:sz w:val="16"/>
                <w:szCs w:val="16"/>
              </w:rPr>
              <w:t>(0.0)</w:t>
            </w:r>
          </w:p>
        </w:tc>
      </w:tr>
      <w:tr w:rsidR="00D50CFE" w:rsidRPr="00750BB1" w14:paraId="60B546A6" w14:textId="77777777" w:rsidTr="00D132D5">
        <w:trPr>
          <w:trHeight w:val="300"/>
        </w:trPr>
        <w:tc>
          <w:tcPr>
            <w:tcW w:w="2668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E88A19B" w14:textId="77777777" w:rsidR="00D50CFE" w:rsidRPr="00750BB1" w:rsidRDefault="00D50CFE" w:rsidP="00D132D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Total (% </w:t>
            </w:r>
            <w:r w:rsidRPr="00750BB1">
              <w:rPr>
                <w:rFonts w:ascii="Calibri" w:hAnsi="Calibri" w:cs="Calibri"/>
                <w:b/>
                <w:bCs/>
                <w:sz w:val="20"/>
              </w:rPr>
              <w:t>Genotyped</w:t>
            </w:r>
            <w:r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14:paraId="3AACA741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C992A54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F99774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4342D2A" w14:textId="77777777" w:rsidR="00D50CFE" w:rsidRPr="00401390" w:rsidRDefault="00D50CFE" w:rsidP="00D132D5">
            <w:pPr>
              <w:tabs>
                <w:tab w:val="decimal" w:pos="520"/>
                <w:tab w:val="decimal" w:pos="106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0139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  <w:t>195</w:t>
            </w:r>
            <w:r w:rsidRPr="00401390"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01390">
              <w:rPr>
                <w:rFonts w:ascii="Calibri" w:hAnsi="Calibri" w:cs="Calibri"/>
                <w:b/>
                <w:bCs/>
                <w:sz w:val="16"/>
                <w:szCs w:val="16"/>
              </w:rPr>
              <w:t>(99.9)</w:t>
            </w:r>
          </w:p>
        </w:tc>
      </w:tr>
      <w:tr w:rsidR="00D50CFE" w:rsidRPr="00750BB1" w14:paraId="3B023664" w14:textId="77777777" w:rsidTr="00D132D5">
        <w:trPr>
          <w:trHeight w:val="300"/>
        </w:trPr>
        <w:tc>
          <w:tcPr>
            <w:tcW w:w="2668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43675" w14:textId="77777777" w:rsidR="00D50CFE" w:rsidRPr="00750BB1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sz w:val="20"/>
              </w:rPr>
              <w:t>Not Genotyped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(% Total)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1089EC6A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F640B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DC30E" w14:textId="77777777" w:rsidR="00D50CFE" w:rsidRPr="00750BB1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60A761" w14:textId="77777777" w:rsidR="00D50CFE" w:rsidRPr="00401390" w:rsidRDefault="00D50CFE" w:rsidP="00D132D5">
            <w:pPr>
              <w:tabs>
                <w:tab w:val="decimal" w:pos="520"/>
                <w:tab w:val="decimal" w:pos="106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01390">
              <w:rPr>
                <w:rFonts w:ascii="Calibri" w:hAnsi="Calibri" w:cs="Calibri"/>
                <w:b/>
                <w:bCs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01390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8.9</w:t>
            </w:r>
            <w:r w:rsidRPr="00401390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D50CFE" w:rsidRPr="00750BB1" w14:paraId="4CE27DF2" w14:textId="77777777" w:rsidTr="00D132D5">
        <w:trPr>
          <w:trHeight w:val="300"/>
        </w:trPr>
        <w:tc>
          <w:tcPr>
            <w:tcW w:w="26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D616F" w14:textId="77777777" w:rsidR="00D50CFE" w:rsidRPr="00750BB1" w:rsidRDefault="00D50CFE" w:rsidP="00D132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sz w:val="20"/>
              </w:rPr>
              <w:t>TOTAL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53BFC7A0" w14:textId="77777777" w:rsidR="00D50CFE" w:rsidRPr="00DD5157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5A18F7" w14:textId="77777777" w:rsidR="00D50CFE" w:rsidRPr="00DD5157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CC5C0" w14:textId="77777777" w:rsidR="00D50CFE" w:rsidRPr="00DD5157" w:rsidRDefault="00D50CFE" w:rsidP="00D132D5">
            <w:pPr>
              <w:tabs>
                <w:tab w:val="decimal" w:pos="25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sz w:val="18"/>
                <w:szCs w:val="18"/>
              </w:rPr>
              <w:t>100.0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B20B4" w14:textId="77777777" w:rsidR="00D50CFE" w:rsidRPr="00401390" w:rsidRDefault="00D50CFE" w:rsidP="00D132D5">
            <w:pPr>
              <w:tabs>
                <w:tab w:val="decimal" w:pos="520"/>
                <w:tab w:val="decimal" w:pos="106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ab/>
            </w:r>
            <w:r w:rsidRPr="00401390">
              <w:rPr>
                <w:rFonts w:ascii="Calibri" w:hAnsi="Calibri" w:cs="Calibri"/>
                <w:b/>
                <w:bCs/>
                <w:sz w:val="18"/>
                <w:szCs w:val="18"/>
              </w:rPr>
              <w:t>214</w:t>
            </w:r>
          </w:p>
        </w:tc>
      </w:tr>
    </w:tbl>
    <w:p w14:paraId="28067D9D" w14:textId="3DFF4A29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</w:r>
      <w:r w:rsidR="00BF6816" w:rsidRPr="004A11BD">
        <w:t xml:space="preserve">*Genotypes in this table are numbered according to </w:t>
      </w:r>
      <w:r w:rsidR="00BF6816" w:rsidRPr="001E2C70">
        <w:rPr>
          <w:b/>
          <w:bCs/>
        </w:rPr>
        <w:fldChar w:fldCharType="begin"/>
      </w:r>
      <w:r w:rsidR="00BF6816" w:rsidRPr="001E2C70">
        <w:rPr>
          <w:b/>
          <w:bCs/>
        </w:rPr>
        <w:instrText xml:space="preserve"> REF _Ref66815498 \h </w:instrText>
      </w:r>
      <w:r w:rsidR="00BF6816">
        <w:rPr>
          <w:b/>
          <w:bCs/>
        </w:rPr>
        <w:instrText xml:space="preserve"> \* MERGEFORMAT </w:instrText>
      </w:r>
      <w:r w:rsidR="00BF6816" w:rsidRPr="001E2C70">
        <w:rPr>
          <w:b/>
          <w:bCs/>
        </w:rPr>
      </w:r>
      <w:r w:rsidR="00BF6816" w:rsidRPr="001E2C70">
        <w:rPr>
          <w:b/>
          <w:bCs/>
        </w:rPr>
        <w:fldChar w:fldCharType="separate"/>
      </w:r>
      <w:r w:rsidR="00BF6816" w:rsidRPr="00E11D05">
        <w:rPr>
          <w:b/>
          <w:bCs/>
        </w:rPr>
        <w:t xml:space="preserve">Supplement </w:t>
      </w:r>
      <w:r w:rsidR="00BF6816">
        <w:rPr>
          <w:b/>
          <w:bCs/>
        </w:rPr>
        <w:t>File</w:t>
      </w:r>
      <w:r w:rsidR="00BF6816" w:rsidRPr="001E2C70">
        <w:rPr>
          <w:b/>
          <w:bCs/>
        </w:rPr>
        <w:fldChar w:fldCharType="end"/>
      </w:r>
      <w:r w:rsidR="00BF6816">
        <w:rPr>
          <w:b/>
          <w:bCs/>
        </w:rPr>
        <w:t xml:space="preserve"> 1</w:t>
      </w:r>
      <w:r w:rsidR="00CE1F1F">
        <w:rPr>
          <w:b/>
          <w:bCs/>
        </w:rPr>
        <w:t>h</w:t>
      </w:r>
      <w:r w:rsidR="00BF6816" w:rsidRPr="004A11BD">
        <w:t>, which includes all possible genotypes from all crosses considered.</w:t>
      </w:r>
    </w:p>
    <w:p w14:paraId="1C0DBB91" w14:textId="542E5720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k</w:t>
      </w:r>
      <w:r w:rsidR="00D50CFE">
        <w:t xml:space="preserve">. </w:t>
      </w:r>
      <w:r w:rsidR="00D50CFE" w:rsidRPr="00AE2694">
        <w:t xml:space="preserve">Mendelian and Observed </w:t>
      </w:r>
      <w:r w:rsidR="00D50CFE">
        <w:t xml:space="preserve">Postnatal </w:t>
      </w:r>
      <w:r w:rsidR="00D50CFE" w:rsidRPr="00AE2694">
        <w:t>Offspring Distributions from Naa10(+/Y); Naa12(-/-) Male and Naa10(+/-); Naa12(+/+) Female Breeding</w:t>
      </w:r>
    </w:p>
    <w:tbl>
      <w:tblPr>
        <w:tblW w:w="6480" w:type="dxa"/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630"/>
        <w:gridCol w:w="630"/>
        <w:gridCol w:w="810"/>
        <w:gridCol w:w="1800"/>
      </w:tblGrid>
      <w:tr w:rsidR="00D50CFE" w:rsidRPr="00750BB1" w14:paraId="4DCE8F18" w14:textId="77777777" w:rsidTr="00D132D5">
        <w:trPr>
          <w:trHeight w:val="315"/>
        </w:trPr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60BF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96CA2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Mendelian Genotype Distribution (%)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95640" w14:textId="77777777" w:rsidR="00D50CFE" w:rsidRPr="00DD5157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D5157">
              <w:rPr>
                <w:rFonts w:ascii="Calibri" w:hAnsi="Calibri" w:cs="Calibri"/>
                <w:b/>
                <w:bCs/>
                <w:sz w:val="20"/>
              </w:rPr>
              <w:t>Observed Number (% Genotyped)</w:t>
            </w:r>
          </w:p>
        </w:tc>
      </w:tr>
      <w:tr w:rsidR="00D50CFE" w:rsidRPr="00750BB1" w14:paraId="0B473522" w14:textId="77777777" w:rsidTr="00D132D5">
        <w:trPr>
          <w:trHeight w:val="31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6E41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#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*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6619F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Offspring Genotypes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878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C46EA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9583F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4F8A" w14:textId="77777777" w:rsidR="00D50CFE" w:rsidRPr="00750BB1" w:rsidRDefault="00D50CFE" w:rsidP="00D13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0213DC" w14:paraId="2EFA94B9" w14:textId="77777777" w:rsidTr="00D132D5">
        <w:trPr>
          <w:trHeight w:val="30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CDFE37" w14:textId="77777777" w:rsidR="00D50CFE" w:rsidRPr="00BC0E6A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A9E6BE9" w14:textId="77777777" w:rsidR="00D50CFE" w:rsidRPr="00BC0E6A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C0E6A">
              <w:rPr>
                <w:rFonts w:cstheme="minorHAnsi"/>
                <w:color w:val="000000"/>
                <w:sz w:val="18"/>
                <w:szCs w:val="18"/>
              </w:rPr>
              <w:t>Naa10 (+/+), Naa12 (+/-)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9E7AA5" w14:textId="77777777" w:rsidR="00D50CFE" w:rsidRPr="00BC0E6A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CD40434" w14:textId="77777777" w:rsidR="00D50CFE" w:rsidRPr="00BC0E6A" w:rsidRDefault="00D50CFE" w:rsidP="00D132D5">
            <w:pPr>
              <w:tabs>
                <w:tab w:val="decimal" w:pos="256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CB206E5" w14:textId="77777777" w:rsidR="00D50CFE" w:rsidRPr="000213DC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F6E63" w14:textId="77777777" w:rsidR="00D50CFE" w:rsidRPr="00CD369C" w:rsidRDefault="00D50CFE" w:rsidP="00D132D5">
            <w:pPr>
              <w:tabs>
                <w:tab w:val="decimal" w:pos="430"/>
                <w:tab w:val="decimal" w:pos="97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CD369C">
              <w:rPr>
                <w:rFonts w:cstheme="minorHAnsi"/>
                <w:color w:val="000000"/>
                <w:sz w:val="18"/>
                <w:szCs w:val="18"/>
              </w:rPr>
              <w:t>83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DD5157">
              <w:rPr>
                <w:rFonts w:cstheme="minorHAnsi"/>
                <w:color w:val="000000"/>
                <w:sz w:val="16"/>
                <w:szCs w:val="16"/>
              </w:rPr>
              <w:t>(42.1)</w:t>
            </w:r>
          </w:p>
        </w:tc>
      </w:tr>
      <w:tr w:rsidR="00D50CFE" w:rsidRPr="000213DC" w14:paraId="06FAC0E2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283EFE" w14:textId="77777777" w:rsidR="00D50CFE" w:rsidRPr="00BC0E6A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905828B" w14:textId="77777777" w:rsidR="00D50CFE" w:rsidRPr="00BC0E6A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C0E6A">
              <w:rPr>
                <w:rFonts w:cstheme="minorHAnsi"/>
                <w:color w:val="000000"/>
                <w:sz w:val="18"/>
                <w:szCs w:val="18"/>
              </w:rPr>
              <w:t>Naa10 (+/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BC0E6A">
              <w:rPr>
                <w:rFonts w:cstheme="minorHAnsi"/>
                <w:color w:val="000000"/>
                <w:sz w:val="18"/>
                <w:szCs w:val="18"/>
              </w:rPr>
              <w:t>), Naa12 (</w:t>
            </w:r>
            <w:r>
              <w:rPr>
                <w:rFonts w:cstheme="minorHAnsi"/>
                <w:color w:val="000000"/>
                <w:sz w:val="18"/>
                <w:szCs w:val="18"/>
              </w:rPr>
              <w:t>+</w:t>
            </w:r>
            <w:r w:rsidRPr="00BC0E6A">
              <w:rPr>
                <w:rFonts w:cstheme="minorHAnsi"/>
                <w:color w:val="000000"/>
                <w:sz w:val="18"/>
                <w:szCs w:val="18"/>
              </w:rPr>
              <w:t>/-)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6DFA64" w14:textId="77777777" w:rsidR="00D50CFE" w:rsidRPr="00BC0E6A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D2BBDBF" w14:textId="77777777" w:rsidR="00D50CFE" w:rsidRPr="00BC0E6A" w:rsidRDefault="00D50CFE" w:rsidP="00D132D5">
            <w:pPr>
              <w:tabs>
                <w:tab w:val="decimal" w:pos="256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21B261F" w14:textId="77777777" w:rsidR="00D50CFE" w:rsidRPr="000213DC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25605" w14:textId="77777777" w:rsidR="00D50CFE" w:rsidRPr="00CD369C" w:rsidRDefault="00D50CFE" w:rsidP="00D132D5">
            <w:pPr>
              <w:tabs>
                <w:tab w:val="decimal" w:pos="430"/>
                <w:tab w:val="decimal" w:pos="97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CD369C">
              <w:rPr>
                <w:rFonts w:cstheme="minorHAnsi"/>
                <w:color w:val="000000"/>
                <w:sz w:val="18"/>
                <w:szCs w:val="18"/>
              </w:rPr>
              <w:t>36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DD5157">
              <w:rPr>
                <w:rFonts w:cstheme="minorHAnsi"/>
                <w:color w:val="000000"/>
                <w:sz w:val="16"/>
                <w:szCs w:val="16"/>
              </w:rPr>
              <w:t>(18.3</w:t>
            </w:r>
            <w:r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D50CFE" w:rsidRPr="000213DC" w14:paraId="6E735D90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C64104" w14:textId="77777777" w:rsidR="00D50CFE" w:rsidRPr="00BC0E6A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CB92905" w14:textId="77777777" w:rsidR="00D50CFE" w:rsidRPr="00BC0E6A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C0E6A">
              <w:rPr>
                <w:rFonts w:cstheme="minorHAnsi"/>
                <w:color w:val="000000"/>
                <w:sz w:val="18"/>
                <w:szCs w:val="18"/>
              </w:rPr>
              <w:t>Naa10 (</w:t>
            </w:r>
            <w:r w:rsidRPr="000213DC">
              <w:rPr>
                <w:rFonts w:cstheme="minorHAnsi"/>
                <w:color w:val="000000"/>
                <w:sz w:val="18"/>
                <w:szCs w:val="18"/>
              </w:rPr>
              <w:t>+/Y</w:t>
            </w:r>
            <w:r w:rsidRPr="00BC0E6A">
              <w:rPr>
                <w:rFonts w:cstheme="minorHAnsi"/>
                <w:color w:val="000000"/>
                <w:sz w:val="18"/>
                <w:szCs w:val="18"/>
              </w:rPr>
              <w:t>), Naa12 (+/-)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667743E" w14:textId="77777777" w:rsidR="00D50CFE" w:rsidRPr="00BC0E6A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9E336AD" w14:textId="77777777" w:rsidR="00D50CFE" w:rsidRPr="00BC0E6A" w:rsidRDefault="00D50CFE" w:rsidP="00D132D5">
            <w:pPr>
              <w:tabs>
                <w:tab w:val="decimal" w:pos="25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CB587FA" w14:textId="77777777" w:rsidR="00D50CFE" w:rsidRPr="000213DC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E68B2" w14:textId="77777777" w:rsidR="00D50CFE" w:rsidRPr="00CD369C" w:rsidRDefault="00D50CFE" w:rsidP="00D132D5">
            <w:pPr>
              <w:tabs>
                <w:tab w:val="decimal" w:pos="430"/>
                <w:tab w:val="decimal" w:pos="97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CD369C">
              <w:rPr>
                <w:rFonts w:cstheme="minorHAnsi"/>
                <w:color w:val="000000"/>
                <w:sz w:val="18"/>
                <w:szCs w:val="18"/>
              </w:rPr>
              <w:t>78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DD5157">
              <w:rPr>
                <w:rFonts w:cstheme="minorHAnsi"/>
                <w:color w:val="000000"/>
                <w:sz w:val="16"/>
                <w:szCs w:val="16"/>
              </w:rPr>
              <w:t>(39.6)</w:t>
            </w:r>
          </w:p>
        </w:tc>
      </w:tr>
      <w:tr w:rsidR="00D50CFE" w:rsidRPr="000213DC" w14:paraId="0E1DBF34" w14:textId="77777777" w:rsidTr="00D132D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AD9428A" w14:textId="77777777" w:rsidR="00D50CFE" w:rsidRPr="00BC0E6A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BDA9141" w14:textId="77777777" w:rsidR="00D50CFE" w:rsidRPr="00BC0E6A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BC0E6A">
              <w:rPr>
                <w:rFonts w:cstheme="minorHAnsi"/>
                <w:color w:val="000000"/>
                <w:sz w:val="18"/>
                <w:szCs w:val="18"/>
              </w:rPr>
              <w:t>Naa10 (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0213DC">
              <w:rPr>
                <w:rFonts w:cstheme="minorHAnsi"/>
                <w:color w:val="000000"/>
                <w:sz w:val="18"/>
                <w:szCs w:val="18"/>
              </w:rPr>
              <w:t>/Y</w:t>
            </w:r>
            <w:r w:rsidRPr="00BC0E6A">
              <w:rPr>
                <w:rFonts w:cstheme="minorHAnsi"/>
                <w:color w:val="000000"/>
                <w:sz w:val="18"/>
                <w:szCs w:val="18"/>
              </w:rPr>
              <w:t>), Naa12 (</w:t>
            </w:r>
            <w:r>
              <w:rPr>
                <w:rFonts w:cstheme="minorHAnsi"/>
                <w:color w:val="000000"/>
                <w:sz w:val="18"/>
                <w:szCs w:val="18"/>
              </w:rPr>
              <w:t>+</w:t>
            </w:r>
            <w:r w:rsidRPr="00BC0E6A">
              <w:rPr>
                <w:rFonts w:cstheme="minorHAnsi"/>
                <w:color w:val="000000"/>
                <w:sz w:val="18"/>
                <w:szCs w:val="18"/>
              </w:rPr>
              <w:t>/-)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0364BE" w14:textId="77777777" w:rsidR="00D50CFE" w:rsidRPr="00BC0E6A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C3CD012" w14:textId="77777777" w:rsidR="00D50CFE" w:rsidRPr="00BC0E6A" w:rsidRDefault="00D50CFE" w:rsidP="00D132D5">
            <w:pPr>
              <w:tabs>
                <w:tab w:val="decimal" w:pos="25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40736E7" w14:textId="77777777" w:rsidR="00D50CFE" w:rsidRPr="000213DC" w:rsidRDefault="00D50CFE" w:rsidP="00D132D5">
            <w:pPr>
              <w:tabs>
                <w:tab w:val="decimal" w:pos="166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21934" w14:textId="77777777" w:rsidR="00D50CFE" w:rsidRPr="00CD369C" w:rsidRDefault="00D50CFE" w:rsidP="00D132D5">
            <w:pPr>
              <w:tabs>
                <w:tab w:val="decimal" w:pos="430"/>
                <w:tab w:val="decimal" w:pos="97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CD369C">
              <w:rPr>
                <w:rFonts w:cstheme="minorHAnsi"/>
                <w:color w:val="000000"/>
                <w:sz w:val="18"/>
                <w:szCs w:val="18"/>
              </w:rPr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</w:r>
            <w:r w:rsidRPr="00DD5157">
              <w:rPr>
                <w:rFonts w:cstheme="minorHAnsi"/>
                <w:color w:val="000000"/>
                <w:sz w:val="16"/>
                <w:szCs w:val="16"/>
              </w:rPr>
              <w:t>(0.0)</w:t>
            </w:r>
          </w:p>
        </w:tc>
      </w:tr>
      <w:tr w:rsidR="00D50CFE" w:rsidRPr="00750BB1" w14:paraId="4EB3E6C8" w14:textId="77777777" w:rsidTr="00D132D5">
        <w:trPr>
          <w:trHeight w:val="300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63CE32B" w14:textId="77777777" w:rsidR="00D50CFE" w:rsidRPr="00750BB1" w:rsidRDefault="00D50CFE" w:rsidP="00D132D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Total (% </w:t>
            </w: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Genotyped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E3A1B8" w14:textId="77777777" w:rsidR="00D50CFE" w:rsidRPr="00750BB1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FBFD30F" w14:textId="77777777" w:rsidR="00D50CFE" w:rsidRPr="00750BB1" w:rsidRDefault="00D50CFE" w:rsidP="00D132D5">
            <w:pPr>
              <w:tabs>
                <w:tab w:val="decimal" w:pos="25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D10974E" w14:textId="77777777" w:rsidR="00D50CFE" w:rsidRPr="00750BB1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94F4C" w14:textId="77777777" w:rsidR="00D50CFE" w:rsidRPr="00750BB1" w:rsidRDefault="00D50CFE" w:rsidP="00D132D5">
            <w:pPr>
              <w:tabs>
                <w:tab w:val="decimal" w:pos="430"/>
                <w:tab w:val="decimal" w:pos="970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ab/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197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ab/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(100.0)</w:t>
            </w:r>
          </w:p>
        </w:tc>
      </w:tr>
      <w:tr w:rsidR="00D50CFE" w:rsidRPr="00750BB1" w14:paraId="190D1FA1" w14:textId="77777777" w:rsidTr="00D132D5">
        <w:trPr>
          <w:trHeight w:val="30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66A96E21" w14:textId="77777777" w:rsidR="00D50CFE" w:rsidRPr="00750BB1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Not Genotyped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(% Total)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F2E246" w14:textId="77777777" w:rsidR="00D50CFE" w:rsidRPr="00750BB1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5CDF5BB0" w14:textId="77777777" w:rsidR="00D50CFE" w:rsidRPr="00750BB1" w:rsidRDefault="00D50CFE" w:rsidP="00D132D5">
            <w:pPr>
              <w:tabs>
                <w:tab w:val="decimal" w:pos="25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FCD5AFB" w14:textId="77777777" w:rsidR="00D50CFE" w:rsidRPr="00750BB1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84C8B" w14:textId="77777777" w:rsidR="00D50CFE" w:rsidRPr="00DD5157" w:rsidRDefault="00D50CFE" w:rsidP="00D132D5">
            <w:pPr>
              <w:tabs>
                <w:tab w:val="decimal" w:pos="430"/>
                <w:tab w:val="decimal" w:pos="97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ab/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21.8</w:t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50CFE" w:rsidRPr="00750BB1" w14:paraId="618C2662" w14:textId="77777777" w:rsidTr="00D132D5">
        <w:trPr>
          <w:trHeight w:val="300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78320A2" w14:textId="77777777" w:rsidR="00D50CFE" w:rsidRPr="00750BB1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750BB1">
              <w:rPr>
                <w:rFonts w:ascii="Calibri" w:hAnsi="Calibri" w:cs="Calibri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87A2B8" w14:textId="77777777" w:rsidR="00D50CFE" w:rsidRPr="00DD5157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A7A4BB4" w14:textId="77777777" w:rsidR="00D50CFE" w:rsidRPr="00DD5157" w:rsidRDefault="00D50CFE" w:rsidP="00D132D5">
            <w:pPr>
              <w:tabs>
                <w:tab w:val="decimal" w:pos="256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0B710BB" w14:textId="77777777" w:rsidR="00D50CFE" w:rsidRPr="00DD5157" w:rsidRDefault="00D50CFE" w:rsidP="00D132D5">
            <w:pPr>
              <w:tabs>
                <w:tab w:val="decimal" w:pos="166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9B5B0" w14:textId="77777777" w:rsidR="00D50CFE" w:rsidRPr="00DD5157" w:rsidRDefault="00D50CFE" w:rsidP="00D132D5">
            <w:pPr>
              <w:tabs>
                <w:tab w:val="decimal" w:pos="430"/>
                <w:tab w:val="decimal" w:pos="97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ab/>
            </w:r>
            <w:r w:rsidRPr="00DD51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252</w:t>
            </w:r>
          </w:p>
        </w:tc>
      </w:tr>
    </w:tbl>
    <w:p w14:paraId="58A96AC5" w14:textId="1C6105CE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</w:r>
      <w:r w:rsidR="00BF6816" w:rsidRPr="004A11BD">
        <w:t xml:space="preserve">*Genotypes in this table are numbered according to </w:t>
      </w:r>
      <w:r w:rsidR="00BF6816" w:rsidRPr="001E2C70">
        <w:rPr>
          <w:b/>
          <w:bCs/>
        </w:rPr>
        <w:fldChar w:fldCharType="begin"/>
      </w:r>
      <w:r w:rsidR="00BF6816" w:rsidRPr="001E2C70">
        <w:rPr>
          <w:b/>
          <w:bCs/>
        </w:rPr>
        <w:instrText xml:space="preserve"> REF _Ref66815498 \h </w:instrText>
      </w:r>
      <w:r w:rsidR="00BF6816">
        <w:rPr>
          <w:b/>
          <w:bCs/>
        </w:rPr>
        <w:instrText xml:space="preserve"> \* MERGEFORMAT </w:instrText>
      </w:r>
      <w:r w:rsidR="00BF6816" w:rsidRPr="001E2C70">
        <w:rPr>
          <w:b/>
          <w:bCs/>
        </w:rPr>
      </w:r>
      <w:r w:rsidR="00BF6816" w:rsidRPr="001E2C70">
        <w:rPr>
          <w:b/>
          <w:bCs/>
        </w:rPr>
        <w:fldChar w:fldCharType="separate"/>
      </w:r>
      <w:r w:rsidR="00BF6816" w:rsidRPr="00E11D05">
        <w:rPr>
          <w:b/>
          <w:bCs/>
        </w:rPr>
        <w:t xml:space="preserve">Supplement </w:t>
      </w:r>
      <w:r w:rsidR="00BF6816">
        <w:rPr>
          <w:b/>
          <w:bCs/>
        </w:rPr>
        <w:t>File</w:t>
      </w:r>
      <w:r w:rsidR="00BF6816" w:rsidRPr="001E2C70">
        <w:rPr>
          <w:b/>
          <w:bCs/>
        </w:rPr>
        <w:fldChar w:fldCharType="end"/>
      </w:r>
      <w:r w:rsidR="00BF6816">
        <w:rPr>
          <w:b/>
          <w:bCs/>
        </w:rPr>
        <w:t xml:space="preserve"> 1</w:t>
      </w:r>
      <w:r w:rsidR="00CE1F1F">
        <w:rPr>
          <w:b/>
          <w:bCs/>
        </w:rPr>
        <w:t>h</w:t>
      </w:r>
      <w:r w:rsidR="00BF6816" w:rsidRPr="004A11BD">
        <w:t>, which includes all possible genotypes from all crosses considered.</w:t>
      </w:r>
    </w:p>
    <w:p w14:paraId="7671FA5B" w14:textId="77777777" w:rsidR="00D50CFE" w:rsidRDefault="00D50CFE" w:rsidP="00D50CFE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0D9E5964" w14:textId="495D677A" w:rsidR="00D50CFE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l</w:t>
      </w:r>
      <w:r w:rsidR="00D50CFE">
        <w:t xml:space="preserve">. </w:t>
      </w:r>
      <w:r w:rsidR="00D50CFE" w:rsidRPr="00AE2694">
        <w:t xml:space="preserve">Mendelian and Observed </w:t>
      </w:r>
      <w:r w:rsidR="00D50CFE">
        <w:t xml:space="preserve">Age-Specific </w:t>
      </w:r>
      <w:r w:rsidR="00D50CFE" w:rsidRPr="00AE2694">
        <w:t xml:space="preserve">Offspring Distributions from </w:t>
      </w:r>
      <w:r w:rsidR="00D50CFE">
        <w:t>Four Crosses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40"/>
        <w:gridCol w:w="2252"/>
        <w:gridCol w:w="1256"/>
        <w:gridCol w:w="1256"/>
        <w:gridCol w:w="1256"/>
        <w:gridCol w:w="1256"/>
        <w:gridCol w:w="1256"/>
      </w:tblGrid>
      <w:tr w:rsidR="00D50CFE" w:rsidRPr="002050CA" w14:paraId="537CBC5F" w14:textId="77777777" w:rsidTr="00D132D5">
        <w:trPr>
          <w:trHeight w:val="315"/>
        </w:trPr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80D33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7F1607" w14:textId="77777777" w:rsidR="00D50CFE" w:rsidRPr="0096386D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Observed Number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at Age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(% Genotyped)</w:t>
            </w:r>
          </w:p>
        </w:tc>
      </w:tr>
      <w:tr w:rsidR="00D50CFE" w:rsidRPr="002050CA" w14:paraId="1192A155" w14:textId="77777777" w:rsidTr="00D132D5">
        <w:trPr>
          <w:trHeight w:val="3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5A55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#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5634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Offspring Genotypes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0F54F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E8.5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FD189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E10.5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35BB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E12.5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3347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E18.5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41DA8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EC0AC2" w14:paraId="56AF8EA3" w14:textId="77777777" w:rsidTr="00D132D5">
        <w:trPr>
          <w:trHeight w:val="3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43F18D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696867C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(+/+)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423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1B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(3.5)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CFA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290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(11.4)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D202EC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(4.8)</w:t>
            </w:r>
          </w:p>
        </w:tc>
      </w:tr>
      <w:tr w:rsidR="00D50CFE" w:rsidRPr="00EC0AC2" w14:paraId="7B930CA3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FFF748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1BE467F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389A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(19.0)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3D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(12.3)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DC4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(16.0)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5C3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(20.5)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E0FB4A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(21.7)</w:t>
            </w:r>
          </w:p>
        </w:tc>
      </w:tr>
      <w:tr w:rsidR="00D50CFE" w:rsidRPr="00EC0AC2" w14:paraId="3BF0A295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358C778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FE922FC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CF9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(28.6)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74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(19.3)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CB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ECCF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(6.8)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250AC5A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51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(15.2)</w:t>
            </w:r>
          </w:p>
        </w:tc>
      </w:tr>
      <w:tr w:rsidR="00D50CFE" w:rsidRPr="00EC0AC2" w14:paraId="328545FA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99F636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287456A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DE8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36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(5.3)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35B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84C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3F96AD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(4.2)</w:t>
            </w:r>
          </w:p>
        </w:tc>
      </w:tr>
      <w:tr w:rsidR="00D50CFE" w:rsidRPr="00EC0AC2" w14:paraId="6B99AF21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DDA494F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A3B2C18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911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(9.5)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A0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(24.6)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9DB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(28.0)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89D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(18.2)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CF4EFA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(5.1)</w:t>
            </w:r>
          </w:p>
        </w:tc>
      </w:tr>
      <w:tr w:rsidR="00D50CFE" w:rsidRPr="00EC0AC2" w14:paraId="00F10C2B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E0754F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B0115F8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7C6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37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(5.3)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0F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B0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5282A7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</w:tr>
      <w:tr w:rsidR="00D50CFE" w:rsidRPr="00EC0AC2" w14:paraId="3E59B817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6C7C4D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EE97608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F0F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87A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F48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DDF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(9.1)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ED64D2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(5.1)</w:t>
            </w:r>
          </w:p>
        </w:tc>
      </w:tr>
      <w:tr w:rsidR="00D50CFE" w:rsidRPr="00EC0AC2" w14:paraId="4E95D41F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F820AD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40A49EA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714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70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(7.0)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6F2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(28.0)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E6B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(11.4)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0A1E9DF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(21.1)</w:t>
            </w:r>
          </w:p>
        </w:tc>
      </w:tr>
      <w:tr w:rsidR="00D50CFE" w:rsidRPr="00EC0AC2" w14:paraId="71335519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F7875F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71126C0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420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(33.3)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6A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(12.3)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C0F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(24.0)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51B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(15.9)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EA4BEA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64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(19.0)</w:t>
            </w:r>
          </w:p>
        </w:tc>
      </w:tr>
      <w:tr w:rsidR="00D50CFE" w:rsidRPr="00EC0AC2" w14:paraId="6083DA16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549C03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DF209B7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772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D4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35A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BDA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26CBC6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(3.9)</w:t>
            </w:r>
          </w:p>
        </w:tc>
      </w:tr>
      <w:tr w:rsidR="00D50CFE" w:rsidRPr="00EC0AC2" w14:paraId="26D4001C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D5259B4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B4834D2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1B6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FD5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(8.8)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BED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39D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2EA6FE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</w:tr>
      <w:tr w:rsidR="00D50CFE" w:rsidRPr="00EC0AC2" w14:paraId="1BD29CC8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14EA25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3675B37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233BA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43415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EF3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8FF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9DBAEE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</w:tr>
      <w:tr w:rsidR="00D50CFE" w:rsidRPr="00F736A0" w14:paraId="463B332D" w14:textId="77777777" w:rsidTr="00D132D5">
        <w:trPr>
          <w:trHeight w:val="300"/>
        </w:trPr>
        <w:tc>
          <w:tcPr>
            <w:tcW w:w="2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79D57799" w14:textId="77777777" w:rsidR="00D50CFE" w:rsidRPr="00F736A0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736A0">
              <w:rPr>
                <w:rFonts w:ascii="Calibri" w:hAnsi="Calibri" w:cs="Calibri"/>
                <w:b/>
                <w:bCs/>
                <w:color w:val="000000"/>
                <w:sz w:val="20"/>
              </w:rPr>
              <w:t>TOTAL (% Genotyped)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5A2BB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21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B93C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57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(100.2)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92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25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1B3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  <w:t>44</w:t>
            </w:r>
            <w:r w:rsidRPr="0044701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  <w:t>(100.2)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C11E99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336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</w:tr>
    </w:tbl>
    <w:p w14:paraId="68271FB6" w14:textId="15E400D3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</w:r>
      <w:r w:rsidR="00BF6816" w:rsidRPr="004A11BD">
        <w:t xml:space="preserve">*Genotypes in this table are numbered according to </w:t>
      </w:r>
      <w:r w:rsidR="00BF6816" w:rsidRPr="001E2C70">
        <w:rPr>
          <w:b/>
          <w:bCs/>
        </w:rPr>
        <w:fldChar w:fldCharType="begin"/>
      </w:r>
      <w:r w:rsidR="00BF6816" w:rsidRPr="001E2C70">
        <w:rPr>
          <w:b/>
          <w:bCs/>
        </w:rPr>
        <w:instrText xml:space="preserve"> REF _Ref66815498 \h </w:instrText>
      </w:r>
      <w:r w:rsidR="00BF6816">
        <w:rPr>
          <w:b/>
          <w:bCs/>
        </w:rPr>
        <w:instrText xml:space="preserve"> \* MERGEFORMAT </w:instrText>
      </w:r>
      <w:r w:rsidR="00BF6816" w:rsidRPr="001E2C70">
        <w:rPr>
          <w:b/>
          <w:bCs/>
        </w:rPr>
      </w:r>
      <w:r w:rsidR="00BF6816" w:rsidRPr="001E2C70">
        <w:rPr>
          <w:b/>
          <w:bCs/>
        </w:rPr>
        <w:fldChar w:fldCharType="separate"/>
      </w:r>
      <w:r w:rsidR="00BF6816" w:rsidRPr="00E11D05">
        <w:rPr>
          <w:b/>
          <w:bCs/>
        </w:rPr>
        <w:t xml:space="preserve">Supplement </w:t>
      </w:r>
      <w:r w:rsidR="00BF6816">
        <w:rPr>
          <w:b/>
          <w:bCs/>
        </w:rPr>
        <w:t>File</w:t>
      </w:r>
      <w:r w:rsidR="00BF6816" w:rsidRPr="001E2C70">
        <w:rPr>
          <w:b/>
          <w:bCs/>
        </w:rPr>
        <w:fldChar w:fldCharType="end"/>
      </w:r>
      <w:r w:rsidR="00BF6816">
        <w:rPr>
          <w:b/>
          <w:bCs/>
        </w:rPr>
        <w:t xml:space="preserve"> 1</w:t>
      </w:r>
      <w:r w:rsidR="00CE1F1F">
        <w:rPr>
          <w:b/>
          <w:bCs/>
        </w:rPr>
        <w:t>h</w:t>
      </w:r>
      <w:r w:rsidR="00BF6816" w:rsidRPr="004A11BD">
        <w:t>, which includes all possible genotypes from all crosses considered.</w:t>
      </w:r>
    </w:p>
    <w:p w14:paraId="3FF86534" w14:textId="7C259731" w:rsidR="00D50CFE" w:rsidRDefault="00282E94" w:rsidP="00D50CFE">
      <w:pPr>
        <w:pStyle w:val="TableTitles"/>
      </w:pPr>
      <w:r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m</w:t>
      </w:r>
      <w:r w:rsidR="00D50CFE">
        <w:t xml:space="preserve">. </w:t>
      </w:r>
      <w:r w:rsidR="00D50CFE" w:rsidRPr="00AE2694">
        <w:t xml:space="preserve">Mendelian and Observed </w:t>
      </w:r>
      <w:r w:rsidR="00D50CFE">
        <w:t xml:space="preserve">Cumulative </w:t>
      </w:r>
      <w:r w:rsidR="00D50CFE" w:rsidRPr="00AE2694">
        <w:t xml:space="preserve">Offspring Distributions from </w:t>
      </w:r>
      <w:r w:rsidR="00D50CFE">
        <w:t>All Four Crosses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40"/>
        <w:gridCol w:w="2252"/>
        <w:gridCol w:w="1256"/>
        <w:gridCol w:w="1256"/>
        <w:gridCol w:w="1256"/>
        <w:gridCol w:w="1256"/>
        <w:gridCol w:w="1256"/>
      </w:tblGrid>
      <w:tr w:rsidR="00D50CFE" w:rsidRPr="002050CA" w14:paraId="1236F879" w14:textId="77777777" w:rsidTr="00D132D5">
        <w:trPr>
          <w:trHeight w:val="315"/>
        </w:trPr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F5ECC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F488F4" w14:textId="77777777" w:rsidR="00D50CFE" w:rsidRPr="0096386D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Cumulative 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Observed Number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(% Genotyped)</w:t>
            </w:r>
          </w:p>
        </w:tc>
      </w:tr>
      <w:tr w:rsidR="00D50CFE" w:rsidRPr="002050CA" w14:paraId="129B387F" w14:textId="77777777" w:rsidTr="00D132D5">
        <w:trPr>
          <w:trHeight w:val="3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8EF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#</w:t>
            </w:r>
            <w:r w:rsidRPr="0096386D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14C1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2050CA">
              <w:rPr>
                <w:rFonts w:ascii="Calibri" w:hAnsi="Calibri" w:cs="Calibri"/>
                <w:b/>
                <w:bCs/>
                <w:sz w:val="20"/>
              </w:rPr>
              <w:t>Offspring Genotypes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01A97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E8.5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8CAAD" w14:textId="77777777" w:rsidR="00D50CFE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E10.5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350D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E12.5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0446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E18.5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4AF05" w14:textId="77777777" w:rsidR="00D50CFE" w:rsidRPr="002050CA" w:rsidRDefault="00D50CFE" w:rsidP="00D132D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Postnatal</w:t>
            </w:r>
          </w:p>
        </w:tc>
      </w:tr>
      <w:tr w:rsidR="00D50CFE" w:rsidRPr="00EC0AC2" w14:paraId="7935554E" w14:textId="77777777" w:rsidTr="00D132D5">
        <w:trPr>
          <w:trHeight w:val="3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D32644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A6FFF82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(+/+)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DAE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82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2.6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F7C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  <w:t>(1.9)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7D0F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4.8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31F776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4.8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750C11DF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1680D5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05929A6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769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(19.0)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61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</w:t>
            </w:r>
            <w:r>
              <w:rPr>
                <w:rFonts w:cstheme="minorHAnsi"/>
                <w:color w:val="000000"/>
                <w:sz w:val="18"/>
                <w:szCs w:val="18"/>
              </w:rPr>
              <w:t>4.1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0B1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14.6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C1A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16.3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FE5FC4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97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</w:t>
            </w:r>
            <w:r>
              <w:rPr>
                <w:rFonts w:cstheme="minorHAnsi"/>
                <w:color w:val="000000"/>
                <w:sz w:val="18"/>
                <w:szCs w:val="18"/>
              </w:rPr>
              <w:t>0.1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70F92461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168F4C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5B84370A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(+/+),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722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(28.6)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6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21.8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01BB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17.5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3A0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14.3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1CFEE6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72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(1</w:t>
            </w:r>
            <w:r>
              <w:rPr>
                <w:rFonts w:cstheme="minorHAnsi"/>
                <w:color w:val="000000"/>
                <w:sz w:val="18"/>
                <w:szCs w:val="18"/>
              </w:rPr>
              <w:t>4.9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756F0CF9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F583F8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5D475C6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D4A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BC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3.8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95B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  <w:t>(2.9)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ADC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(2.</w:t>
            </w:r>
            <w:r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C4746A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3.7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4E4BA643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519A27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593A103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B79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(9.5)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40D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20.5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778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22.3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5B9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31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21.1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EDDCE9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9.9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4CD97E6A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363AB8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67791A5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(+/-),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1087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D9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5.1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B05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3.9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FCE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2.7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206E05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0.8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28181BD9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D3784E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1BB3356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2C6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542A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1.3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CCE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  <w:t>(1.0)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80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3.4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FC65E2F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4.6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5CCB9CD2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FF12787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1863BC3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79E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(4.8)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F5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6.4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CFD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11.7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EE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11.6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D32B16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88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18.2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5466AEF6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4C022E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20FC42AE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(+/Y),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C7E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(33.3)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53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17.9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7C9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19.4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928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21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18.4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53F31CF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91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18.8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5594FF50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52E844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41A52476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(+/+)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9FB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F41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BF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178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0.7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6A1505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14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2.9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2DB49040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137FBF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17189A81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(+/-)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11B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4ED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6.4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641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5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4.9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D6A3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4.1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A1E0BB9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1.2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D50CFE" w:rsidRPr="00EC0AC2" w14:paraId="72C61995" w14:textId="77777777" w:rsidTr="00D132D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0EAB24" w14:textId="77777777" w:rsidR="00D50CFE" w:rsidRPr="00EC0AC2" w:rsidRDefault="00D50CFE" w:rsidP="00D132D5">
            <w:pPr>
              <w:tabs>
                <w:tab w:val="decimal" w:pos="16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EC0AC2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64C826EB" w14:textId="77777777" w:rsidR="00D50CFE" w:rsidRPr="004E5D8D" w:rsidRDefault="00D50CFE" w:rsidP="00D132D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E5D8D">
              <w:rPr>
                <w:rFonts w:cstheme="minorHAnsi"/>
                <w:color w:val="000000"/>
                <w:sz w:val="18"/>
                <w:szCs w:val="18"/>
              </w:rPr>
              <w:t>Naa10 (-/Y), Naa12 (-/-)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9F0F8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E44A4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2CC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C3E2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C6AA845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0</w:t>
            </w:r>
            <w:r w:rsidRPr="00447015">
              <w:rPr>
                <w:rFonts w:cstheme="minorHAnsi"/>
                <w:color w:val="000000"/>
                <w:sz w:val="18"/>
                <w:szCs w:val="18"/>
              </w:rPr>
              <w:tab/>
              <w:t>(0.0)</w:t>
            </w:r>
          </w:p>
        </w:tc>
      </w:tr>
      <w:tr w:rsidR="00D50CFE" w:rsidRPr="00F736A0" w14:paraId="7C2A1694" w14:textId="77777777" w:rsidTr="00D132D5">
        <w:trPr>
          <w:trHeight w:val="300"/>
        </w:trPr>
        <w:tc>
          <w:tcPr>
            <w:tcW w:w="2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4D06403" w14:textId="77777777" w:rsidR="00D50CFE" w:rsidRPr="00F736A0" w:rsidRDefault="00D50CFE" w:rsidP="00D132D5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F736A0">
              <w:rPr>
                <w:rFonts w:ascii="Calibri" w:hAnsi="Calibri" w:cs="Calibri"/>
                <w:b/>
                <w:bCs/>
                <w:color w:val="000000"/>
                <w:sz w:val="20"/>
              </w:rPr>
              <w:t>TOTAL (% Genotyped)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99CBC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21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1EA360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73DE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(100.0)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C4E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Pr="0044701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44701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ab/>
              <w:t>(100.2)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8115656" w14:textId="77777777" w:rsidR="00D50CFE" w:rsidRPr="00447015" w:rsidRDefault="00D50CFE" w:rsidP="00D132D5">
            <w:pPr>
              <w:tabs>
                <w:tab w:val="decimal" w:pos="340"/>
                <w:tab w:val="decimal" w:pos="790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483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</w:t>
            </w:r>
            <w:r w:rsidRPr="004470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5B116D6" w14:textId="11D193DF" w:rsidR="00D50CFE" w:rsidRPr="004A11BD" w:rsidRDefault="00D50CFE" w:rsidP="00D50CFE">
      <w:pPr>
        <w:pStyle w:val="Normal2"/>
      </w:pPr>
      <w:r w:rsidRPr="004A11BD">
        <w:t>F = Female; M = Male</w:t>
      </w:r>
      <w:r w:rsidRPr="004A11BD">
        <w:br/>
      </w:r>
      <w:r w:rsidR="00BF6816" w:rsidRPr="004A11BD">
        <w:t xml:space="preserve">*Genotypes in this table are numbered according to </w:t>
      </w:r>
      <w:r w:rsidR="00BF6816" w:rsidRPr="001E2C70">
        <w:rPr>
          <w:b/>
          <w:bCs/>
        </w:rPr>
        <w:fldChar w:fldCharType="begin"/>
      </w:r>
      <w:r w:rsidR="00BF6816" w:rsidRPr="001E2C70">
        <w:rPr>
          <w:b/>
          <w:bCs/>
        </w:rPr>
        <w:instrText xml:space="preserve"> REF _Ref66815498 \h </w:instrText>
      </w:r>
      <w:r w:rsidR="00BF6816">
        <w:rPr>
          <w:b/>
          <w:bCs/>
        </w:rPr>
        <w:instrText xml:space="preserve"> \* MERGEFORMAT </w:instrText>
      </w:r>
      <w:r w:rsidR="00BF6816" w:rsidRPr="001E2C70">
        <w:rPr>
          <w:b/>
          <w:bCs/>
        </w:rPr>
      </w:r>
      <w:r w:rsidR="00BF6816" w:rsidRPr="001E2C70">
        <w:rPr>
          <w:b/>
          <w:bCs/>
        </w:rPr>
        <w:fldChar w:fldCharType="separate"/>
      </w:r>
      <w:r w:rsidR="00BF6816" w:rsidRPr="00E11D05">
        <w:rPr>
          <w:b/>
          <w:bCs/>
        </w:rPr>
        <w:t xml:space="preserve">Supplement </w:t>
      </w:r>
      <w:r w:rsidR="00BF6816">
        <w:rPr>
          <w:b/>
          <w:bCs/>
        </w:rPr>
        <w:t>File</w:t>
      </w:r>
      <w:r w:rsidR="00BF6816" w:rsidRPr="001E2C70">
        <w:rPr>
          <w:b/>
          <w:bCs/>
        </w:rPr>
        <w:fldChar w:fldCharType="end"/>
      </w:r>
      <w:r w:rsidR="00BF6816">
        <w:rPr>
          <w:b/>
          <w:bCs/>
        </w:rPr>
        <w:t xml:space="preserve"> 1</w:t>
      </w:r>
      <w:r w:rsidR="00CE1F1F">
        <w:rPr>
          <w:b/>
          <w:bCs/>
        </w:rPr>
        <w:t>h</w:t>
      </w:r>
      <w:r w:rsidR="00BF6816" w:rsidRPr="004A11BD">
        <w:t>, which includes all possible genotypes from all crosses considered.</w:t>
      </w:r>
    </w:p>
    <w:p w14:paraId="25C5FF50" w14:textId="5B5F8996" w:rsidR="00D50CFE" w:rsidRDefault="00D50CFE" w:rsidP="00D50CFE">
      <w:pPr>
        <w:pStyle w:val="TableTitles"/>
      </w:pPr>
      <w:r>
        <w:rPr>
          <w:b w:val="0"/>
        </w:rPr>
        <w:br w:type="page"/>
      </w:r>
      <w:r w:rsidR="00282E94">
        <w:lastRenderedPageBreak/>
        <w:t xml:space="preserve">Supplementary File </w:t>
      </w:r>
      <w:fldSimple w:instr=" SEQ Supplement_Table \* ARABIC ">
        <w:r w:rsidR="00282E94">
          <w:rPr>
            <w:noProof/>
          </w:rPr>
          <w:t>1</w:t>
        </w:r>
      </w:fldSimple>
      <w:r w:rsidR="00CE1F1F">
        <w:rPr>
          <w:noProof/>
        </w:rPr>
        <w:t>n</w:t>
      </w:r>
      <w:r w:rsidRPr="00056F22">
        <w:t>. Mice analyzed by weighing, according to genotype.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31"/>
        <w:gridCol w:w="1533"/>
        <w:gridCol w:w="1108"/>
        <w:gridCol w:w="1187"/>
        <w:gridCol w:w="1187"/>
        <w:gridCol w:w="1331"/>
        <w:gridCol w:w="1329"/>
      </w:tblGrid>
      <w:tr w:rsidR="00D50CFE" w:rsidRPr="00056F22" w14:paraId="369DC807" w14:textId="77777777" w:rsidTr="00D132D5">
        <w:trPr>
          <w:trHeight w:val="227"/>
        </w:trPr>
        <w:tc>
          <w:tcPr>
            <w:tcW w:w="5000" w:type="pct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37E0655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Females</w:t>
            </w:r>
          </w:p>
        </w:tc>
      </w:tr>
      <w:tr w:rsidR="00D50CFE" w:rsidRPr="00056F22" w14:paraId="4FDD422F" w14:textId="77777777" w:rsidTr="00D132D5">
        <w:trPr>
          <w:trHeight w:val="227"/>
        </w:trPr>
        <w:tc>
          <w:tcPr>
            <w:tcW w:w="2205" w:type="pct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5E0F783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795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12833D8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Naa12 status</w:t>
            </w:r>
          </w:p>
        </w:tc>
      </w:tr>
      <w:tr w:rsidR="00D50CFE" w:rsidRPr="00056F22" w14:paraId="6BEA9C1A" w14:textId="77777777" w:rsidTr="00D132D5">
        <w:trPr>
          <w:trHeight w:val="227"/>
        </w:trPr>
        <w:tc>
          <w:tcPr>
            <w:tcW w:w="2205" w:type="pct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640D77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097F57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0B1618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WT/KO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FF641F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KO/KO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54D921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Total</w:t>
            </w:r>
          </w:p>
        </w:tc>
      </w:tr>
      <w:tr w:rsidR="00D50CFE" w:rsidRPr="00056F22" w14:paraId="3A28A6C8" w14:textId="77777777" w:rsidTr="00D132D5">
        <w:trPr>
          <w:trHeight w:val="227"/>
        </w:trPr>
        <w:tc>
          <w:tcPr>
            <w:tcW w:w="739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2273752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Naa10 status</w:t>
            </w:r>
          </w:p>
        </w:tc>
        <w:tc>
          <w:tcPr>
            <w:tcW w:w="851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42631032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Pure C57BL/6J background</w:t>
            </w:r>
          </w:p>
          <w:p w14:paraId="6D7127A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Naa10 mice</w:t>
            </w:r>
          </w:p>
          <w:p w14:paraId="290A20A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494A14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54FC1A7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67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690938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379BB9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001ED6F2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67</w:t>
            </w:r>
          </w:p>
        </w:tc>
      </w:tr>
      <w:tr w:rsidR="00D50CFE" w:rsidRPr="00056F22" w14:paraId="47424B65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493083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7AF321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721B62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6356FF6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125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B9082C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1F527B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050260A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125</w:t>
            </w:r>
          </w:p>
        </w:tc>
      </w:tr>
      <w:tr w:rsidR="00D50CFE" w:rsidRPr="00056F22" w14:paraId="234FD5CD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553370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747329D6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118E13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KO/KO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284D92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15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D8C0676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FE0B8E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B22DB9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15</w:t>
            </w:r>
          </w:p>
        </w:tc>
      </w:tr>
      <w:tr w:rsidR="00D50CFE" w:rsidRPr="00056F22" w14:paraId="7C4D3EA7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8C9E30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41851C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406E46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Subtotal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775802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207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41C293F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0B23F5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135E98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207</w:t>
            </w:r>
          </w:p>
        </w:tc>
      </w:tr>
      <w:tr w:rsidR="00D50CFE" w:rsidRPr="00056F22" w14:paraId="0280821E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A697F9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7C514FB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mixed genetic background Naa10 and Naa12 mice</w:t>
            </w:r>
          </w:p>
          <w:p w14:paraId="566C540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14E1940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CF7819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32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E33638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047E44E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10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7B262C5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124</w:t>
            </w:r>
          </w:p>
        </w:tc>
      </w:tr>
      <w:tr w:rsidR="00D50CFE" w:rsidRPr="00056F22" w14:paraId="6632DC54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70C717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369E7C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0ECBBD2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4EE1F9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35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E3D9A9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0C60BDC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765CEE67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58</w:t>
            </w:r>
          </w:p>
        </w:tc>
      </w:tr>
      <w:tr w:rsidR="00D50CFE" w:rsidRPr="00056F22" w14:paraId="3922B36A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83B668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9D9CF2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3EC807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KO/KO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4308BCF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4145BC2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B50D487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6F6122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</w:tr>
      <w:tr w:rsidR="00D50CFE" w:rsidRPr="00056F22" w14:paraId="046DE275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349B62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DDE15C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1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BF5D60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Subtotal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11F87A7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67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1A400B6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105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BBC2772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10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C423EB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182</w:t>
            </w:r>
          </w:p>
        </w:tc>
      </w:tr>
      <w:tr w:rsidR="00D50CFE" w:rsidRPr="00056F22" w14:paraId="667C2195" w14:textId="77777777" w:rsidTr="00D132D5">
        <w:trPr>
          <w:trHeight w:val="227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695576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66" w:type="pct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2A46ED66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E0E39D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274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02CEF55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105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8A779B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10</w:t>
            </w:r>
          </w:p>
        </w:tc>
        <w:tc>
          <w:tcPr>
            <w:tcW w:w="7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BF4B97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389</w:t>
            </w:r>
          </w:p>
        </w:tc>
      </w:tr>
    </w:tbl>
    <w:p w14:paraId="43214E09" w14:textId="77777777" w:rsidR="00D50CFE" w:rsidRPr="00056F22" w:rsidRDefault="00D50CFE" w:rsidP="00D50CFE">
      <w:pPr>
        <w:rPr>
          <w:b/>
          <w:bCs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31"/>
        <w:gridCol w:w="1504"/>
        <w:gridCol w:w="1137"/>
        <w:gridCol w:w="1187"/>
        <w:gridCol w:w="1187"/>
        <w:gridCol w:w="1331"/>
        <w:gridCol w:w="1329"/>
      </w:tblGrid>
      <w:tr w:rsidR="00D50CFE" w:rsidRPr="00056F22" w14:paraId="0759F66D" w14:textId="77777777" w:rsidTr="00D132D5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6FBB813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Males</w:t>
            </w:r>
          </w:p>
        </w:tc>
      </w:tr>
      <w:tr w:rsidR="00D50CFE" w:rsidRPr="00056F22" w14:paraId="546796B4" w14:textId="77777777" w:rsidTr="00D132D5">
        <w:trPr>
          <w:trHeight w:val="20"/>
        </w:trPr>
        <w:tc>
          <w:tcPr>
            <w:tcW w:w="2205" w:type="pct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214F716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795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7FBEC3B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Naa12 status</w:t>
            </w:r>
          </w:p>
        </w:tc>
      </w:tr>
      <w:tr w:rsidR="00D50CFE" w:rsidRPr="00056F22" w14:paraId="6D07C274" w14:textId="77777777" w:rsidTr="00D132D5">
        <w:trPr>
          <w:trHeight w:val="20"/>
        </w:trPr>
        <w:tc>
          <w:tcPr>
            <w:tcW w:w="2205" w:type="pct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50D530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B37130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AE0D09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WT/KO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7DAE6E9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KO/KO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7D68DB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Total</w:t>
            </w:r>
          </w:p>
        </w:tc>
      </w:tr>
      <w:tr w:rsidR="00D50CFE" w:rsidRPr="00056F22" w14:paraId="2DD13388" w14:textId="77777777" w:rsidTr="00D132D5">
        <w:trPr>
          <w:trHeight w:val="20"/>
        </w:trPr>
        <w:tc>
          <w:tcPr>
            <w:tcW w:w="739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5DBBCA9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Naa10 status</w:t>
            </w:r>
          </w:p>
        </w:tc>
        <w:tc>
          <w:tcPr>
            <w:tcW w:w="83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0857AC72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Pure C57BL/6J background</w:t>
            </w:r>
          </w:p>
          <w:p w14:paraId="267F3DA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Naa10 mice</w:t>
            </w: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A6BDD0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170BD87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97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C7D506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E81AE0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FFED22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97</w:t>
            </w:r>
          </w:p>
        </w:tc>
      </w:tr>
      <w:tr w:rsidR="00D50CFE" w:rsidRPr="00056F22" w14:paraId="60F883C3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4DB2AA9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A46656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59ADDDE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E263EC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70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C42648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A1776F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13BDF76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70</w:t>
            </w:r>
          </w:p>
        </w:tc>
      </w:tr>
      <w:tr w:rsidR="00D50CFE" w:rsidRPr="00056F22" w14:paraId="06B132D7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38E3BE2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1402069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CC328A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Subtotal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55FB035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167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9BC837E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700D2C8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N/A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4472E46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167</w:t>
            </w:r>
          </w:p>
        </w:tc>
      </w:tr>
      <w:tr w:rsidR="00D50CFE" w:rsidRPr="00056F22" w14:paraId="5894D6D2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56F81967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06F3603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mixed genetic background Naa10 and Naa12 mice</w:t>
            </w:r>
          </w:p>
          <w:p w14:paraId="41BE984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47E509DA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WT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8B7C82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44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7D86B02C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3217BA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69260B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118</w:t>
            </w:r>
          </w:p>
        </w:tc>
      </w:tr>
      <w:tr w:rsidR="00D50CFE" w:rsidRPr="00056F22" w14:paraId="43AAA680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610212AD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7934F4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5954A41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KO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1F26FB2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14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57D5B3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520026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5807F0B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14</w:t>
            </w:r>
          </w:p>
        </w:tc>
      </w:tr>
      <w:tr w:rsidR="00D50CFE" w:rsidRPr="00056F22" w14:paraId="18842E68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04C2464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3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C0FF4F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B350D94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Subtotal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D56D7E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58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47A5C3E9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D599950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315B5978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132</w:t>
            </w:r>
          </w:p>
        </w:tc>
      </w:tr>
      <w:tr w:rsidR="00D50CFE" w:rsidRPr="00056F22" w14:paraId="2E9EB670" w14:textId="77777777" w:rsidTr="00D132D5">
        <w:trPr>
          <w:trHeight w:val="20"/>
        </w:trPr>
        <w:tc>
          <w:tcPr>
            <w:tcW w:w="73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14:paraId="21F50F2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66" w:type="pct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36" w:type="dxa"/>
              <w:bottom w:w="56" w:type="dxa"/>
              <w:right w:w="56" w:type="dxa"/>
            </w:tcMar>
            <w:vAlign w:val="center"/>
            <w:hideMark/>
          </w:tcPr>
          <w:p w14:paraId="5152BD3B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Total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6E326283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225</w:t>
            </w:r>
          </w:p>
        </w:tc>
        <w:tc>
          <w:tcPr>
            <w:tcW w:w="6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1DFA32E1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227E9BCF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6" w:type="dxa"/>
              <w:left w:w="51" w:type="dxa"/>
              <w:bottom w:w="56" w:type="dxa"/>
              <w:right w:w="56" w:type="dxa"/>
            </w:tcMar>
            <w:vAlign w:val="center"/>
            <w:hideMark/>
          </w:tcPr>
          <w:p w14:paraId="6E2C2545" w14:textId="77777777" w:rsidR="00D50CFE" w:rsidRPr="00056F22" w:rsidRDefault="00D50CFE" w:rsidP="00D132D5">
            <w:pPr>
              <w:contextualSpacing/>
              <w:jc w:val="center"/>
              <w:rPr>
                <w:b/>
                <w:bCs/>
                <w:sz w:val="22"/>
              </w:rPr>
            </w:pPr>
            <w:r w:rsidRPr="00056F22">
              <w:rPr>
                <w:b/>
                <w:bCs/>
                <w:sz w:val="22"/>
              </w:rPr>
              <w:t>299</w:t>
            </w:r>
          </w:p>
        </w:tc>
      </w:tr>
    </w:tbl>
    <w:p w14:paraId="19C9AF98" w14:textId="77777777" w:rsidR="00D50CFE" w:rsidRPr="00056F22" w:rsidRDefault="00D50CFE" w:rsidP="00D50CFE">
      <w:pPr>
        <w:pStyle w:val="Normal2"/>
      </w:pPr>
    </w:p>
    <w:p w14:paraId="696229F1" w14:textId="77777777" w:rsidR="00D50CFE" w:rsidRDefault="00D50CFE" w:rsidP="00D50CFE">
      <w:pPr>
        <w:spacing w:after="160" w:line="259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75EFE694" w14:textId="34ED2844" w:rsidR="00D50CFE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o</w:t>
      </w:r>
      <w:r w:rsidR="00D50CFE" w:rsidRPr="00056F22">
        <w:t xml:space="preserve">. Effects of </w:t>
      </w:r>
      <w:r w:rsidR="00D50CFE" w:rsidRPr="00056F22">
        <w:rPr>
          <w:i/>
          <w:iCs/>
        </w:rPr>
        <w:t>Naa10</w:t>
      </w:r>
      <w:r w:rsidR="00D50CFE" w:rsidRPr="00056F22">
        <w:t xml:space="preserve"> KO on growth rate of </w:t>
      </w:r>
      <w:r w:rsidR="00D50CFE" w:rsidRPr="00056F22">
        <w:rPr>
          <w:i/>
          <w:iCs/>
        </w:rPr>
        <w:t>Naa10</w:t>
      </w:r>
      <w:r w:rsidR="00D50CFE" w:rsidRPr="00056F22">
        <w:t xml:space="preserve"> mice on pure genetic background.</w:t>
      </w:r>
    </w:p>
    <w:tbl>
      <w:tblPr>
        <w:tblW w:w="498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10"/>
        <w:gridCol w:w="505"/>
        <w:gridCol w:w="597"/>
        <w:gridCol w:w="506"/>
        <w:gridCol w:w="479"/>
        <w:gridCol w:w="488"/>
        <w:gridCol w:w="452"/>
        <w:gridCol w:w="488"/>
        <w:gridCol w:w="479"/>
        <w:gridCol w:w="488"/>
        <w:gridCol w:w="538"/>
        <w:gridCol w:w="488"/>
        <w:gridCol w:w="479"/>
        <w:gridCol w:w="596"/>
        <w:gridCol w:w="596"/>
        <w:gridCol w:w="506"/>
        <w:gridCol w:w="479"/>
      </w:tblGrid>
      <w:tr w:rsidR="00D50CFE" w:rsidRPr="00056F22" w14:paraId="1F0704E0" w14:textId="77777777" w:rsidTr="00D132D5">
        <w:trPr>
          <w:trHeight w:val="20"/>
        </w:trPr>
        <w:tc>
          <w:tcPr>
            <w:tcW w:w="4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DA86A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9" w:type="pct"/>
            <w:gridSpan w:val="1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CE2ACA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C57BL/6J inbred females (N = 207)</w:t>
            </w:r>
          </w:p>
        </w:tc>
      </w:tr>
      <w:tr w:rsidR="00D50CFE" w:rsidRPr="00056F22" w14:paraId="349B85A3" w14:textId="77777777" w:rsidTr="00D132D5">
        <w:trPr>
          <w:trHeight w:val="20"/>
        </w:trPr>
        <w:tc>
          <w:tcPr>
            <w:tcW w:w="4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2B673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5F2E590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cs="Times New Roman"/>
                <w:b/>
                <w:bCs/>
                <w:sz w:val="20"/>
                <w:szCs w:val="20"/>
              </w:rPr>
              <w:t>Effect of age and age</w:t>
            </w:r>
            <w:r w:rsidRPr="00056F22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01965B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Effect of Naa10 KO</w:t>
            </w:r>
          </w:p>
        </w:tc>
        <w:tc>
          <w:tcPr>
            <w:tcW w:w="111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95EE11D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Effect of age and Naa10 KO</w:t>
            </w:r>
          </w:p>
        </w:tc>
        <w:tc>
          <w:tcPr>
            <w:tcW w:w="121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7EED6A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 xml:space="preserve">Effect of age, </w:t>
            </w:r>
          </w:p>
          <w:p w14:paraId="70AD7239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Naa10 KO,</w:t>
            </w:r>
          </w:p>
          <w:p w14:paraId="4903DF54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and interaction</w:t>
            </w:r>
          </w:p>
        </w:tc>
      </w:tr>
      <w:tr w:rsidR="00D50CFE" w:rsidRPr="00056F22" w14:paraId="1F36143B" w14:textId="77777777" w:rsidTr="00D132D5">
        <w:trPr>
          <w:trHeight w:val="20"/>
        </w:trPr>
        <w:tc>
          <w:tcPr>
            <w:tcW w:w="4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29C2D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B0E3BA5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C1305DA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0D45F0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E4E596C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EC961D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EBA8A1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5511F54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42B9430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6E0B18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5077BC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B25800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8AD5F7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E351B2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6603BE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4E5F8EF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58BCCA1" w14:textId="77777777" w:rsidR="00D50CFE" w:rsidRPr="00056F22" w:rsidRDefault="00D50CFE" w:rsidP="00D132D5">
            <w:pPr>
              <w:pStyle w:val="PAPER"/>
              <w:spacing w:after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</w:tr>
      <w:tr w:rsidR="00D50CFE" w:rsidRPr="00056F22" w14:paraId="407C5718" w14:textId="77777777" w:rsidTr="00D132D5">
        <w:trPr>
          <w:trHeight w:val="20"/>
        </w:trPr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78B2E9C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 in days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2C083E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0.349</w:t>
            </w:r>
          </w:p>
        </w:tc>
        <w:tc>
          <w:tcPr>
            <w:tcW w:w="3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2E9085A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0.006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963A6D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59.49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7F03804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445D3AC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47A4981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06AB1B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6830CF1C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33865B4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0.349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4467D70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5EB02E0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59.38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7E1EB1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1051F4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0.344</w:t>
            </w:r>
          </w:p>
        </w:tc>
        <w:tc>
          <w:tcPr>
            <w:tcW w:w="3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5C8D068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0.010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293F99C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34.59</w:t>
            </w:r>
          </w:p>
        </w:tc>
        <w:tc>
          <w:tcPr>
            <w:tcW w:w="2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  <w:hideMark/>
          </w:tcPr>
          <w:p w14:paraId="07FAEDA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</w:tr>
      <w:tr w:rsidR="00D50CFE" w:rsidRPr="00056F22" w14:paraId="6470AD14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7D26005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cs="Times New Roman"/>
                <w:b/>
                <w:bCs/>
                <w:sz w:val="16"/>
                <w:szCs w:val="16"/>
              </w:rPr>
              <w:t>Age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5E90F6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- 0.001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48FFF88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0.00003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EEED37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- 40.59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B32AC4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208274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DD71EC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0C40E9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7C6F571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66E0B9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- 0.001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6BE8DD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0.00003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7538A7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- 40.56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AF363D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6496DC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- 0.001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3A04E96C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0.00005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97B995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- 24.53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5B5A46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</w:tr>
      <w:tr w:rsidR="00D50CFE" w:rsidRPr="00056F22" w14:paraId="3B0DCE44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51ACB1C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Naa10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92E07F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25F5AB8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CC18D5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857364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4C9A06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- 2.92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61A5C4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0.847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C526AE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- 3.45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50DCF83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82B21F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- 0.252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9C294E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0.248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8D69CF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- 1.01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C51453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ns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4D833F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- 0.219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654DF89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0.451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B46E11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- 0.49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935410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ns</w:t>
            </w:r>
          </w:p>
        </w:tc>
      </w:tr>
      <w:tr w:rsidR="00D50CFE" w:rsidRPr="00056F22" w14:paraId="44CED734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1BAEDD2C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 x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E67ABFD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0A3DDBE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22B1D3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B0BB19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AA826E7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FE935D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0C4909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3FEADB6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FEEBD7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4E7D5B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CFF035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5E2FA7B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54247E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3ACE92F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1E8B9D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0.75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82F2C9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ns</w:t>
            </w:r>
          </w:p>
        </w:tc>
      </w:tr>
      <w:tr w:rsidR="00D50CFE" w:rsidRPr="00056F22" w14:paraId="19AF66C4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E22B5D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 x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4A6CBA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DE08C2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A6CB77D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7C806A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FB4497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2739D1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85F72E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0C7A3B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5E08C3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2708AB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286CC8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860168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94E071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-0.00009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172344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0.00007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54D43FD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-1.27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0362ED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ns</w:t>
            </w:r>
          </w:p>
        </w:tc>
      </w:tr>
      <w:tr w:rsidR="00D50CFE" w:rsidRPr="00056F22" w14:paraId="4B787B19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9062852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(constant)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C45B7B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2.518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9A4DC57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0.204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4A5C3C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12.35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653AE4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351107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17.23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7F0793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0.690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F664B3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24.96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25FF42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625D24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2.697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400FFC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0.272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56062A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9.93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DB5B52D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EF459A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2.633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F1F975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0.382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9FD7EE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6.90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CFA5AC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&lt; 0.001</w:t>
            </w:r>
          </w:p>
        </w:tc>
      </w:tr>
      <w:tr w:rsidR="00D50CFE" w:rsidRPr="00056F22" w14:paraId="5F38858F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1757E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Wald </w:t>
            </w:r>
            <w:r w:rsidRPr="00056F22">
              <w:rPr>
                <w:rFonts w:eastAsia="SimSun" w:cs="Times New Roman"/>
                <w:b/>
                <w:bCs/>
                <w:i/>
                <w:iCs/>
                <w:sz w:val="16"/>
                <w:szCs w:val="16"/>
              </w:rPr>
              <w:t>X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62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933EDC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6547.29, p &lt; 0.0001</w:t>
            </w:r>
          </w:p>
        </w:tc>
        <w:tc>
          <w:tcPr>
            <w:tcW w:w="106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DF5BE2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11.93, p = 0.0006</w:t>
            </w:r>
          </w:p>
        </w:tc>
        <w:tc>
          <w:tcPr>
            <w:tcW w:w="111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D4BE6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6552.24, p &lt; .0001</w:t>
            </w:r>
          </w:p>
        </w:tc>
        <w:tc>
          <w:tcPr>
            <w:tcW w:w="121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0992BF8" w14:textId="77777777" w:rsidR="00D50CFE" w:rsidRPr="00056F22" w:rsidRDefault="00D50CFE" w:rsidP="00D132D5">
            <w:pPr>
              <w:pStyle w:val="PAPER"/>
              <w:spacing w:after="100" w:afterAutospacing="1"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bCs/>
                <w:sz w:val="14"/>
                <w:szCs w:val="14"/>
              </w:rPr>
              <w:t>6611.63, p &lt; 0.0001</w:t>
            </w:r>
          </w:p>
        </w:tc>
      </w:tr>
    </w:tbl>
    <w:p w14:paraId="1668AF32" w14:textId="77777777" w:rsidR="00D50CFE" w:rsidRPr="00056F22" w:rsidRDefault="00D50CFE" w:rsidP="00D50CFE">
      <w:pPr>
        <w:pStyle w:val="PAPER"/>
        <w:spacing w:after="0" w:line="240" w:lineRule="auto"/>
        <w:rPr>
          <w:rFonts w:cs="Times New Roman"/>
          <w:b/>
          <w:bCs/>
          <w:sz w:val="22"/>
          <w:szCs w:val="24"/>
        </w:rPr>
      </w:pPr>
    </w:p>
    <w:tbl>
      <w:tblPr>
        <w:tblW w:w="498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10"/>
        <w:gridCol w:w="505"/>
        <w:gridCol w:w="599"/>
        <w:gridCol w:w="506"/>
        <w:gridCol w:w="479"/>
        <w:gridCol w:w="488"/>
        <w:gridCol w:w="452"/>
        <w:gridCol w:w="488"/>
        <w:gridCol w:w="479"/>
        <w:gridCol w:w="488"/>
        <w:gridCol w:w="538"/>
        <w:gridCol w:w="488"/>
        <w:gridCol w:w="479"/>
        <w:gridCol w:w="596"/>
        <w:gridCol w:w="596"/>
        <w:gridCol w:w="506"/>
        <w:gridCol w:w="477"/>
      </w:tblGrid>
      <w:tr w:rsidR="00D50CFE" w:rsidRPr="00056F22" w14:paraId="3E35B42C" w14:textId="77777777" w:rsidTr="00D132D5">
        <w:trPr>
          <w:trHeight w:val="20"/>
        </w:trPr>
        <w:tc>
          <w:tcPr>
            <w:tcW w:w="4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C863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9" w:type="pct"/>
            <w:gridSpan w:val="1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63B552C8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C57BL/6J inbred males (N = 167)</w:t>
            </w:r>
          </w:p>
        </w:tc>
      </w:tr>
      <w:tr w:rsidR="00D50CFE" w:rsidRPr="00056F22" w14:paraId="28EC509D" w14:textId="77777777" w:rsidTr="00D132D5">
        <w:trPr>
          <w:trHeight w:val="20"/>
        </w:trPr>
        <w:tc>
          <w:tcPr>
            <w:tcW w:w="4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DDCF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F21E50A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cs="Times New Roman"/>
                <w:b/>
                <w:bCs/>
                <w:sz w:val="20"/>
                <w:szCs w:val="20"/>
              </w:rPr>
              <w:t>Effect of age and age</w:t>
            </w:r>
            <w:r w:rsidRPr="00056F22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25C822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Effect of Naa10 KO</w:t>
            </w:r>
          </w:p>
        </w:tc>
        <w:tc>
          <w:tcPr>
            <w:tcW w:w="111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61FA03F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Effect of age and Naa10 KO</w:t>
            </w:r>
          </w:p>
        </w:tc>
        <w:tc>
          <w:tcPr>
            <w:tcW w:w="121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F77B11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20"/>
                <w:szCs w:val="20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 xml:space="preserve">Effect of age, </w:t>
            </w:r>
          </w:p>
          <w:p w14:paraId="3DD19154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Naa10 KO,</w:t>
            </w:r>
          </w:p>
          <w:p w14:paraId="2BC1126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20"/>
                <w:szCs w:val="20"/>
              </w:rPr>
              <w:t>and interaction</w:t>
            </w:r>
          </w:p>
        </w:tc>
      </w:tr>
      <w:tr w:rsidR="00D50CFE" w:rsidRPr="00056F22" w14:paraId="2CE01381" w14:textId="77777777" w:rsidTr="00D132D5">
        <w:trPr>
          <w:trHeight w:val="20"/>
        </w:trPr>
        <w:tc>
          <w:tcPr>
            <w:tcW w:w="4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D644A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45D28C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4F20F1F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53ACDE8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6BFA3F94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7A660C2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7EDD41E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9EF5E89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F0A8D3B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42D8D3A5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33C3829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084340DC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71BE1BC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3AFAA69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Coeff.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25295211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3D3E1A70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  <w:hideMark/>
          </w:tcPr>
          <w:p w14:paraId="12890060" w14:textId="77777777" w:rsidR="00D50CFE" w:rsidRPr="00056F22" w:rsidRDefault="00D50CFE" w:rsidP="00D132D5">
            <w:pPr>
              <w:pStyle w:val="PAPER"/>
              <w:spacing w:after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p &gt; |z|</w:t>
            </w:r>
          </w:p>
        </w:tc>
      </w:tr>
      <w:tr w:rsidR="00D50CFE" w:rsidRPr="00056F22" w14:paraId="4BA89D60" w14:textId="77777777" w:rsidTr="00D132D5">
        <w:trPr>
          <w:trHeight w:val="20"/>
        </w:trPr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2B591148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 in days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2F8D3B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0.454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6EDE13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0.008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58A4CC2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60.16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4538CFF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2F8EB10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102A879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AA0F6E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1C2D2BE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0BFAF06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0.454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34E64A7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0.007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01C3419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62.20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3AB75A6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2714E00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0.467</w:t>
            </w:r>
          </w:p>
        </w:tc>
        <w:tc>
          <w:tcPr>
            <w:tcW w:w="3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66E2D0D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0.009</w:t>
            </w:r>
          </w:p>
        </w:tc>
        <w:tc>
          <w:tcPr>
            <w:tcW w:w="28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2671DA3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51.68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41" w:type="dxa"/>
              <w:bottom w:w="56" w:type="dxa"/>
              <w:right w:w="56" w:type="dxa"/>
            </w:tcMar>
            <w:vAlign w:val="center"/>
          </w:tcPr>
          <w:p w14:paraId="78CC2B5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</w:tr>
      <w:tr w:rsidR="00D50CFE" w:rsidRPr="00056F22" w14:paraId="14A6100A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1EAA38D4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cs="Times New Roman"/>
                <w:b/>
                <w:bCs/>
                <w:sz w:val="16"/>
                <w:szCs w:val="16"/>
              </w:rPr>
              <w:t>Age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352E56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- 0.002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1E373F5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0.00005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886AD4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- 39.76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1B33DA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45067D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BAB691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9EA3DC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4A504F7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60531B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-0.002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05211A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0.00004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77B0B8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- 41.16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676232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D2FFC6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- 0.002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34F2650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0.00005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521A187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- 34.53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E28F75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</w:tr>
      <w:tr w:rsidR="00D50CFE" w:rsidRPr="00056F22" w14:paraId="25481AF4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41C20907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Naa10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BE130A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191357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605EB2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C1B92B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8D80B8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- 4.721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233F624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1.040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51A94F7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- 4.54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675BACF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306E31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-2.578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A43742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0.304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8CCB55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- 8.47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056BAE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A4C1A8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- 1.351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24A1E61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0.504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204B34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- 2.68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95FA4F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0.007</w:t>
            </w:r>
          </w:p>
        </w:tc>
      </w:tr>
      <w:tr w:rsidR="00D50CFE" w:rsidRPr="00056F22" w14:paraId="217D2CFF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  <w:hideMark/>
          </w:tcPr>
          <w:p w14:paraId="5A3ED536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 x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78658E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380D590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31E3E5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6A4A315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B530D1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7C2A710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33E86B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10C3C3E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13E193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65AC76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63A05B2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19D61C3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46047E0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- 0.035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8" w:type="dxa"/>
              <w:bottom w:w="56" w:type="dxa"/>
              <w:right w:w="56" w:type="dxa"/>
            </w:tcMar>
            <w:vAlign w:val="center"/>
          </w:tcPr>
          <w:p w14:paraId="3562F66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0.015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3092D76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- 2.32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15" w:type="dxa"/>
              <w:bottom w:w="56" w:type="dxa"/>
              <w:right w:w="56" w:type="dxa"/>
            </w:tcMar>
            <w:vAlign w:val="center"/>
          </w:tcPr>
          <w:p w14:paraId="0C5E876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0.020</w:t>
            </w:r>
          </w:p>
        </w:tc>
      </w:tr>
      <w:tr w:rsidR="00D50CFE" w:rsidRPr="00056F22" w14:paraId="406648BE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A33FD6A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Age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 x KO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8DAFF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A546A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3D13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CE7B2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5691C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22811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C013D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C71FC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1B50B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F354A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02F63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AC5F4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F91E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1C97A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0.00009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F3573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1.46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656F2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ns</w:t>
            </w:r>
          </w:p>
        </w:tc>
      </w:tr>
      <w:tr w:rsidR="00D50CFE" w:rsidRPr="00056F22" w14:paraId="6AE5B10A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F017A7D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>(constant)</w:t>
            </w:r>
          </w:p>
        </w:tc>
        <w:tc>
          <w:tcPr>
            <w:tcW w:w="28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C4E29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1.303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361BF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0.271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DAB8E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4.81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F4534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2BB1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19.56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3A96E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0.668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BAC79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29.28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870EB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4C998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2.430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AAFDC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0.283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D783E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8.58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ED25D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  <w:tc>
          <w:tcPr>
            <w:tcW w:w="33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D2786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1.931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6227F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0.321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A4F89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6.01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3E09CA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&lt; 0.001</w:t>
            </w:r>
          </w:p>
        </w:tc>
      </w:tr>
      <w:tr w:rsidR="00D50CFE" w:rsidRPr="00056F22" w14:paraId="1FFF87F6" w14:textId="77777777" w:rsidTr="00D132D5">
        <w:trPr>
          <w:trHeight w:val="20"/>
        </w:trPr>
        <w:tc>
          <w:tcPr>
            <w:tcW w:w="4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C5CF29" w14:textId="77777777" w:rsidR="00D50CFE" w:rsidRPr="00056F22" w:rsidRDefault="00D50CFE" w:rsidP="00D132D5">
            <w:pPr>
              <w:pStyle w:val="PAPER"/>
              <w:wordWrap/>
              <w:contextualSpacing/>
              <w:jc w:val="center"/>
              <w:rPr>
                <w:rFonts w:eastAsia="SimSun" w:cs="Times New Roman"/>
                <w:b/>
                <w:bCs/>
                <w:sz w:val="16"/>
                <w:szCs w:val="16"/>
              </w:rPr>
            </w:pP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Wald </w:t>
            </w:r>
            <w:r w:rsidRPr="00056F22">
              <w:rPr>
                <w:rFonts w:eastAsia="SimSun" w:cs="Times New Roman"/>
                <w:b/>
                <w:bCs/>
                <w:i/>
                <w:iCs/>
                <w:sz w:val="16"/>
                <w:szCs w:val="16"/>
              </w:rPr>
              <w:t>X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056F22">
              <w:rPr>
                <w:rFonts w:eastAsia="SimSun" w:cs="Times New Roman"/>
                <w:b/>
                <w:bCs/>
                <w:sz w:val="16"/>
                <w:szCs w:val="16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63" w:type="pct"/>
            <w:gridSpan w:val="4"/>
            <w:tcBorders>
              <w:top w:val="single" w:sz="8" w:space="0" w:color="000000"/>
              <w:left w:val="single" w:sz="8" w:space="0" w:color="000001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91B8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7220.56, p &lt; 0.0001</w:t>
            </w:r>
          </w:p>
        </w:tc>
        <w:tc>
          <w:tcPr>
            <w:tcW w:w="10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92F14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20.60, p &lt; 0.0001</w:t>
            </w:r>
          </w:p>
        </w:tc>
        <w:tc>
          <w:tcPr>
            <w:tcW w:w="111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DF5D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8007.09, p &lt; 0.0001</w:t>
            </w:r>
          </w:p>
        </w:tc>
        <w:tc>
          <w:tcPr>
            <w:tcW w:w="121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0D584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SimSun" w:cs="Times New Roman"/>
                <w:b/>
                <w:bCs/>
                <w:sz w:val="14"/>
                <w:szCs w:val="14"/>
              </w:rPr>
            </w:pPr>
            <w:r w:rsidRPr="00056F22">
              <w:rPr>
                <w:rFonts w:eastAsia="SimSun" w:cs="Times New Roman"/>
                <w:b/>
                <w:color w:val="000000" w:themeColor="text1"/>
                <w:sz w:val="14"/>
                <w:szCs w:val="14"/>
              </w:rPr>
              <w:t>8185.75, p &lt; 0.0001</w:t>
            </w:r>
          </w:p>
        </w:tc>
      </w:tr>
    </w:tbl>
    <w:p w14:paraId="290FB3BF" w14:textId="77777777" w:rsidR="00D50CFE" w:rsidRPr="00056F22" w:rsidRDefault="00D50CFE" w:rsidP="00D50CFE">
      <w:pPr>
        <w:pStyle w:val="Normal2"/>
      </w:pPr>
      <w:proofErr w:type="spellStart"/>
      <w:r w:rsidRPr="00056F22">
        <w:rPr>
          <w:vertAlign w:val="superscript"/>
        </w:rPr>
        <w:t>a</w:t>
      </w:r>
      <w:proofErr w:type="spellEnd"/>
      <w:r w:rsidRPr="00056F22">
        <w:t xml:space="preserve"> The Wald </w:t>
      </w:r>
      <w:r w:rsidRPr="00056F22">
        <w:rPr>
          <w:i/>
          <w:iCs/>
        </w:rPr>
        <w:t>X</w:t>
      </w:r>
      <w:r w:rsidRPr="00056F22">
        <w:rPr>
          <w:vertAlign w:val="superscript"/>
        </w:rPr>
        <w:t>2</w:t>
      </w:r>
      <w:r w:rsidRPr="00056F22">
        <w:t xml:space="preserve"> is a measure of the overall goodness of fit of the complete model. </w:t>
      </w:r>
    </w:p>
    <w:p w14:paraId="5A6F75E2" w14:textId="77777777" w:rsidR="00D50CFE" w:rsidRDefault="00D50CFE" w:rsidP="00D50CFE">
      <w:pPr>
        <w:spacing w:after="160" w:line="259" w:lineRule="auto"/>
        <w:jc w:val="both"/>
        <w:rPr>
          <w:rFonts w:cs="Times New Roman"/>
          <w:b/>
          <w:bCs/>
          <w:sz w:val="22"/>
          <w:szCs w:val="24"/>
        </w:rPr>
      </w:pPr>
      <w:r>
        <w:rPr>
          <w:rFonts w:cs="Times New Roman"/>
          <w:b/>
          <w:bCs/>
          <w:sz w:val="22"/>
          <w:szCs w:val="24"/>
        </w:rPr>
        <w:br w:type="page"/>
      </w:r>
    </w:p>
    <w:p w14:paraId="010A5498" w14:textId="56D61CEA" w:rsidR="00D50CFE" w:rsidRDefault="00282E94" w:rsidP="00D50CFE">
      <w:pPr>
        <w:pStyle w:val="TableTitles"/>
      </w:pPr>
      <w:r>
        <w:lastRenderedPageBreak/>
        <w:t xml:space="preserve">Supplementary File </w:t>
      </w:r>
      <w:fldSimple w:instr=" SEQ Supplement_Table \* ARABIC ">
        <w:r>
          <w:rPr>
            <w:noProof/>
          </w:rPr>
          <w:t>1</w:t>
        </w:r>
      </w:fldSimple>
      <w:r w:rsidR="00CE1F1F">
        <w:rPr>
          <w:noProof/>
        </w:rPr>
        <w:t>p</w:t>
      </w:r>
      <w:r w:rsidR="00D50CFE" w:rsidRPr="00056F22">
        <w:t xml:space="preserve">. Effects of </w:t>
      </w:r>
      <w:r w:rsidR="00D50CFE" w:rsidRPr="00056F22">
        <w:rPr>
          <w:i/>
        </w:rPr>
        <w:t>Naa10</w:t>
      </w:r>
      <w:r w:rsidR="00D50CFE" w:rsidRPr="00056F22">
        <w:t xml:space="preserve"> and </w:t>
      </w:r>
      <w:r w:rsidR="00D50CFE" w:rsidRPr="00056F22">
        <w:rPr>
          <w:i/>
        </w:rPr>
        <w:t>Naa12</w:t>
      </w:r>
      <w:r w:rsidR="00D50CFE" w:rsidRPr="00056F22">
        <w:t xml:space="preserve"> Kos on growth rate on mixed genetic background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"/>
        <w:gridCol w:w="412"/>
        <w:gridCol w:w="411"/>
        <w:gridCol w:w="394"/>
        <w:gridCol w:w="414"/>
        <w:gridCol w:w="412"/>
        <w:gridCol w:w="411"/>
        <w:gridCol w:w="394"/>
        <w:gridCol w:w="420"/>
        <w:gridCol w:w="432"/>
        <w:gridCol w:w="400"/>
        <w:gridCol w:w="396"/>
        <w:gridCol w:w="414"/>
        <w:gridCol w:w="436"/>
        <w:gridCol w:w="452"/>
        <w:gridCol w:w="427"/>
        <w:gridCol w:w="477"/>
        <w:gridCol w:w="384"/>
        <w:gridCol w:w="452"/>
        <w:gridCol w:w="400"/>
        <w:gridCol w:w="420"/>
      </w:tblGrid>
      <w:tr w:rsidR="00D50CFE" w:rsidRPr="00056F22" w14:paraId="537F46A0" w14:textId="77777777" w:rsidTr="00D132D5">
        <w:trPr>
          <w:trHeight w:val="20"/>
        </w:trPr>
        <w:tc>
          <w:tcPr>
            <w:tcW w:w="359" w:type="pct"/>
            <w:vMerge w:val="restar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45BF78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641" w:type="pct"/>
            <w:gridSpan w:val="20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732D0C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20"/>
                <w:szCs w:val="24"/>
              </w:rPr>
              <w:t>females (N = 182): effects of age and knockouts on weight</w:t>
            </w:r>
          </w:p>
        </w:tc>
      </w:tr>
      <w:tr w:rsidR="00D50CFE" w:rsidRPr="00056F22" w14:paraId="29FFB8F8" w14:textId="77777777" w:rsidTr="00D132D5">
        <w:trPr>
          <w:trHeight w:val="20"/>
        </w:trPr>
        <w:tc>
          <w:tcPr>
            <w:tcW w:w="359" w:type="pct"/>
            <w:vMerge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4C53FC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906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E2D162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Effect of age and age</w:t>
            </w:r>
            <w:r w:rsidRPr="00056F22">
              <w:rPr>
                <w:rFonts w:cs="Times New Roman"/>
                <w:b/>
                <w:bCs/>
                <w:sz w:val="16"/>
                <w:szCs w:val="24"/>
                <w:vertAlign w:val="superscript"/>
              </w:rPr>
              <w:t>2</w:t>
            </w:r>
          </w:p>
        </w:tc>
        <w:tc>
          <w:tcPr>
            <w:tcW w:w="909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2B7B3F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Effects of age</w:t>
            </w:r>
          </w:p>
          <w:p w14:paraId="2C80678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and Naa10 KO</w:t>
            </w:r>
          </w:p>
        </w:tc>
        <w:tc>
          <w:tcPr>
            <w:tcW w:w="912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51124A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Effects of age</w:t>
            </w:r>
          </w:p>
          <w:p w14:paraId="0DB7D66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and Naa12 KO</w:t>
            </w:r>
          </w:p>
        </w:tc>
        <w:tc>
          <w:tcPr>
            <w:tcW w:w="995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0A864E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Effects of age,</w:t>
            </w:r>
          </w:p>
          <w:p w14:paraId="373338E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Naa10 &amp; Naa12 Kos</w:t>
            </w:r>
          </w:p>
        </w:tc>
        <w:tc>
          <w:tcPr>
            <w:tcW w:w="919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31AA0A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Effects: age,</w:t>
            </w:r>
          </w:p>
          <w:p w14:paraId="6F91087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16"/>
                <w:szCs w:val="24"/>
              </w:rPr>
              <w:t>Naa10, Naa12, both Kos</w:t>
            </w:r>
          </w:p>
        </w:tc>
      </w:tr>
      <w:tr w:rsidR="00D50CFE" w:rsidRPr="00056F22" w14:paraId="2438AE9A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67CAD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DDCEF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A5F7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0CD11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F158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AAE87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A5DF9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7ECDE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AE56B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4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42442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2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3CC46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2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6E35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3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CE84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4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B8044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51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88BD6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D71FD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65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EC510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1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ECFA3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51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8022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2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8824E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FD9B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</w:tr>
      <w:tr w:rsidR="00D50CFE" w:rsidRPr="00056F22" w14:paraId="3A1EC474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1C1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34950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.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456FF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0.011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4B1A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43.10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7FBDC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A0C6B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0.489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4870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0.011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D70B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45.02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08D28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82310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0.489</w:t>
            </w:r>
          </w:p>
        </w:tc>
        <w:tc>
          <w:tcPr>
            <w:tcW w:w="22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0CB0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0.011</w:t>
            </w:r>
          </w:p>
        </w:tc>
        <w:tc>
          <w:tcPr>
            <w:tcW w:w="22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9925A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43.25</w:t>
            </w:r>
          </w:p>
        </w:tc>
        <w:tc>
          <w:tcPr>
            <w:tcW w:w="23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456EC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5B7813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0.491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BE5DCC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0.011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C545D9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46.16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B966D4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4EA077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0.492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12D4A8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0.011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191F9D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46.49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82A4ED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</w:tr>
      <w:tr w:rsidR="00D50CFE" w:rsidRPr="00056F22" w14:paraId="525860DB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5AC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9E467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-0.003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01B8E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0.0001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1EDA1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-24.47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2A23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34FDD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-0.003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FB7C0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0.0001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D2A8C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-25.58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A0F07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6FFB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-0.003</w:t>
            </w:r>
          </w:p>
        </w:tc>
        <w:tc>
          <w:tcPr>
            <w:tcW w:w="22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C150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0.0001</w:t>
            </w:r>
          </w:p>
        </w:tc>
        <w:tc>
          <w:tcPr>
            <w:tcW w:w="22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C04ED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-24.55</w:t>
            </w:r>
          </w:p>
        </w:tc>
        <w:tc>
          <w:tcPr>
            <w:tcW w:w="230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D741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97B2BB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-0.003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548B60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0.0001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17C7E1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-26.21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FFD233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D3E164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-0.003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1E8AAE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0.0001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5F06FD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-26.45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3FED5A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</w:tr>
      <w:tr w:rsidR="00D50CFE" w:rsidRPr="00056F22" w14:paraId="14897473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99F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8640A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6A8CC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A66BE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875C8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F69E4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-1.117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23232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0.254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0921D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-4.40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64A45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701E9B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F6FBCD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CAD4AA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F15663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2FE663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-1.424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4A4A5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0.267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B739E5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-5.33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D8DF23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99282A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-0.368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4A9E8A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0.335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54F0EC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-1.10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4F7E14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ns</w:t>
            </w:r>
          </w:p>
        </w:tc>
      </w:tr>
      <w:tr w:rsidR="00D50CFE" w:rsidRPr="00056F22" w14:paraId="20D49CA0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209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Naa12-</w:t>
            </w:r>
          </w:p>
          <w:p w14:paraId="0F001F4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Het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BC487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3427F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EDED7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BB098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6B69551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42F20D0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5AEB807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17AC3FC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6179A5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-0.377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28A09A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0.247</w:t>
            </w:r>
          </w:p>
        </w:tc>
        <w:tc>
          <w:tcPr>
            <w:tcW w:w="22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4A0142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-1.53</w:t>
            </w:r>
          </w:p>
        </w:tc>
        <w:tc>
          <w:tcPr>
            <w:tcW w:w="23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C3295A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ns</w:t>
            </w: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BA508C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-0.789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54FA37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0.255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B3E39B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-3.09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D39BBA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0.002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AE11E7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0.039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95B379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0.287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B706CB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0.14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3070EE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ns</w:t>
            </w:r>
          </w:p>
        </w:tc>
      </w:tr>
      <w:tr w:rsidR="00D50CFE" w:rsidRPr="00056F22" w14:paraId="46E975F6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969A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Naa12-</w:t>
            </w:r>
          </w:p>
          <w:p w14:paraId="0DA65EF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Ho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951D6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9556F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37746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78EEA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3967693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4F3C047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4C84773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10DE49F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AC8E3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-0.659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7C1CEA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0.625</w:t>
            </w:r>
          </w:p>
        </w:tc>
        <w:tc>
          <w:tcPr>
            <w:tcW w:w="22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121F1C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-1.05</w:t>
            </w:r>
          </w:p>
        </w:tc>
        <w:tc>
          <w:tcPr>
            <w:tcW w:w="23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E45249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ns</w:t>
            </w: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D9A028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-1.376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8600C6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0.621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7C87B9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-2.21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13A6E8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0.027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9B00C7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1DBD52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98D066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23C1B2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</w:tr>
      <w:tr w:rsidR="00D50CFE" w:rsidRPr="00056F22" w14:paraId="70BD00E8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485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Naa10-Naa12-</w:t>
            </w:r>
          </w:p>
          <w:p w14:paraId="33661F1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Het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C4BDF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9183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E3655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B4FAD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4C0760A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52146F2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9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74F97F7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3" w:type="pct"/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  <w:hideMark/>
          </w:tcPr>
          <w:p w14:paraId="229ADC1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9F9D6C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0B1CFF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2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083DC4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DA61D0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8B581C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6403AA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918166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C213F0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27C74F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-2.143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BA01E3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0.510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8B31E4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-4.20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A9E94B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</w:tr>
      <w:tr w:rsidR="00D50CFE" w:rsidRPr="00056F22" w14:paraId="6F34BCB9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B3D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0"/>
                <w:szCs w:val="14"/>
              </w:rPr>
              <w:t>(constant)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8778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0.616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8D6A6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0.264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36CEE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2.33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AC283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0.020</w:t>
            </w:r>
          </w:p>
        </w:tc>
        <w:tc>
          <w:tcPr>
            <w:tcW w:w="22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8FBDF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0.966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7698F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0.267</w:t>
            </w:r>
          </w:p>
        </w:tc>
        <w:tc>
          <w:tcPr>
            <w:tcW w:w="21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75AC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3.61</w:t>
            </w:r>
          </w:p>
        </w:tc>
        <w:tc>
          <w:tcPr>
            <w:tcW w:w="23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35C3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4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FB5797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0.825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00232C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0.291</w:t>
            </w:r>
          </w:p>
        </w:tc>
        <w:tc>
          <w:tcPr>
            <w:tcW w:w="22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F6401D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2.83</w:t>
            </w:r>
          </w:p>
        </w:tc>
        <w:tc>
          <w:tcPr>
            <w:tcW w:w="230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AA7A2B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0.005</w:t>
            </w:r>
          </w:p>
        </w:tc>
        <w:tc>
          <w:tcPr>
            <w:tcW w:w="24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C1A525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1.508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8D6E51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0.307</w:t>
            </w:r>
          </w:p>
        </w:tc>
        <w:tc>
          <w:tcPr>
            <w:tcW w:w="23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71EC63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4.91</w:t>
            </w:r>
          </w:p>
        </w:tc>
        <w:tc>
          <w:tcPr>
            <w:tcW w:w="265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2A734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&lt; 0.001</w:t>
            </w:r>
          </w:p>
        </w:tc>
        <w:tc>
          <w:tcPr>
            <w:tcW w:w="21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39BAA2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0.879</w:t>
            </w:r>
          </w:p>
        </w:tc>
        <w:tc>
          <w:tcPr>
            <w:tcW w:w="251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5DAAE6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0.307</w:t>
            </w:r>
          </w:p>
        </w:tc>
        <w:tc>
          <w:tcPr>
            <w:tcW w:w="222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162379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2.86</w:t>
            </w:r>
          </w:p>
        </w:tc>
        <w:tc>
          <w:tcPr>
            <w:tcW w:w="233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FFB1A8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0.004</w:t>
            </w:r>
          </w:p>
        </w:tc>
      </w:tr>
      <w:tr w:rsidR="00D50CFE" w:rsidRPr="00056F22" w14:paraId="0DBF896A" w14:textId="77777777" w:rsidTr="00D132D5">
        <w:trPr>
          <w:trHeight w:val="20"/>
        </w:trPr>
        <w:tc>
          <w:tcPr>
            <w:tcW w:w="3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8FAB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Wald </w:t>
            </w:r>
            <w:r w:rsidRPr="00056F22"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X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906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5F6515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4692.14, p &lt; 0.0001</w:t>
            </w:r>
          </w:p>
        </w:tc>
        <w:tc>
          <w:tcPr>
            <w:tcW w:w="909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59A2AF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5116.03, p &lt; 0.0001</w:t>
            </w:r>
          </w:p>
        </w:tc>
        <w:tc>
          <w:tcPr>
            <w:tcW w:w="912" w:type="pct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6E91A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4752.14, p &lt; 0.0001</w:t>
            </w:r>
          </w:p>
        </w:tc>
        <w:tc>
          <w:tcPr>
            <w:tcW w:w="995" w:type="pct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D6AAA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cs="Times New Roman"/>
                <w:b/>
                <w:sz w:val="10"/>
                <w:szCs w:val="10"/>
              </w:rPr>
              <w:t>5396.11, p &lt; 0.0001</w:t>
            </w:r>
          </w:p>
        </w:tc>
        <w:tc>
          <w:tcPr>
            <w:tcW w:w="919" w:type="pct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5DB39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eastAsia="Batang" w:cs="Times New Roman"/>
                <w:b/>
                <w:sz w:val="10"/>
                <w:szCs w:val="10"/>
              </w:rPr>
              <w:t>5461.46, p &lt; 0.0001</w:t>
            </w:r>
          </w:p>
        </w:tc>
      </w:tr>
    </w:tbl>
    <w:p w14:paraId="08076E05" w14:textId="77777777" w:rsidR="00D50CFE" w:rsidRPr="00056F22" w:rsidRDefault="00D50CFE" w:rsidP="00D50CFE">
      <w:pPr>
        <w:pStyle w:val="PAPER"/>
        <w:spacing w:after="0" w:line="240" w:lineRule="auto"/>
        <w:contextualSpacing/>
        <w:rPr>
          <w:rFonts w:cs="Times New Roman"/>
          <w:sz w:val="20"/>
          <w:szCs w:val="24"/>
        </w:rPr>
      </w:pPr>
      <w:r w:rsidRPr="00056F22">
        <w:rPr>
          <w:rFonts w:cs="Times New Roman" w:hint="eastAsia"/>
          <w:sz w:val="20"/>
          <w:szCs w:val="24"/>
        </w:rPr>
        <w:t xml:space="preserve"> </w:t>
      </w:r>
    </w:p>
    <w:tbl>
      <w:tblPr>
        <w:tblW w:w="499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3"/>
        <w:gridCol w:w="474"/>
        <w:gridCol w:w="473"/>
        <w:gridCol w:w="463"/>
        <w:gridCol w:w="483"/>
        <w:gridCol w:w="495"/>
        <w:gridCol w:w="481"/>
        <w:gridCol w:w="465"/>
        <w:gridCol w:w="481"/>
        <w:gridCol w:w="481"/>
        <w:gridCol w:w="465"/>
        <w:gridCol w:w="456"/>
        <w:gridCol w:w="484"/>
        <w:gridCol w:w="481"/>
        <w:gridCol w:w="472"/>
        <w:gridCol w:w="454"/>
        <w:gridCol w:w="483"/>
      </w:tblGrid>
      <w:tr w:rsidR="00D50CFE" w:rsidRPr="00056F22" w14:paraId="50D27606" w14:textId="77777777" w:rsidTr="00D132D5">
        <w:trPr>
          <w:trHeight w:val="20"/>
        </w:trPr>
        <w:tc>
          <w:tcPr>
            <w:tcW w:w="785" w:type="pct"/>
            <w:vMerge w:val="restar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014665F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215" w:type="pct"/>
            <w:gridSpan w:val="16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9A818F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/>
                <w:b/>
                <w:bCs/>
                <w:sz w:val="20"/>
                <w:szCs w:val="24"/>
              </w:rPr>
              <w:t>females (N = 182): effects of age and knockouts on growth rate</w:t>
            </w:r>
          </w:p>
        </w:tc>
      </w:tr>
      <w:tr w:rsidR="00D50CFE" w:rsidRPr="00056F22" w14:paraId="4DA4427A" w14:textId="77777777" w:rsidTr="00D132D5">
        <w:trPr>
          <w:trHeight w:val="20"/>
        </w:trPr>
        <w:tc>
          <w:tcPr>
            <w:tcW w:w="785" w:type="pct"/>
            <w:vMerge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506AA2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051" w:type="pct"/>
            <w:gridSpan w:val="4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BBAA289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6"/>
                <w:szCs w:val="24"/>
              </w:rPr>
            </w:pPr>
            <w:r w:rsidRPr="00056F22">
              <w:rPr>
                <w:rFonts w:cs="Times New Roman" w:hint="eastAsia"/>
                <w:b/>
                <w:sz w:val="16"/>
                <w:szCs w:val="24"/>
              </w:rPr>
              <w:t>Effects of age, Naa10 KO</w:t>
            </w:r>
            <w:r w:rsidRPr="00056F22">
              <w:rPr>
                <w:rFonts w:cs="Times New Roman"/>
                <w:b/>
                <w:sz w:val="16"/>
                <w:szCs w:val="24"/>
              </w:rPr>
              <w:t>, interaction with age</w:t>
            </w: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14:paraId="21FA521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 w:hint="eastAsia"/>
                <w:b/>
                <w:sz w:val="16"/>
                <w:szCs w:val="24"/>
              </w:rPr>
              <w:t>Effects of age, Naa1</w:t>
            </w:r>
            <w:r w:rsidRPr="00056F22">
              <w:rPr>
                <w:rFonts w:cs="Times New Roman"/>
                <w:b/>
                <w:sz w:val="16"/>
                <w:szCs w:val="24"/>
              </w:rPr>
              <w:t>2</w:t>
            </w:r>
            <w:r w:rsidRPr="00056F22">
              <w:rPr>
                <w:rFonts w:cs="Times New Roman" w:hint="eastAsia"/>
                <w:b/>
                <w:sz w:val="16"/>
                <w:szCs w:val="24"/>
              </w:rPr>
              <w:t xml:space="preserve"> KO</w:t>
            </w:r>
            <w:r w:rsidRPr="00056F22">
              <w:rPr>
                <w:rFonts w:cs="Times New Roman"/>
                <w:b/>
                <w:sz w:val="16"/>
                <w:szCs w:val="24"/>
              </w:rPr>
              <w:t>, interaction with age</w:t>
            </w:r>
          </w:p>
        </w:tc>
        <w:tc>
          <w:tcPr>
            <w:tcW w:w="1047" w:type="pct"/>
            <w:gridSpan w:val="4"/>
            <w:shd w:val="clear" w:color="auto" w:fill="auto"/>
            <w:vAlign w:val="center"/>
          </w:tcPr>
          <w:p w14:paraId="1B2BFA8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 w:hint="eastAsia"/>
                <w:b/>
                <w:sz w:val="16"/>
                <w:szCs w:val="24"/>
              </w:rPr>
              <w:t xml:space="preserve">Effects of age, </w:t>
            </w:r>
            <w:r w:rsidRPr="00056F22">
              <w:rPr>
                <w:rFonts w:cs="Times New Roman"/>
                <w:b/>
                <w:sz w:val="16"/>
                <w:szCs w:val="24"/>
              </w:rPr>
              <w:t>both</w:t>
            </w:r>
            <w:r w:rsidRPr="00056F22">
              <w:rPr>
                <w:rFonts w:cs="Times New Roman" w:hint="eastAsia"/>
                <w:b/>
                <w:sz w:val="16"/>
                <w:szCs w:val="24"/>
              </w:rPr>
              <w:t xml:space="preserve"> K</w:t>
            </w:r>
            <w:r w:rsidRPr="00056F22">
              <w:rPr>
                <w:rFonts w:cs="Times New Roman"/>
                <w:b/>
                <w:sz w:val="16"/>
                <w:szCs w:val="24"/>
              </w:rPr>
              <w:t>os &amp; interaction with age</w:t>
            </w:r>
          </w:p>
        </w:tc>
        <w:tc>
          <w:tcPr>
            <w:tcW w:w="1050" w:type="pct"/>
            <w:gridSpan w:val="4"/>
            <w:shd w:val="clear" w:color="auto" w:fill="auto"/>
            <w:vAlign w:val="center"/>
          </w:tcPr>
          <w:p w14:paraId="01379D9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  <w:r w:rsidRPr="00056F22">
              <w:rPr>
                <w:rFonts w:cs="Times New Roman" w:hint="eastAsia"/>
                <w:b/>
                <w:sz w:val="16"/>
                <w:szCs w:val="24"/>
              </w:rPr>
              <w:t>Effects: age, K</w:t>
            </w:r>
            <w:r w:rsidRPr="00056F22">
              <w:rPr>
                <w:rFonts w:cs="Times New Roman"/>
                <w:b/>
                <w:sz w:val="16"/>
                <w:szCs w:val="24"/>
              </w:rPr>
              <w:t>os &amp; interaction with ea. Other</w:t>
            </w:r>
          </w:p>
        </w:tc>
      </w:tr>
      <w:tr w:rsidR="00D50CFE" w:rsidRPr="00056F22" w14:paraId="30CB344E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71FC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64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AA27D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6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C6950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0236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6B1BE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1A65E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C51C5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DD67B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E081D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E0FA7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5119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53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B021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69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07B0B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  <w:tc>
          <w:tcPr>
            <w:tcW w:w="267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2A33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Coeff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0D175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SE</w:t>
            </w:r>
          </w:p>
        </w:tc>
        <w:tc>
          <w:tcPr>
            <w:tcW w:w="252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44C5E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z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685D2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p &gt; |z|</w:t>
            </w:r>
          </w:p>
        </w:tc>
      </w:tr>
      <w:tr w:rsidR="00D50CFE" w:rsidRPr="00056F22" w14:paraId="2730AFE1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6D92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852870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0.508</w:t>
            </w:r>
          </w:p>
        </w:tc>
        <w:tc>
          <w:tcPr>
            <w:tcW w:w="26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113F83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0.013</w:t>
            </w:r>
          </w:p>
        </w:tc>
        <w:tc>
          <w:tcPr>
            <w:tcW w:w="25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626C89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39.24</w:t>
            </w:r>
          </w:p>
        </w:tc>
        <w:tc>
          <w:tcPr>
            <w:tcW w:w="2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8EA754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5A189D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0.491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131082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0.015</w:t>
            </w:r>
          </w:p>
        </w:tc>
        <w:tc>
          <w:tcPr>
            <w:tcW w:w="2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112389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32.64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312388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D0F389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0.523</w:t>
            </w:r>
          </w:p>
        </w:tc>
        <w:tc>
          <w:tcPr>
            <w:tcW w:w="2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BFA860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0.018</w:t>
            </w:r>
          </w:p>
        </w:tc>
        <w:tc>
          <w:tcPr>
            <w:tcW w:w="25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4F52CA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29.09</w:t>
            </w:r>
          </w:p>
        </w:tc>
        <w:tc>
          <w:tcPr>
            <w:tcW w:w="2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CBE3E7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6FE9A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0.496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634D9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0.011</w:t>
            </w:r>
          </w:p>
        </w:tc>
        <w:tc>
          <w:tcPr>
            <w:tcW w:w="2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A53E6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46.35</w:t>
            </w:r>
          </w:p>
        </w:tc>
        <w:tc>
          <w:tcPr>
            <w:tcW w:w="2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56C78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</w:tr>
      <w:tr w:rsidR="00D50CFE" w:rsidRPr="00056F22" w14:paraId="3F369910" w14:textId="77777777" w:rsidTr="00D132D5">
        <w:trPr>
          <w:trHeight w:val="20"/>
        </w:trPr>
        <w:tc>
          <w:tcPr>
            <w:tcW w:w="785" w:type="pct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029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264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6E70E2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-0.003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916BEB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0.0001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89F566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-22.76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3C3C60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75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88FDA7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-0.003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1BE149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4282E7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-17.97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48B1D4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7EF711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-0.003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7D2EEC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21E22B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-16.71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9261CE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2F5E4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-0.003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241730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0.0001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6E99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-26.24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9D724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&lt; 0.001</w:t>
            </w:r>
          </w:p>
        </w:tc>
      </w:tr>
      <w:tr w:rsidR="00D50CFE" w:rsidRPr="00056F22" w14:paraId="2CD2FF09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D15B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A5E620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0.109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1E39BC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0.547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3DD11F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0.20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30617C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BCBF7B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AEB75C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6116F7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5EEEA5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9A12D6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0.030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7569BF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0.582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0A8F46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CB5897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68210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-0.364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C6FDB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0.336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00A4A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-1.08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B9A3F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</w:tr>
      <w:tr w:rsidR="00D50CFE" w:rsidRPr="00056F22" w14:paraId="1AAB952F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ED5BC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Naa10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3AA627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A91436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1D3B92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-2.51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2722AC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0.012</w:t>
            </w: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0E04E4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8275A1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8B8514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213666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D4CC4E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-0.068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529B37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BD606B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-2.76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CCD50D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0.006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A2E30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EB7F3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7C69B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F0CB1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</w:pPr>
          </w:p>
        </w:tc>
      </w:tr>
      <w:tr w:rsidR="00D50CFE" w:rsidRPr="00056F22" w14:paraId="6458041B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6FA86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Naa10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C45C75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BFD14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6FD8A5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2.25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7B168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0.024</w:t>
            </w: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C088CD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F10A49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C88335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0275B4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0E5098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DAA96D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469B56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2.46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66147E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0.014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110D3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4C0B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D1D5C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029D4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</w:tr>
      <w:tr w:rsidR="00D50CFE" w:rsidRPr="00056F22" w14:paraId="2375799F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267D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Naa12-Het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4754E8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352AB8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58BE22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27049F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8D2410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-0.175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51486A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0.547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F7E6C7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014DD9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B86A09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-0.099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6CB581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0.557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1FF035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F2EB3D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B5CCD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0.036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27F67F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0.288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C5044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4176C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</w:tr>
      <w:tr w:rsidR="00D50CFE" w:rsidRPr="00056F22" w14:paraId="6B0925C3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78261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Naa12-Het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CE1B73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A3F0CC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FDB016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FD243C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07E33C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-0.005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49646D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429951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A49FA5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316752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-0.029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F9A7D2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4BFAB9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-1.23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8268DB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A17280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67752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052BA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67CBF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</w:tr>
      <w:tr w:rsidR="00D50CFE" w:rsidRPr="00056F22" w14:paraId="07F26609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A91E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Naa12-</w:t>
            </w:r>
          </w:p>
          <w:p w14:paraId="1FBCA36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2D4DD9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B45AE6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B40FA1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6C624A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A7A247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0.000004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AD6C43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C329F5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D1898C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3A952E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1DEF8A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1F6257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0.97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B08174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72D35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229FE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5C241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E1C29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</w:tr>
      <w:tr w:rsidR="00D50CFE" w:rsidRPr="00056F22" w14:paraId="43467D9A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118A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Naa12-Ho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15B66A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A7EFB0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471F36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293431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6814AD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-0.882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9217F5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1.584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51DEC0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-0.56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7F51C8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153C87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-0.916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63E9F9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1.551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B7DA21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DC07A0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16AD1F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FC4FC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8D9D7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DF016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eastAsia="Batang" w:cs="Times New Roman"/>
                <w:b/>
                <w:sz w:val="10"/>
                <w:szCs w:val="10"/>
              </w:rPr>
            </w:pPr>
          </w:p>
        </w:tc>
      </w:tr>
      <w:tr w:rsidR="00D50CFE" w:rsidRPr="00056F22" w14:paraId="28BF231D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D4FF8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Naa12-Ho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B019A7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78F71A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5078A2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D4BD16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0AC86E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5C1024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0.073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880F88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6CBC06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A18D2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-0.029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B0170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0.071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708B4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-0.41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B5EC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8F150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25FA7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059F8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C6267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</w:tr>
      <w:tr w:rsidR="00D50CFE" w:rsidRPr="00056F22" w14:paraId="21FE9FE7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CEA0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>x Naa12-Ho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1ADA7B8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E07FE48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3B2F216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2FE1F6B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2A081527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13204560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58121CEF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49ECEB58" w14:textId="77777777" w:rsidR="00D50CFE" w:rsidRPr="00056F22" w:rsidRDefault="00D50CFE" w:rsidP="00D132D5">
            <w:pPr>
              <w:pStyle w:val="PAPER"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0D65B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0.0003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04C42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0.001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E6B4E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B6275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0FAA9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0F497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82AE2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5EF58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</w:tr>
      <w:tr w:rsidR="00D50CFE" w:rsidRPr="00056F22" w14:paraId="15150F0B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228E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Naa10-Naa12-Het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0BF7FE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D9B4E8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A1FBFE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F1198E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012367D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4652F34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774CAF2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53E8833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FE042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F1669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F896D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BF07C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9B139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0.784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4AA88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1.303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30DAE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0.60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4A93C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</w:tr>
      <w:tr w:rsidR="00D50CFE" w:rsidRPr="00056F22" w14:paraId="085243DE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DE3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x </w:t>
            </w:r>
          </w:p>
          <w:p w14:paraId="5DD050F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Naa10-Naa12-Het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BBF74F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AF7020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1154EF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9820DD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0D5A34A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58A3614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0ED6F25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671C2436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A60A5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E702C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6219A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07E1C1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107853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-0.113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8DEB3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0.052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866AB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-2.15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B8A30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0.031</w:t>
            </w:r>
          </w:p>
        </w:tc>
      </w:tr>
      <w:tr w:rsidR="00D50CFE" w:rsidRPr="00056F22" w14:paraId="2B732EC0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61B5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Age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x </w:t>
            </w:r>
          </w:p>
          <w:p w14:paraId="116B303A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Naa10-Naa12-Het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825E1E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057798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6DD6B55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276B866E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6310E8D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1AC0CFB4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71ECF93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08" w:type="dxa"/>
            </w:tcMar>
            <w:vAlign w:val="center"/>
          </w:tcPr>
          <w:p w14:paraId="2B20AD9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B1073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EEF7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E5BFA8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F693E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94F92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0.0009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3265CA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0.0005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1BC46D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1.73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F72C8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</w:tr>
      <w:tr w:rsidR="00D50CFE" w:rsidRPr="00056F22" w14:paraId="0372E95A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4613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>(constant)</w:t>
            </w:r>
          </w:p>
        </w:tc>
        <w:tc>
          <w:tcPr>
            <w:tcW w:w="26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CEE4E4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0.588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7D3E9C2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0.305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65F8E57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1.93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88734A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7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15FB0C1D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0.756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B0C5F2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0.348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04ABDC0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2.17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50249F2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0.030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F9A3BC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0.790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F0B289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0.426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219CD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1.85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8A0E50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hAnsi="Arial" w:cs="Arial"/>
                <w:b/>
                <w:color w:val="000000" w:themeColor="text1"/>
                <w:kern w:val="24"/>
                <w:sz w:val="10"/>
                <w:szCs w:val="10"/>
              </w:rPr>
              <w:t>ns</w:t>
            </w:r>
          </w:p>
        </w:tc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53EDB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0.774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D3CA2A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0.309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FFA60B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2.50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91C657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cs="Times New Roman"/>
                <w:b/>
                <w:sz w:val="10"/>
                <w:szCs w:val="10"/>
              </w:rPr>
            </w:pPr>
            <w:r w:rsidRPr="00056F22">
              <w:rPr>
                <w:rFonts w:ascii="Arial" w:eastAsia="Batang" w:hAnsi="Arial" w:cs="Arial"/>
                <w:b/>
                <w:color w:val="000000" w:themeColor="text1"/>
                <w:kern w:val="24"/>
                <w:sz w:val="10"/>
                <w:szCs w:val="10"/>
              </w:rPr>
              <w:t>0.012</w:t>
            </w:r>
          </w:p>
        </w:tc>
      </w:tr>
      <w:tr w:rsidR="00D50CFE" w:rsidRPr="00056F22" w14:paraId="534B8DB9" w14:textId="77777777" w:rsidTr="00D132D5">
        <w:trPr>
          <w:trHeight w:val="20"/>
        </w:trPr>
        <w:tc>
          <w:tcPr>
            <w:tcW w:w="78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ECAD4" w14:textId="77777777" w:rsidR="00D50CFE" w:rsidRPr="00056F22" w:rsidRDefault="00D50CFE" w:rsidP="00D132D5">
            <w:pPr>
              <w:pStyle w:val="PAPER"/>
              <w:wordWrap/>
              <w:spacing w:after="0"/>
              <w:contextualSpacing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Wald </w:t>
            </w:r>
            <w:r w:rsidRPr="00056F22"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X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 w:rsidRPr="00056F22"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 w:rsidRPr="00056F22"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1051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7681C81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  <w:t>5224.04, p &lt; 0.0001</w:t>
            </w:r>
          </w:p>
        </w:tc>
        <w:tc>
          <w:tcPr>
            <w:tcW w:w="1067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301A5383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  <w:t>4758.89, p &lt; 0.0001</w:t>
            </w:r>
          </w:p>
        </w:tc>
        <w:tc>
          <w:tcPr>
            <w:tcW w:w="1047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28979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  <w:t>5526.71, p &lt; 0.0001</w:t>
            </w:r>
          </w:p>
        </w:tc>
        <w:tc>
          <w:tcPr>
            <w:tcW w:w="105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0F2B2" w14:textId="77777777" w:rsidR="00D50CFE" w:rsidRPr="00056F22" w:rsidRDefault="00D50CFE" w:rsidP="00D132D5">
            <w:pPr>
              <w:pStyle w:val="PAPER"/>
              <w:wordWrap/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 w:themeColor="text1"/>
                <w:kern w:val="24"/>
                <w:sz w:val="10"/>
                <w:szCs w:val="10"/>
              </w:rPr>
            </w:pPr>
            <w:r w:rsidRPr="00056F22">
              <w:rPr>
                <w:rFonts w:ascii="Arial" w:hAnsi="Arial" w:cs="Arial"/>
                <w:color w:val="000000" w:themeColor="text1"/>
                <w:kern w:val="24"/>
                <w:sz w:val="10"/>
                <w:szCs w:val="10"/>
              </w:rPr>
              <w:t>5586.86, p &lt; 0.0001</w:t>
            </w:r>
          </w:p>
        </w:tc>
      </w:tr>
    </w:tbl>
    <w:p w14:paraId="1488E41A" w14:textId="77777777" w:rsidR="00D50CFE" w:rsidRPr="0051267C" w:rsidRDefault="00D50CFE" w:rsidP="00D50CFE">
      <w:pPr>
        <w:pStyle w:val="FigureLegend"/>
      </w:pPr>
      <w:proofErr w:type="gramStart"/>
      <w:r w:rsidRPr="00056F22">
        <w:rPr>
          <w:rFonts w:hint="eastAsia"/>
        </w:rPr>
        <w:t>Het :</w:t>
      </w:r>
      <w:proofErr w:type="gramEnd"/>
      <w:r w:rsidRPr="00056F22">
        <w:rPr>
          <w:rFonts w:hint="eastAsia"/>
        </w:rPr>
        <w:t xml:space="preserve"> heterozygous</w:t>
      </w:r>
      <w:r>
        <w:br/>
      </w:r>
      <w:r w:rsidRPr="00056F22">
        <w:t>Ho : homozygous</w:t>
      </w:r>
      <w:r>
        <w:br/>
      </w:r>
      <w:r w:rsidRPr="00056F22">
        <w:rPr>
          <w:vertAlign w:val="superscript"/>
        </w:rPr>
        <w:t>a</w:t>
      </w:r>
      <w:r w:rsidRPr="00056F22">
        <w:t xml:space="preserve"> </w:t>
      </w:r>
      <w:r w:rsidRPr="00056F22">
        <w:rPr>
          <w:rFonts w:eastAsia="SimSun"/>
        </w:rPr>
        <w:t xml:space="preserve">The Wald </w:t>
      </w:r>
      <w:r w:rsidRPr="00056F22">
        <w:rPr>
          <w:rFonts w:eastAsia="SimSun"/>
          <w:i/>
          <w:iCs/>
        </w:rPr>
        <w:t>X</w:t>
      </w:r>
      <w:r w:rsidRPr="00056F22">
        <w:rPr>
          <w:vertAlign w:val="superscript"/>
        </w:rPr>
        <w:t>2</w:t>
      </w:r>
      <w:r w:rsidRPr="00056F22">
        <w:rPr>
          <w:rFonts w:eastAsia="SimSun"/>
        </w:rPr>
        <w:t xml:space="preserve"> is a measure of the overall goodness of fit of the complete model.</w:t>
      </w:r>
    </w:p>
    <w:p w14:paraId="62A37084" w14:textId="77777777" w:rsidR="00C66873" w:rsidRPr="00D50CFE" w:rsidRDefault="00C66873"/>
    <w:sectPr w:rsidR="00C66873" w:rsidRPr="00D50C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4058" w14:textId="77777777" w:rsidR="00D62CDE" w:rsidRDefault="00D62CDE" w:rsidP="003135C3">
      <w:r>
        <w:separator/>
      </w:r>
    </w:p>
  </w:endnote>
  <w:endnote w:type="continuationSeparator" w:id="0">
    <w:p w14:paraId="19315BD1" w14:textId="77777777" w:rsidR="00D62CDE" w:rsidRDefault="00D62CDE" w:rsidP="0031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82CE1" w14:textId="77777777" w:rsidR="00D62CDE" w:rsidRDefault="00D62CDE" w:rsidP="003135C3">
      <w:r>
        <w:separator/>
      </w:r>
    </w:p>
  </w:footnote>
  <w:footnote w:type="continuationSeparator" w:id="0">
    <w:p w14:paraId="6AB19D39" w14:textId="77777777" w:rsidR="00D62CDE" w:rsidRDefault="00D62CDE" w:rsidP="0031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32AE"/>
    <w:multiLevelType w:val="multilevel"/>
    <w:tmpl w:val="16A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37678"/>
    <w:multiLevelType w:val="hybridMultilevel"/>
    <w:tmpl w:val="4AA04F1A"/>
    <w:lvl w:ilvl="0" w:tplc="0100A7FE">
      <w:start w:val="33"/>
      <w:numFmt w:val="decimal"/>
      <w:lvlText w:val="%1"/>
      <w:lvlJc w:val="left"/>
      <w:pPr>
        <w:ind w:left="618" w:hanging="507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412A6B92">
      <w:numFmt w:val="bullet"/>
      <w:lvlText w:val="•"/>
      <w:lvlJc w:val="left"/>
      <w:pPr>
        <w:ind w:left="2144" w:hanging="507"/>
      </w:pPr>
      <w:rPr>
        <w:rFonts w:hint="default"/>
        <w:lang w:val="en-US" w:eastAsia="en-US" w:bidi="en-US"/>
      </w:rPr>
    </w:lvl>
    <w:lvl w:ilvl="2" w:tplc="1916DF32">
      <w:numFmt w:val="bullet"/>
      <w:lvlText w:val="•"/>
      <w:lvlJc w:val="left"/>
      <w:pPr>
        <w:ind w:left="3668" w:hanging="507"/>
      </w:pPr>
      <w:rPr>
        <w:rFonts w:hint="default"/>
        <w:lang w:val="en-US" w:eastAsia="en-US" w:bidi="en-US"/>
      </w:rPr>
    </w:lvl>
    <w:lvl w:ilvl="3" w:tplc="463E4000">
      <w:numFmt w:val="bullet"/>
      <w:lvlText w:val="•"/>
      <w:lvlJc w:val="left"/>
      <w:pPr>
        <w:ind w:left="5192" w:hanging="507"/>
      </w:pPr>
      <w:rPr>
        <w:rFonts w:hint="default"/>
        <w:lang w:val="en-US" w:eastAsia="en-US" w:bidi="en-US"/>
      </w:rPr>
    </w:lvl>
    <w:lvl w:ilvl="4" w:tplc="905A7A18">
      <w:numFmt w:val="bullet"/>
      <w:lvlText w:val="•"/>
      <w:lvlJc w:val="left"/>
      <w:pPr>
        <w:ind w:left="6716" w:hanging="507"/>
      </w:pPr>
      <w:rPr>
        <w:rFonts w:hint="default"/>
        <w:lang w:val="en-US" w:eastAsia="en-US" w:bidi="en-US"/>
      </w:rPr>
    </w:lvl>
    <w:lvl w:ilvl="5" w:tplc="5748D020">
      <w:numFmt w:val="bullet"/>
      <w:lvlText w:val="•"/>
      <w:lvlJc w:val="left"/>
      <w:pPr>
        <w:ind w:left="8240" w:hanging="507"/>
      </w:pPr>
      <w:rPr>
        <w:rFonts w:hint="default"/>
        <w:lang w:val="en-US" w:eastAsia="en-US" w:bidi="en-US"/>
      </w:rPr>
    </w:lvl>
    <w:lvl w:ilvl="6" w:tplc="FBFC94FA">
      <w:numFmt w:val="bullet"/>
      <w:lvlText w:val="•"/>
      <w:lvlJc w:val="left"/>
      <w:pPr>
        <w:ind w:left="9764" w:hanging="507"/>
      </w:pPr>
      <w:rPr>
        <w:rFonts w:hint="default"/>
        <w:lang w:val="en-US" w:eastAsia="en-US" w:bidi="en-US"/>
      </w:rPr>
    </w:lvl>
    <w:lvl w:ilvl="7" w:tplc="E6F4A5D2">
      <w:numFmt w:val="bullet"/>
      <w:lvlText w:val="•"/>
      <w:lvlJc w:val="left"/>
      <w:pPr>
        <w:ind w:left="11288" w:hanging="507"/>
      </w:pPr>
      <w:rPr>
        <w:rFonts w:hint="default"/>
        <w:lang w:val="en-US" w:eastAsia="en-US" w:bidi="en-US"/>
      </w:rPr>
    </w:lvl>
    <w:lvl w:ilvl="8" w:tplc="D538404C">
      <w:numFmt w:val="bullet"/>
      <w:lvlText w:val="•"/>
      <w:lvlJc w:val="left"/>
      <w:pPr>
        <w:ind w:left="12812" w:hanging="507"/>
      </w:pPr>
      <w:rPr>
        <w:rFonts w:hint="default"/>
        <w:lang w:val="en-US" w:eastAsia="en-US" w:bidi="en-US"/>
      </w:rPr>
    </w:lvl>
  </w:abstractNum>
  <w:abstractNum w:abstractNumId="2" w15:restartNumberingAfterBreak="0">
    <w:nsid w:val="035D27AE"/>
    <w:multiLevelType w:val="multilevel"/>
    <w:tmpl w:val="15A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1D28"/>
    <w:multiLevelType w:val="multilevel"/>
    <w:tmpl w:val="7752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87A7F"/>
    <w:multiLevelType w:val="multilevel"/>
    <w:tmpl w:val="3A8A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54667"/>
    <w:multiLevelType w:val="multilevel"/>
    <w:tmpl w:val="439A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703E"/>
    <w:multiLevelType w:val="multilevel"/>
    <w:tmpl w:val="B85A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D1F08"/>
    <w:multiLevelType w:val="multilevel"/>
    <w:tmpl w:val="7F54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25176"/>
    <w:multiLevelType w:val="multilevel"/>
    <w:tmpl w:val="9F4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96EED"/>
    <w:multiLevelType w:val="multilevel"/>
    <w:tmpl w:val="82F8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91B45"/>
    <w:multiLevelType w:val="multilevel"/>
    <w:tmpl w:val="CC7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B568F"/>
    <w:multiLevelType w:val="multilevel"/>
    <w:tmpl w:val="C85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515A9"/>
    <w:multiLevelType w:val="hybridMultilevel"/>
    <w:tmpl w:val="73C6F05E"/>
    <w:lvl w:ilvl="0" w:tplc="C4AA2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45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08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4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68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40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A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E3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AF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487460"/>
    <w:multiLevelType w:val="multilevel"/>
    <w:tmpl w:val="BB0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64C05"/>
    <w:multiLevelType w:val="hybridMultilevel"/>
    <w:tmpl w:val="5D04E5EA"/>
    <w:lvl w:ilvl="0" w:tplc="EEA600AC">
      <w:start w:val="37"/>
      <w:numFmt w:val="decimal"/>
      <w:lvlText w:val="%1"/>
      <w:lvlJc w:val="left"/>
      <w:pPr>
        <w:ind w:left="618" w:hanging="507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470E4E04">
      <w:numFmt w:val="bullet"/>
      <w:lvlText w:val="•"/>
      <w:lvlJc w:val="left"/>
      <w:pPr>
        <w:ind w:left="2144" w:hanging="507"/>
      </w:pPr>
      <w:rPr>
        <w:rFonts w:hint="default"/>
        <w:lang w:val="en-US" w:eastAsia="en-US" w:bidi="en-US"/>
      </w:rPr>
    </w:lvl>
    <w:lvl w:ilvl="2" w:tplc="5FD28FC6">
      <w:numFmt w:val="bullet"/>
      <w:lvlText w:val="•"/>
      <w:lvlJc w:val="left"/>
      <w:pPr>
        <w:ind w:left="3668" w:hanging="507"/>
      </w:pPr>
      <w:rPr>
        <w:rFonts w:hint="default"/>
        <w:lang w:val="en-US" w:eastAsia="en-US" w:bidi="en-US"/>
      </w:rPr>
    </w:lvl>
    <w:lvl w:ilvl="3" w:tplc="36327CA8">
      <w:numFmt w:val="bullet"/>
      <w:lvlText w:val="•"/>
      <w:lvlJc w:val="left"/>
      <w:pPr>
        <w:ind w:left="5192" w:hanging="507"/>
      </w:pPr>
      <w:rPr>
        <w:rFonts w:hint="default"/>
        <w:lang w:val="en-US" w:eastAsia="en-US" w:bidi="en-US"/>
      </w:rPr>
    </w:lvl>
    <w:lvl w:ilvl="4" w:tplc="DEC845F6">
      <w:numFmt w:val="bullet"/>
      <w:lvlText w:val="•"/>
      <w:lvlJc w:val="left"/>
      <w:pPr>
        <w:ind w:left="6716" w:hanging="507"/>
      </w:pPr>
      <w:rPr>
        <w:rFonts w:hint="default"/>
        <w:lang w:val="en-US" w:eastAsia="en-US" w:bidi="en-US"/>
      </w:rPr>
    </w:lvl>
    <w:lvl w:ilvl="5" w:tplc="53D0E89A">
      <w:numFmt w:val="bullet"/>
      <w:lvlText w:val="•"/>
      <w:lvlJc w:val="left"/>
      <w:pPr>
        <w:ind w:left="8240" w:hanging="507"/>
      </w:pPr>
      <w:rPr>
        <w:rFonts w:hint="default"/>
        <w:lang w:val="en-US" w:eastAsia="en-US" w:bidi="en-US"/>
      </w:rPr>
    </w:lvl>
    <w:lvl w:ilvl="6" w:tplc="FF364202">
      <w:numFmt w:val="bullet"/>
      <w:lvlText w:val="•"/>
      <w:lvlJc w:val="left"/>
      <w:pPr>
        <w:ind w:left="9764" w:hanging="507"/>
      </w:pPr>
      <w:rPr>
        <w:rFonts w:hint="default"/>
        <w:lang w:val="en-US" w:eastAsia="en-US" w:bidi="en-US"/>
      </w:rPr>
    </w:lvl>
    <w:lvl w:ilvl="7" w:tplc="B2AC0064">
      <w:numFmt w:val="bullet"/>
      <w:lvlText w:val="•"/>
      <w:lvlJc w:val="left"/>
      <w:pPr>
        <w:ind w:left="11288" w:hanging="507"/>
      </w:pPr>
      <w:rPr>
        <w:rFonts w:hint="default"/>
        <w:lang w:val="en-US" w:eastAsia="en-US" w:bidi="en-US"/>
      </w:rPr>
    </w:lvl>
    <w:lvl w:ilvl="8" w:tplc="4822AAE0">
      <w:numFmt w:val="bullet"/>
      <w:lvlText w:val="•"/>
      <w:lvlJc w:val="left"/>
      <w:pPr>
        <w:ind w:left="12812" w:hanging="507"/>
      </w:pPr>
      <w:rPr>
        <w:rFonts w:hint="default"/>
        <w:lang w:val="en-US" w:eastAsia="en-US" w:bidi="en-US"/>
      </w:rPr>
    </w:lvl>
  </w:abstractNum>
  <w:abstractNum w:abstractNumId="15" w15:restartNumberingAfterBreak="0">
    <w:nsid w:val="39232203"/>
    <w:multiLevelType w:val="multilevel"/>
    <w:tmpl w:val="2ACC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154EE"/>
    <w:multiLevelType w:val="multilevel"/>
    <w:tmpl w:val="E30A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D1EF8"/>
    <w:multiLevelType w:val="multilevel"/>
    <w:tmpl w:val="909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D7B02"/>
    <w:multiLevelType w:val="multilevel"/>
    <w:tmpl w:val="B5C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64327"/>
    <w:multiLevelType w:val="multilevel"/>
    <w:tmpl w:val="CED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92FF1"/>
    <w:multiLevelType w:val="multilevel"/>
    <w:tmpl w:val="E8FA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248AF"/>
    <w:multiLevelType w:val="hybridMultilevel"/>
    <w:tmpl w:val="F2B82266"/>
    <w:lvl w:ilvl="0" w:tplc="58868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332BE"/>
    <w:multiLevelType w:val="multilevel"/>
    <w:tmpl w:val="B71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80E8B"/>
    <w:multiLevelType w:val="multilevel"/>
    <w:tmpl w:val="3CEC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0074E"/>
    <w:multiLevelType w:val="multilevel"/>
    <w:tmpl w:val="BDD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F79AA"/>
    <w:multiLevelType w:val="multilevel"/>
    <w:tmpl w:val="784A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1014A"/>
    <w:multiLevelType w:val="multilevel"/>
    <w:tmpl w:val="4538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F4166"/>
    <w:multiLevelType w:val="multilevel"/>
    <w:tmpl w:val="4396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06FA0"/>
    <w:multiLevelType w:val="multilevel"/>
    <w:tmpl w:val="1A4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A4CC0"/>
    <w:multiLevelType w:val="hybridMultilevel"/>
    <w:tmpl w:val="F2B82266"/>
    <w:lvl w:ilvl="0" w:tplc="58868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08C8"/>
    <w:multiLevelType w:val="multilevel"/>
    <w:tmpl w:val="182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F4563"/>
    <w:multiLevelType w:val="multilevel"/>
    <w:tmpl w:val="4312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8B5B22"/>
    <w:multiLevelType w:val="multilevel"/>
    <w:tmpl w:val="F46C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603DC"/>
    <w:multiLevelType w:val="multilevel"/>
    <w:tmpl w:val="7808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770CB"/>
    <w:multiLevelType w:val="hybridMultilevel"/>
    <w:tmpl w:val="DEF88B0E"/>
    <w:lvl w:ilvl="0" w:tplc="0638E17A">
      <w:start w:val="13"/>
      <w:numFmt w:val="decimal"/>
      <w:lvlText w:val="%1"/>
      <w:lvlJc w:val="left"/>
      <w:pPr>
        <w:ind w:left="618" w:hanging="507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852A317C">
      <w:numFmt w:val="bullet"/>
      <w:lvlText w:val="•"/>
      <w:lvlJc w:val="left"/>
      <w:pPr>
        <w:ind w:left="2144" w:hanging="507"/>
      </w:pPr>
      <w:rPr>
        <w:rFonts w:hint="default"/>
        <w:lang w:val="en-US" w:eastAsia="en-US" w:bidi="en-US"/>
      </w:rPr>
    </w:lvl>
    <w:lvl w:ilvl="2" w:tplc="B64C01CA">
      <w:numFmt w:val="bullet"/>
      <w:lvlText w:val="•"/>
      <w:lvlJc w:val="left"/>
      <w:pPr>
        <w:ind w:left="3668" w:hanging="507"/>
      </w:pPr>
      <w:rPr>
        <w:rFonts w:hint="default"/>
        <w:lang w:val="en-US" w:eastAsia="en-US" w:bidi="en-US"/>
      </w:rPr>
    </w:lvl>
    <w:lvl w:ilvl="3" w:tplc="0E9AAD5C">
      <w:numFmt w:val="bullet"/>
      <w:lvlText w:val="•"/>
      <w:lvlJc w:val="left"/>
      <w:pPr>
        <w:ind w:left="5192" w:hanging="507"/>
      </w:pPr>
      <w:rPr>
        <w:rFonts w:hint="default"/>
        <w:lang w:val="en-US" w:eastAsia="en-US" w:bidi="en-US"/>
      </w:rPr>
    </w:lvl>
    <w:lvl w:ilvl="4" w:tplc="27789106">
      <w:numFmt w:val="bullet"/>
      <w:lvlText w:val="•"/>
      <w:lvlJc w:val="left"/>
      <w:pPr>
        <w:ind w:left="6716" w:hanging="507"/>
      </w:pPr>
      <w:rPr>
        <w:rFonts w:hint="default"/>
        <w:lang w:val="en-US" w:eastAsia="en-US" w:bidi="en-US"/>
      </w:rPr>
    </w:lvl>
    <w:lvl w:ilvl="5" w:tplc="37C62C7A">
      <w:numFmt w:val="bullet"/>
      <w:lvlText w:val="•"/>
      <w:lvlJc w:val="left"/>
      <w:pPr>
        <w:ind w:left="8240" w:hanging="507"/>
      </w:pPr>
      <w:rPr>
        <w:rFonts w:hint="default"/>
        <w:lang w:val="en-US" w:eastAsia="en-US" w:bidi="en-US"/>
      </w:rPr>
    </w:lvl>
    <w:lvl w:ilvl="6" w:tplc="B9A0ABC6">
      <w:numFmt w:val="bullet"/>
      <w:lvlText w:val="•"/>
      <w:lvlJc w:val="left"/>
      <w:pPr>
        <w:ind w:left="9764" w:hanging="507"/>
      </w:pPr>
      <w:rPr>
        <w:rFonts w:hint="default"/>
        <w:lang w:val="en-US" w:eastAsia="en-US" w:bidi="en-US"/>
      </w:rPr>
    </w:lvl>
    <w:lvl w:ilvl="7" w:tplc="5EE86488">
      <w:numFmt w:val="bullet"/>
      <w:lvlText w:val="•"/>
      <w:lvlJc w:val="left"/>
      <w:pPr>
        <w:ind w:left="11288" w:hanging="507"/>
      </w:pPr>
      <w:rPr>
        <w:rFonts w:hint="default"/>
        <w:lang w:val="en-US" w:eastAsia="en-US" w:bidi="en-US"/>
      </w:rPr>
    </w:lvl>
    <w:lvl w:ilvl="8" w:tplc="269695BC">
      <w:numFmt w:val="bullet"/>
      <w:lvlText w:val="•"/>
      <w:lvlJc w:val="left"/>
      <w:pPr>
        <w:ind w:left="12812" w:hanging="507"/>
      </w:pPr>
      <w:rPr>
        <w:rFonts w:hint="default"/>
        <w:lang w:val="en-US" w:eastAsia="en-US" w:bidi="en-US"/>
      </w:rPr>
    </w:lvl>
  </w:abstractNum>
  <w:num w:numId="1">
    <w:abstractNumId w:val="34"/>
  </w:num>
  <w:num w:numId="2">
    <w:abstractNumId w:val="1"/>
  </w:num>
  <w:num w:numId="3">
    <w:abstractNumId w:val="14"/>
  </w:num>
  <w:num w:numId="4">
    <w:abstractNumId w:val="29"/>
  </w:num>
  <w:num w:numId="5">
    <w:abstractNumId w:val="21"/>
  </w:num>
  <w:num w:numId="6">
    <w:abstractNumId w:val="12"/>
  </w:num>
  <w:num w:numId="7">
    <w:abstractNumId w:val="10"/>
  </w:num>
  <w:num w:numId="8">
    <w:abstractNumId w:val="3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20"/>
  </w:num>
  <w:num w:numId="16">
    <w:abstractNumId w:val="24"/>
  </w:num>
  <w:num w:numId="17">
    <w:abstractNumId w:val="17"/>
  </w:num>
  <w:num w:numId="18">
    <w:abstractNumId w:val="0"/>
  </w:num>
  <w:num w:numId="19">
    <w:abstractNumId w:val="5"/>
  </w:num>
  <w:num w:numId="20">
    <w:abstractNumId w:val="3"/>
  </w:num>
  <w:num w:numId="21">
    <w:abstractNumId w:val="28"/>
  </w:num>
  <w:num w:numId="22">
    <w:abstractNumId w:val="13"/>
  </w:num>
  <w:num w:numId="23">
    <w:abstractNumId w:val="25"/>
  </w:num>
  <w:num w:numId="24">
    <w:abstractNumId w:val="32"/>
  </w:num>
  <w:num w:numId="25">
    <w:abstractNumId w:val="18"/>
  </w:num>
  <w:num w:numId="26">
    <w:abstractNumId w:val="23"/>
  </w:num>
  <w:num w:numId="27">
    <w:abstractNumId w:val="22"/>
  </w:num>
  <w:num w:numId="28">
    <w:abstractNumId w:val="27"/>
  </w:num>
  <w:num w:numId="29">
    <w:abstractNumId w:val="30"/>
  </w:num>
  <w:num w:numId="30">
    <w:abstractNumId w:val="19"/>
  </w:num>
  <w:num w:numId="31">
    <w:abstractNumId w:val="26"/>
  </w:num>
  <w:num w:numId="32">
    <w:abstractNumId w:val="31"/>
  </w:num>
  <w:num w:numId="33">
    <w:abstractNumId w:val="15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FE"/>
    <w:rsid w:val="00282E94"/>
    <w:rsid w:val="003135C3"/>
    <w:rsid w:val="007A29C8"/>
    <w:rsid w:val="00BF6816"/>
    <w:rsid w:val="00C66873"/>
    <w:rsid w:val="00CE1F1F"/>
    <w:rsid w:val="00D132D5"/>
    <w:rsid w:val="00D50CFE"/>
    <w:rsid w:val="00D62CDE"/>
    <w:rsid w:val="00D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94B0"/>
  <w15:chartTrackingRefBased/>
  <w15:docId w15:val="{EF1C76E0-3691-4231-83B2-825F7FCE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FE"/>
    <w:pPr>
      <w:spacing w:after="0" w:line="240" w:lineRule="auto"/>
      <w:jc w:val="left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PAPER"/>
    <w:link w:val="Heading1Char"/>
    <w:uiPriority w:val="9"/>
    <w:qFormat/>
    <w:rsid w:val="00D50CFE"/>
    <w:pPr>
      <w:outlineLvl w:val="0"/>
    </w:pPr>
    <w:rPr>
      <w:rFonts w:cs="Times New Roman"/>
      <w:b/>
      <w:sz w:val="28"/>
      <w:szCs w:val="24"/>
    </w:rPr>
  </w:style>
  <w:style w:type="paragraph" w:styleId="Heading2">
    <w:name w:val="heading 2"/>
    <w:basedOn w:val="PAPER"/>
    <w:link w:val="Heading2Char"/>
    <w:uiPriority w:val="9"/>
    <w:qFormat/>
    <w:rsid w:val="00D50CFE"/>
    <w:pPr>
      <w:keepNext/>
      <w:widowControl/>
      <w:outlineLvl w:val="1"/>
    </w:pPr>
    <w:rPr>
      <w:rFonts w:cs="Times New Roman"/>
      <w:b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D50C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50CF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CFE"/>
    <w:rPr>
      <w:rFonts w:ascii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0CFE"/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0CFE"/>
    <w:rPr>
      <w:rFonts w:ascii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50CFE"/>
    <w:rPr>
      <w:rFonts w:ascii="Times New Roman" w:hAnsi="Times New Roman"/>
      <w:b/>
      <w:bCs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50CFE"/>
  </w:style>
  <w:style w:type="paragraph" w:customStyle="1" w:styleId="PAPER">
    <w:name w:val="PAPER"/>
    <w:basedOn w:val="Normal"/>
    <w:link w:val="PAPERChar"/>
    <w:qFormat/>
    <w:rsid w:val="00D50CFE"/>
    <w:pPr>
      <w:widowControl w:val="0"/>
      <w:wordWrap w:val="0"/>
      <w:autoSpaceDE w:val="0"/>
      <w:autoSpaceDN w:val="0"/>
      <w:spacing w:after="160" w:line="259" w:lineRule="auto"/>
    </w:pPr>
    <w:rPr>
      <w:szCs w:val="22"/>
    </w:rPr>
  </w:style>
  <w:style w:type="character" w:customStyle="1" w:styleId="PAPERChar">
    <w:name w:val="PAPER Char"/>
    <w:basedOn w:val="DefaultParagraphFont"/>
    <w:link w:val="PAPER"/>
    <w:rsid w:val="00D50CFE"/>
    <w:rPr>
      <w:rFonts w:ascii="Times New Roman" w:hAnsi="Times New Roman"/>
      <w:sz w:val="24"/>
    </w:rPr>
  </w:style>
  <w:style w:type="paragraph" w:customStyle="1" w:styleId="Teaser">
    <w:name w:val="Teaser"/>
    <w:basedOn w:val="Normal"/>
    <w:rsid w:val="00D50CFE"/>
    <w:pPr>
      <w:spacing w:before="120"/>
    </w:pPr>
  </w:style>
  <w:style w:type="paragraph" w:styleId="NoSpacing">
    <w:name w:val="No Spacing"/>
    <w:uiPriority w:val="1"/>
    <w:qFormat/>
    <w:rsid w:val="00D50CFE"/>
    <w:pPr>
      <w:spacing w:after="0" w:line="240" w:lineRule="auto"/>
    </w:pPr>
    <w:rPr>
      <w:rFonts w:ascii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D50CFE"/>
    <w:pPr>
      <w:widowControl w:val="0"/>
      <w:autoSpaceDE w:val="0"/>
      <w:autoSpaceDN w:val="0"/>
      <w:ind w:left="618" w:hanging="507"/>
    </w:pPr>
    <w:rPr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D50CFE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50CFE"/>
    <w:pPr>
      <w:widowControl w:val="0"/>
      <w:wordWrap w:val="0"/>
      <w:autoSpaceDE w:val="0"/>
      <w:autoSpaceDN w:val="0"/>
      <w:spacing w:line="259" w:lineRule="auto"/>
      <w:jc w:val="center"/>
    </w:pPr>
    <w:rPr>
      <w:rFonts w:cs="Times New Roman"/>
      <w:noProof/>
      <w:szCs w:val="22"/>
    </w:rPr>
  </w:style>
  <w:style w:type="character" w:customStyle="1" w:styleId="EndNoteBibliographyTitleChar">
    <w:name w:val="EndNote Bibliography Title Char"/>
    <w:basedOn w:val="PAPERChar"/>
    <w:link w:val="EndNoteBibliographyTitle"/>
    <w:rsid w:val="00D50CFE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PaperNormal"/>
    <w:link w:val="EndNoteBibliographyChar"/>
    <w:rsid w:val="00D50CFE"/>
    <w:pPr>
      <w:widowControl w:val="0"/>
      <w:wordWrap w:val="0"/>
      <w:autoSpaceDE w:val="0"/>
      <w:autoSpaceDN w:val="0"/>
      <w:spacing w:after="0" w:line="240" w:lineRule="auto"/>
      <w:ind w:left="720" w:hanging="720"/>
    </w:pPr>
    <w:rPr>
      <w:noProof/>
    </w:rPr>
  </w:style>
  <w:style w:type="character" w:customStyle="1" w:styleId="EndNoteBibliographyChar">
    <w:name w:val="EndNote Bibliography Char"/>
    <w:basedOn w:val="PAPERChar"/>
    <w:link w:val="EndNoteBibliography"/>
    <w:rsid w:val="00D50CFE"/>
    <w:rPr>
      <w:rFonts w:ascii="Times New Roman" w:hAnsi="Times New Roman" w:cs="Times New Roman"/>
      <w:noProof/>
      <w:sz w:val="24"/>
      <w:szCs w:val="24"/>
    </w:rPr>
  </w:style>
  <w:style w:type="character" w:styleId="CommentReference">
    <w:name w:val="annotation reference"/>
    <w:uiPriority w:val="99"/>
    <w:rsid w:val="00D50C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50C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CFE"/>
    <w:rPr>
      <w:rFonts w:ascii="Times New Roman" w:hAnsi="Times New Roman"/>
      <w:szCs w:val="20"/>
    </w:rPr>
  </w:style>
  <w:style w:type="paragraph" w:customStyle="1" w:styleId="Paragraph">
    <w:name w:val="Paragraph"/>
    <w:basedOn w:val="Normal"/>
    <w:rsid w:val="00D50CFE"/>
    <w:pPr>
      <w:spacing w:before="12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CFE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FE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CFE"/>
    <w:pPr>
      <w:widowControl w:val="0"/>
      <w:wordWrap w:val="0"/>
      <w:autoSpaceDE w:val="0"/>
      <w:autoSpaceDN w:val="0"/>
      <w:spacing w:after="160"/>
      <w:jc w:val="both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CFE"/>
    <w:rPr>
      <w:rFonts w:ascii="Times New Roman" w:hAnsi="Times New Roman"/>
      <w:b/>
      <w:bCs/>
      <w:szCs w:val="20"/>
    </w:rPr>
  </w:style>
  <w:style w:type="paragraph" w:styleId="Revision">
    <w:name w:val="Revision"/>
    <w:hidden/>
    <w:uiPriority w:val="99"/>
    <w:semiHidden/>
    <w:rsid w:val="00D50CFE"/>
    <w:pPr>
      <w:spacing w:after="0" w:line="240" w:lineRule="auto"/>
      <w:jc w:val="lef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D50CFE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0CFE"/>
  </w:style>
  <w:style w:type="paragraph" w:styleId="Footer">
    <w:name w:val="footer"/>
    <w:basedOn w:val="PaperNormal"/>
    <w:link w:val="FooterChar"/>
    <w:uiPriority w:val="99"/>
    <w:unhideWhenUsed/>
    <w:rsid w:val="00D50CFE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line="259" w:lineRule="auto"/>
      <w:jc w:val="both"/>
    </w:pPr>
    <w:rPr>
      <w:rFonts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0CFE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D50CFE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0CFE"/>
    <w:pPr>
      <w:spacing w:after="0" w:line="240" w:lineRule="auto"/>
    </w:pPr>
    <w:rPr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D50CFE"/>
  </w:style>
  <w:style w:type="character" w:styleId="FollowedHyperlink">
    <w:name w:val="FollowedHyperlink"/>
    <w:basedOn w:val="DefaultParagraphFont"/>
    <w:uiPriority w:val="99"/>
    <w:semiHidden/>
    <w:unhideWhenUsed/>
    <w:rsid w:val="00D50CF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0CF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D50CFE"/>
  </w:style>
  <w:style w:type="paragraph" w:customStyle="1" w:styleId="msonormal0">
    <w:name w:val="msonormal"/>
    <w:basedOn w:val="Normal"/>
    <w:rsid w:val="00D50CF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50C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50CFE"/>
    <w:rPr>
      <w:b/>
      <w:bCs/>
    </w:rPr>
  </w:style>
  <w:style w:type="character" w:customStyle="1" w:styleId="usa-sr-only">
    <w:name w:val="usa-sr-only"/>
    <w:basedOn w:val="DefaultParagraphFont"/>
    <w:rsid w:val="00D50CFE"/>
  </w:style>
  <w:style w:type="character" w:customStyle="1" w:styleId="fa">
    <w:name w:val="fa"/>
    <w:basedOn w:val="DefaultParagraphFont"/>
    <w:rsid w:val="00D50CFE"/>
  </w:style>
  <w:style w:type="character" w:customStyle="1" w:styleId="sr-only">
    <w:name w:val="sr-only"/>
    <w:basedOn w:val="DefaultParagraphFont"/>
    <w:rsid w:val="00D50CFE"/>
  </w:style>
  <w:style w:type="character" w:customStyle="1" w:styleId="username">
    <w:name w:val="username"/>
    <w:basedOn w:val="DefaultParagraphFont"/>
    <w:rsid w:val="00D50CFE"/>
  </w:style>
  <w:style w:type="character" w:customStyle="1" w:styleId="ncbi-text-small-light">
    <w:name w:val="ncbi-text-small-light"/>
    <w:basedOn w:val="DefaultParagraphFont"/>
    <w:rsid w:val="00D50C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C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CFE"/>
    <w:rPr>
      <w:rFonts w:ascii="Arial" w:hAnsi="Arial" w:cs="Arial"/>
      <w:vanish/>
      <w:sz w:val="16"/>
      <w:szCs w:val="16"/>
    </w:rPr>
  </w:style>
  <w:style w:type="character" w:customStyle="1" w:styleId="twitter-typeahead">
    <w:name w:val="twitter-typeahead"/>
    <w:basedOn w:val="DefaultParagraphFont"/>
    <w:rsid w:val="00D50C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CFE"/>
    <w:rPr>
      <w:rFonts w:ascii="Courier New" w:hAnsi="Courier New" w:cs="Courier New"/>
      <w:szCs w:val="20"/>
    </w:rPr>
  </w:style>
  <w:style w:type="character" w:customStyle="1" w:styleId="usa-search-submit-text">
    <w:name w:val="usa-search-submit-text"/>
    <w:basedOn w:val="DefaultParagraphFont"/>
    <w:rsid w:val="00D50CFE"/>
  </w:style>
  <w:style w:type="character" w:customStyle="1" w:styleId="search-input-link">
    <w:name w:val="search-input-link"/>
    <w:basedOn w:val="DefaultParagraphFont"/>
    <w:rsid w:val="00D50CF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C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CFE"/>
    <w:rPr>
      <w:rFonts w:ascii="Arial" w:hAnsi="Arial" w:cs="Arial"/>
      <w:vanish/>
      <w:sz w:val="16"/>
      <w:szCs w:val="16"/>
    </w:rPr>
  </w:style>
  <w:style w:type="character" w:customStyle="1" w:styleId="button-label">
    <w:name w:val="button-label"/>
    <w:basedOn w:val="DefaultParagraphFont"/>
    <w:rsid w:val="00D50CFE"/>
  </w:style>
  <w:style w:type="character" w:customStyle="1" w:styleId="option-label">
    <w:name w:val="option-label"/>
    <w:basedOn w:val="DefaultParagraphFont"/>
    <w:rsid w:val="00D50CFE"/>
  </w:style>
  <w:style w:type="character" w:customStyle="1" w:styleId="button-title">
    <w:name w:val="button-title"/>
    <w:basedOn w:val="DefaultParagraphFont"/>
    <w:rsid w:val="00D50CFE"/>
  </w:style>
  <w:style w:type="paragraph" w:customStyle="1" w:styleId="heading">
    <w:name w:val="heading"/>
    <w:basedOn w:val="Normal"/>
    <w:rsid w:val="00D50CFE"/>
    <w:pPr>
      <w:spacing w:before="100" w:beforeAutospacing="1" w:after="100" w:afterAutospacing="1"/>
    </w:pPr>
  </w:style>
  <w:style w:type="paragraph" w:customStyle="1" w:styleId="abstract">
    <w:name w:val="abstract"/>
    <w:basedOn w:val="Normal"/>
    <w:rsid w:val="00D50CFE"/>
    <w:pPr>
      <w:spacing w:before="100" w:beforeAutospacing="1" w:after="100" w:afterAutospacing="1"/>
    </w:pPr>
  </w:style>
  <w:style w:type="paragraph" w:customStyle="1" w:styleId="figures">
    <w:name w:val="figures"/>
    <w:basedOn w:val="Normal"/>
    <w:rsid w:val="00D50CFE"/>
    <w:pPr>
      <w:spacing w:before="100" w:beforeAutospacing="1" w:after="100" w:afterAutospacing="1"/>
    </w:pPr>
  </w:style>
  <w:style w:type="paragraph" w:customStyle="1" w:styleId="similar">
    <w:name w:val="similar"/>
    <w:basedOn w:val="Normal"/>
    <w:rsid w:val="00D50CFE"/>
    <w:pPr>
      <w:spacing w:before="100" w:beforeAutospacing="1" w:after="100" w:afterAutospacing="1"/>
    </w:pPr>
  </w:style>
  <w:style w:type="paragraph" w:customStyle="1" w:styleId="citedby">
    <w:name w:val="citedby"/>
    <w:basedOn w:val="Normal"/>
    <w:rsid w:val="00D50CFE"/>
    <w:pPr>
      <w:spacing w:before="100" w:beforeAutospacing="1" w:after="100" w:afterAutospacing="1"/>
    </w:pPr>
  </w:style>
  <w:style w:type="paragraph" w:customStyle="1" w:styleId="publication-types">
    <w:name w:val="publication-types"/>
    <w:basedOn w:val="Normal"/>
    <w:rsid w:val="00D50CFE"/>
    <w:pPr>
      <w:spacing w:before="100" w:beforeAutospacing="1" w:after="100" w:afterAutospacing="1"/>
    </w:pPr>
  </w:style>
  <w:style w:type="paragraph" w:customStyle="1" w:styleId="mesh-terms">
    <w:name w:val="mesh-terms"/>
    <w:basedOn w:val="Normal"/>
    <w:rsid w:val="00D50CFE"/>
    <w:pPr>
      <w:spacing w:before="100" w:beforeAutospacing="1" w:after="100" w:afterAutospacing="1"/>
    </w:pPr>
  </w:style>
  <w:style w:type="paragraph" w:customStyle="1" w:styleId="substances">
    <w:name w:val="substances"/>
    <w:basedOn w:val="Normal"/>
    <w:rsid w:val="00D50CFE"/>
    <w:pPr>
      <w:spacing w:before="100" w:beforeAutospacing="1" w:after="100" w:afterAutospacing="1"/>
    </w:pPr>
  </w:style>
  <w:style w:type="paragraph" w:customStyle="1" w:styleId="related-links">
    <w:name w:val="related-links"/>
    <w:basedOn w:val="Normal"/>
    <w:rsid w:val="00D50CFE"/>
    <w:pPr>
      <w:spacing w:before="100" w:beforeAutospacing="1" w:after="100" w:afterAutospacing="1"/>
    </w:pPr>
  </w:style>
  <w:style w:type="paragraph" w:customStyle="1" w:styleId="grants">
    <w:name w:val="grants"/>
    <w:basedOn w:val="Normal"/>
    <w:rsid w:val="00D50CFE"/>
    <w:pPr>
      <w:spacing w:before="100" w:beforeAutospacing="1" w:after="100" w:afterAutospacing="1"/>
    </w:pPr>
  </w:style>
  <w:style w:type="paragraph" w:customStyle="1" w:styleId="linkout">
    <w:name w:val="linkout"/>
    <w:basedOn w:val="Normal"/>
    <w:rsid w:val="00D50CFE"/>
    <w:pPr>
      <w:spacing w:before="100" w:beforeAutospacing="1" w:after="100" w:afterAutospacing="1"/>
    </w:pPr>
  </w:style>
  <w:style w:type="character" w:customStyle="1" w:styleId="period">
    <w:name w:val="period"/>
    <w:basedOn w:val="DefaultParagraphFont"/>
    <w:rsid w:val="00D50CFE"/>
  </w:style>
  <w:style w:type="character" w:customStyle="1" w:styleId="cit">
    <w:name w:val="cit"/>
    <w:basedOn w:val="DefaultParagraphFont"/>
    <w:rsid w:val="00D50CFE"/>
  </w:style>
  <w:style w:type="character" w:customStyle="1" w:styleId="citation-doi">
    <w:name w:val="citation-doi"/>
    <w:basedOn w:val="DefaultParagraphFont"/>
    <w:rsid w:val="00D50CFE"/>
  </w:style>
  <w:style w:type="character" w:customStyle="1" w:styleId="secondary-date">
    <w:name w:val="secondary-date"/>
    <w:basedOn w:val="DefaultParagraphFont"/>
    <w:rsid w:val="00D50CFE"/>
  </w:style>
  <w:style w:type="character" w:customStyle="1" w:styleId="authors-list-item">
    <w:name w:val="authors-list-item"/>
    <w:basedOn w:val="DefaultParagraphFont"/>
    <w:rsid w:val="00D50CFE"/>
  </w:style>
  <w:style w:type="character" w:customStyle="1" w:styleId="author-sup-separator">
    <w:name w:val="author-sup-separator"/>
    <w:basedOn w:val="DefaultParagraphFont"/>
    <w:rsid w:val="00D50CFE"/>
  </w:style>
  <w:style w:type="character" w:customStyle="1" w:styleId="comma">
    <w:name w:val="comma"/>
    <w:basedOn w:val="DefaultParagraphFont"/>
    <w:rsid w:val="00D50CFE"/>
  </w:style>
  <w:style w:type="character" w:customStyle="1" w:styleId="identifier">
    <w:name w:val="identifier"/>
    <w:basedOn w:val="DefaultParagraphFont"/>
    <w:rsid w:val="00D50CFE"/>
  </w:style>
  <w:style w:type="character" w:customStyle="1" w:styleId="id-label">
    <w:name w:val="id-label"/>
    <w:basedOn w:val="DefaultParagraphFont"/>
    <w:rsid w:val="00D50CFE"/>
  </w:style>
  <w:style w:type="character" w:customStyle="1" w:styleId="free-label">
    <w:name w:val="free-label"/>
    <w:basedOn w:val="DefaultParagraphFont"/>
    <w:rsid w:val="00D50CFE"/>
  </w:style>
  <w:style w:type="paragraph" w:customStyle="1" w:styleId="copyright">
    <w:name w:val="copyright"/>
    <w:basedOn w:val="Normal"/>
    <w:rsid w:val="00D50CFE"/>
    <w:pPr>
      <w:spacing w:before="100" w:beforeAutospacing="1" w:after="100" w:afterAutospacing="1"/>
    </w:pPr>
  </w:style>
  <w:style w:type="paragraph" w:customStyle="1" w:styleId="full-docsum">
    <w:name w:val="full-docsum"/>
    <w:basedOn w:val="Normal"/>
    <w:rsid w:val="00D50CFE"/>
    <w:pPr>
      <w:spacing w:before="100" w:beforeAutospacing="1" w:after="100" w:afterAutospacing="1"/>
    </w:pPr>
  </w:style>
  <w:style w:type="character" w:customStyle="1" w:styleId="docsum-authors">
    <w:name w:val="docsum-authors"/>
    <w:basedOn w:val="DefaultParagraphFont"/>
    <w:rsid w:val="00D50CFE"/>
  </w:style>
  <w:style w:type="character" w:customStyle="1" w:styleId="docsum-journal-citation">
    <w:name w:val="docsum-journal-citation"/>
    <w:basedOn w:val="DefaultParagraphFont"/>
    <w:rsid w:val="00D50CFE"/>
  </w:style>
  <w:style w:type="character" w:customStyle="1" w:styleId="citation-part">
    <w:name w:val="citation-part"/>
    <w:basedOn w:val="DefaultParagraphFont"/>
    <w:rsid w:val="00D50CFE"/>
  </w:style>
  <w:style w:type="character" w:customStyle="1" w:styleId="docsum-pmid">
    <w:name w:val="docsum-pmid"/>
    <w:basedOn w:val="DefaultParagraphFont"/>
    <w:rsid w:val="00D50CFE"/>
  </w:style>
  <w:style w:type="character" w:customStyle="1" w:styleId="free-resources">
    <w:name w:val="free-resources"/>
    <w:basedOn w:val="DefaultParagraphFont"/>
    <w:rsid w:val="00D50CFE"/>
  </w:style>
  <w:style w:type="character" w:customStyle="1" w:styleId="publication-type">
    <w:name w:val="publication-type"/>
    <w:basedOn w:val="DefaultParagraphFont"/>
    <w:rsid w:val="00D50CFE"/>
  </w:style>
  <w:style w:type="paragraph" w:customStyle="1" w:styleId="grant-item">
    <w:name w:val="grant-item"/>
    <w:basedOn w:val="Normal"/>
    <w:rsid w:val="00D50CFE"/>
    <w:pPr>
      <w:spacing w:before="100" w:beforeAutospacing="1" w:after="100" w:afterAutospacing="1"/>
    </w:pPr>
  </w:style>
  <w:style w:type="paragraph" w:customStyle="1" w:styleId="Default">
    <w:name w:val="Default"/>
    <w:rsid w:val="00D50CF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50CFE"/>
    <w:pPr>
      <w:spacing w:after="200"/>
    </w:pPr>
    <w:rPr>
      <w:iCs/>
      <w:szCs w:val="18"/>
    </w:rPr>
  </w:style>
  <w:style w:type="table" w:styleId="PlainTable2">
    <w:name w:val="Plain Table 2"/>
    <w:basedOn w:val="TableNormal"/>
    <w:uiPriority w:val="42"/>
    <w:rsid w:val="00D50CFE"/>
    <w:pPr>
      <w:spacing w:after="0" w:line="240" w:lineRule="auto"/>
      <w:jc w:val="left"/>
    </w:pPr>
    <w:rPr>
      <w:kern w:val="0"/>
      <w:sz w:val="22"/>
      <w:szCs w:val="20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arGraphs">
    <w:name w:val="Bar Graphs"/>
    <w:basedOn w:val="Normal"/>
    <w:qFormat/>
    <w:rsid w:val="00D50CFE"/>
    <w:pPr>
      <w:spacing w:after="120"/>
    </w:pPr>
    <w:rPr>
      <w:rFonts w:ascii="Calibri" w:hAnsi="Calibri" w:cstheme="minorHAnsi"/>
      <w:b/>
      <w:bCs/>
      <w:color w:val="201F1E"/>
      <w:sz w:val="22"/>
    </w:rPr>
  </w:style>
  <w:style w:type="paragraph" w:customStyle="1" w:styleId="PaperTitle">
    <w:name w:val="Paper Title"/>
    <w:basedOn w:val="PAPER"/>
    <w:qFormat/>
    <w:rsid w:val="00D50CFE"/>
    <w:pPr>
      <w:spacing w:after="360"/>
    </w:pPr>
    <w:rPr>
      <w:rFonts w:cs="Times New Roman"/>
      <w:b/>
      <w:sz w:val="28"/>
    </w:rPr>
  </w:style>
  <w:style w:type="paragraph" w:customStyle="1" w:styleId="PaperNormal">
    <w:name w:val="Paper Normal"/>
    <w:basedOn w:val="NoSpacing"/>
    <w:qFormat/>
    <w:rsid w:val="00D50CFE"/>
    <w:pPr>
      <w:spacing w:after="160" w:line="276" w:lineRule="auto"/>
      <w:ind w:firstLine="720"/>
      <w:jc w:val="left"/>
    </w:pPr>
    <w:rPr>
      <w:rFonts w:ascii="Times New Roman" w:hAnsi="Times New Roman" w:cs="Times New Roman"/>
      <w:szCs w:val="24"/>
    </w:rPr>
  </w:style>
  <w:style w:type="paragraph" w:customStyle="1" w:styleId="Methods">
    <w:name w:val="Methods"/>
    <w:basedOn w:val="PaperNormal"/>
    <w:qFormat/>
    <w:rsid w:val="00D50CFE"/>
    <w:pPr>
      <w:spacing w:after="240" w:line="240" w:lineRule="auto"/>
      <w:ind w:firstLine="0"/>
    </w:pPr>
  </w:style>
  <w:style w:type="paragraph" w:customStyle="1" w:styleId="NoIndent">
    <w:name w:val="No Indent"/>
    <w:basedOn w:val="PaperNormal"/>
    <w:qFormat/>
    <w:rsid w:val="00D50CFE"/>
    <w:pPr>
      <w:ind w:firstLine="0"/>
    </w:pPr>
  </w:style>
  <w:style w:type="paragraph" w:customStyle="1" w:styleId="TableTitles">
    <w:name w:val="Table Titles"/>
    <w:basedOn w:val="PaperNormal"/>
    <w:qFormat/>
    <w:rsid w:val="00D50CFE"/>
    <w:pPr>
      <w:spacing w:before="360" w:after="0"/>
      <w:ind w:firstLine="0"/>
    </w:pPr>
    <w:rPr>
      <w:b/>
      <w:sz w:val="22"/>
    </w:rPr>
  </w:style>
  <w:style w:type="paragraph" w:customStyle="1" w:styleId="FigureLegend">
    <w:name w:val="Figure Legend"/>
    <w:basedOn w:val="PaperNormal"/>
    <w:next w:val="PaperNormal"/>
    <w:qFormat/>
    <w:rsid w:val="00D50CFE"/>
    <w:pPr>
      <w:spacing w:after="240" w:line="240" w:lineRule="auto"/>
      <w:ind w:firstLine="0"/>
    </w:pPr>
    <w:rPr>
      <w:bCs/>
    </w:rPr>
  </w:style>
  <w:style w:type="paragraph" w:customStyle="1" w:styleId="TableFootnotes">
    <w:name w:val="Table Footnotes"/>
    <w:basedOn w:val="PaperNormal"/>
    <w:qFormat/>
    <w:rsid w:val="00D50CFE"/>
    <w:pPr>
      <w:spacing w:after="240" w:line="240" w:lineRule="auto"/>
      <w:ind w:firstLine="0"/>
    </w:pPr>
    <w:rPr>
      <w:sz w:val="20"/>
      <w:szCs w:val="20"/>
    </w:rPr>
  </w:style>
  <w:style w:type="paragraph" w:customStyle="1" w:styleId="Normal2">
    <w:name w:val="Normal 2"/>
    <w:basedOn w:val="PaperNormal"/>
    <w:qFormat/>
    <w:rsid w:val="00D50CFE"/>
    <w:pPr>
      <w:spacing w:after="480" w:line="240" w:lineRule="auto"/>
      <w:ind w:firstLine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Lyon, Gholson J (OPWDD)</cp:lastModifiedBy>
  <cp:revision>5</cp:revision>
  <dcterms:created xsi:type="dcterms:W3CDTF">2021-06-18T01:52:00Z</dcterms:created>
  <dcterms:modified xsi:type="dcterms:W3CDTF">2021-06-22T15:06:00Z</dcterms:modified>
</cp:coreProperties>
</file>