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11241">
        <w:fldChar w:fldCharType="begin"/>
      </w:r>
      <w:r w:rsidR="00F11241">
        <w:instrText xml:space="preserve"> HYPERLINK "https://biosharing.org/" \t "_blank" </w:instrText>
      </w:r>
      <w:r w:rsidR="00F1124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1124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3B7256D" w:rsidR="00877644" w:rsidRPr="00125190" w:rsidRDefault="00D0312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statistical methods for sample size computation or power analyses were considered in the design of the study.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CD34D9E" w:rsidR="00B330BD" w:rsidRPr="00125190" w:rsidRDefault="00D0312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describe number of replicates.</w:t>
      </w:r>
      <w:r>
        <w:rPr>
          <w:rFonts w:asciiTheme="minorHAnsi" w:hAnsiTheme="minorHAnsi"/>
        </w:rPr>
        <w:t xml:space="preserve"> All compound “hits” were replicated by at least three independent experiments.</w:t>
      </w:r>
      <w:r w:rsidR="002C04F1">
        <w:rPr>
          <w:rFonts w:asciiTheme="minorHAnsi" w:hAnsiTheme="minorHAnsi"/>
        </w:rPr>
        <w:t xml:space="preserve"> No outliers were removed from data. No high-throughput sequencing was performed.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9C02950" w:rsidR="0015519A" w:rsidRPr="00505C51" w:rsidRDefault="002C04F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information regarding statistical tests is included in figure legends and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2FB31D9" w:rsidR="00BC3CCE" w:rsidRPr="00505C51" w:rsidRDefault="002C04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is not relevant for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B8A2079" w:rsidR="00BC3CCE" w:rsidRPr="00505C51" w:rsidRDefault="002C04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is included in supplementary tables.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7E1B0" w14:textId="77777777" w:rsidR="00F11241" w:rsidRDefault="00F11241" w:rsidP="004215FE">
      <w:r>
        <w:separator/>
      </w:r>
    </w:p>
  </w:endnote>
  <w:endnote w:type="continuationSeparator" w:id="0">
    <w:p w14:paraId="184903FB" w14:textId="77777777" w:rsidR="00F11241" w:rsidRDefault="00F1124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CCC30" w14:textId="77777777" w:rsidR="00F11241" w:rsidRDefault="00F11241" w:rsidP="004215FE">
      <w:r>
        <w:separator/>
      </w:r>
    </w:p>
  </w:footnote>
  <w:footnote w:type="continuationSeparator" w:id="0">
    <w:p w14:paraId="54A3286E" w14:textId="77777777" w:rsidR="00F11241" w:rsidRDefault="00F1124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9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744A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04F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312A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1241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2021-01-06T17:55:00Z</dcterms:created>
  <dcterms:modified xsi:type="dcterms:W3CDTF">2021-01-06T18:07:00Z</dcterms:modified>
</cp:coreProperties>
</file>