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EB6D8" w14:textId="77777777" w:rsidR="00EF184C" w:rsidRPr="00337BB1" w:rsidRDefault="00EF184C" w:rsidP="00EF184C">
      <w:pPr>
        <w:spacing w:after="200" w:line="480" w:lineRule="auto"/>
        <w:rPr>
          <w:rFonts w:ascii="Arial" w:hAnsi="Arial" w:cs="Arial"/>
          <w:b/>
          <w:bCs/>
          <w:lang w:val="en-US"/>
        </w:rPr>
      </w:pPr>
      <w:r w:rsidRPr="00337BB1">
        <w:rPr>
          <w:rFonts w:ascii="Arial" w:hAnsi="Arial" w:cs="Arial"/>
          <w:b/>
          <w:bCs/>
          <w:szCs w:val="28"/>
          <w:lang w:val="en-US"/>
        </w:rPr>
        <w:t>Supplementa</w:t>
      </w:r>
      <w:r>
        <w:rPr>
          <w:rFonts w:ascii="Arial" w:hAnsi="Arial" w:cs="Arial"/>
          <w:b/>
          <w:bCs/>
          <w:szCs w:val="28"/>
          <w:lang w:val="en-US"/>
        </w:rPr>
        <w:t>ry</w:t>
      </w:r>
      <w:r w:rsidRPr="00337BB1">
        <w:rPr>
          <w:rFonts w:ascii="Arial" w:hAnsi="Arial" w:cs="Arial"/>
          <w:b/>
          <w:bCs/>
          <w:szCs w:val="28"/>
          <w:lang w:val="en-US"/>
        </w:rPr>
        <w:t xml:space="preserve"> file 2. </w:t>
      </w:r>
    </w:p>
    <w:tbl>
      <w:tblPr>
        <w:tblpPr w:leftFromText="141" w:rightFromText="141" w:vertAnchor="page" w:horzAnchor="margin" w:tblpY="2116"/>
        <w:tblW w:w="9923" w:type="dxa"/>
        <w:tblLook w:val="04A0" w:firstRow="1" w:lastRow="0" w:firstColumn="1" w:lastColumn="0" w:noHBand="0" w:noVBand="1"/>
      </w:tblPr>
      <w:tblGrid>
        <w:gridCol w:w="3969"/>
        <w:gridCol w:w="1843"/>
        <w:gridCol w:w="1843"/>
        <w:gridCol w:w="2268"/>
      </w:tblGrid>
      <w:tr w:rsidR="00EF184C" w:rsidRPr="00616700" w14:paraId="3415CA38" w14:textId="77777777" w:rsidTr="001F7FBC"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2BB88F5" w14:textId="77777777" w:rsidR="00EF184C" w:rsidRPr="00337BB1" w:rsidRDefault="00EF184C" w:rsidP="001F7FBC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F81F373" w14:textId="77777777" w:rsidR="00EF184C" w:rsidRPr="00337BB1" w:rsidRDefault="00EF184C" w:rsidP="001F7FBC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14:paraId="27655174" w14:textId="77777777" w:rsidR="00EF184C" w:rsidRPr="00616700" w:rsidRDefault="00EF184C" w:rsidP="001F7FBC">
            <w:pPr>
              <w:jc w:val="center"/>
              <w:rPr>
                <w:rFonts w:ascii="Arial" w:hAnsi="Arial" w:cs="Arial"/>
                <w:b/>
              </w:rPr>
            </w:pPr>
            <w:r w:rsidRPr="00616700">
              <w:rPr>
                <w:rFonts w:ascii="Arial" w:hAnsi="Arial" w:cs="Arial"/>
                <w:b/>
              </w:rPr>
              <w:t>Lean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F29E56" w14:textId="77777777" w:rsidR="00EF184C" w:rsidRPr="00616700" w:rsidRDefault="00EF184C" w:rsidP="001F7FBC">
            <w:pPr>
              <w:jc w:val="center"/>
              <w:rPr>
                <w:rFonts w:ascii="Arial" w:hAnsi="Arial" w:cs="Arial"/>
                <w:b/>
              </w:rPr>
            </w:pPr>
          </w:p>
          <w:p w14:paraId="1AB14939" w14:textId="77777777" w:rsidR="00EF184C" w:rsidRPr="00616700" w:rsidRDefault="00EF184C" w:rsidP="001F7FBC">
            <w:pPr>
              <w:jc w:val="center"/>
              <w:rPr>
                <w:rFonts w:ascii="Arial" w:hAnsi="Arial" w:cs="Arial"/>
                <w:b/>
              </w:rPr>
            </w:pPr>
            <w:r w:rsidRPr="00616700">
              <w:rPr>
                <w:rFonts w:ascii="Arial" w:hAnsi="Arial" w:cs="Arial"/>
                <w:b/>
              </w:rPr>
              <w:t>NG Obese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E52CC7A" w14:textId="77777777" w:rsidR="00EF184C" w:rsidRPr="00616700" w:rsidRDefault="00EF184C" w:rsidP="001F7FBC">
            <w:pPr>
              <w:jc w:val="center"/>
              <w:rPr>
                <w:rFonts w:ascii="Arial" w:hAnsi="Arial" w:cs="Arial"/>
                <w:b/>
              </w:rPr>
            </w:pPr>
          </w:p>
          <w:p w14:paraId="697B23B5" w14:textId="77777777" w:rsidR="00EF184C" w:rsidRPr="00616700" w:rsidRDefault="00EF184C" w:rsidP="001F7FBC">
            <w:pPr>
              <w:jc w:val="center"/>
              <w:rPr>
                <w:rFonts w:ascii="Arial" w:hAnsi="Arial" w:cs="Arial"/>
                <w:b/>
              </w:rPr>
            </w:pPr>
            <w:r w:rsidRPr="00616700">
              <w:rPr>
                <w:rFonts w:ascii="Arial" w:hAnsi="Arial" w:cs="Arial"/>
                <w:b/>
              </w:rPr>
              <w:t>T2D Obese</w:t>
            </w:r>
          </w:p>
        </w:tc>
      </w:tr>
      <w:tr w:rsidR="00EF184C" w:rsidRPr="00616700" w14:paraId="5B0D73BA" w14:textId="77777777" w:rsidTr="001F7FBC">
        <w:tc>
          <w:tcPr>
            <w:tcW w:w="3969" w:type="dxa"/>
            <w:tcBorders>
              <w:top w:val="single" w:sz="12" w:space="0" w:color="auto"/>
            </w:tcBorders>
            <w:vAlign w:val="center"/>
          </w:tcPr>
          <w:p w14:paraId="42FB9CA9" w14:textId="77777777" w:rsidR="00EF184C" w:rsidRPr="00616700" w:rsidRDefault="00EF184C" w:rsidP="001F7FBC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14:paraId="49B5E2D3" w14:textId="77777777" w:rsidR="00EF184C" w:rsidRPr="00616700" w:rsidRDefault="00EF184C" w:rsidP="001F7F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14:paraId="61CB93EA" w14:textId="77777777" w:rsidR="00EF184C" w:rsidRPr="00616700" w:rsidRDefault="00EF184C" w:rsidP="001F7F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59F65AFD" w14:textId="77777777" w:rsidR="00EF184C" w:rsidRPr="00616700" w:rsidRDefault="00EF184C" w:rsidP="001F7FBC">
            <w:pPr>
              <w:jc w:val="center"/>
              <w:rPr>
                <w:rFonts w:ascii="Arial" w:hAnsi="Arial" w:cs="Arial"/>
              </w:rPr>
            </w:pPr>
          </w:p>
        </w:tc>
      </w:tr>
      <w:tr w:rsidR="00EF184C" w:rsidRPr="00616700" w14:paraId="3101E948" w14:textId="77777777" w:rsidTr="001F7FBC">
        <w:tc>
          <w:tcPr>
            <w:tcW w:w="3969" w:type="dxa"/>
            <w:vAlign w:val="center"/>
          </w:tcPr>
          <w:p w14:paraId="2E1D7BEA" w14:textId="77777777" w:rsidR="00EF184C" w:rsidRPr="00616700" w:rsidRDefault="00EF184C" w:rsidP="001F7FBC">
            <w:pPr>
              <w:rPr>
                <w:rFonts w:ascii="Arial" w:hAnsi="Arial" w:cs="Arial"/>
                <w:b/>
              </w:rPr>
            </w:pPr>
            <w:r w:rsidRPr="00616700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1843" w:type="dxa"/>
            <w:vAlign w:val="center"/>
          </w:tcPr>
          <w:p w14:paraId="3C279594" w14:textId="77777777" w:rsidR="00EF184C" w:rsidRPr="00616700" w:rsidRDefault="00EF184C" w:rsidP="001F7FBC">
            <w:pPr>
              <w:jc w:val="center"/>
              <w:rPr>
                <w:rFonts w:ascii="Arial" w:hAnsi="Arial" w:cs="Arial"/>
              </w:rPr>
            </w:pPr>
            <w:r w:rsidRPr="00616700">
              <w:rPr>
                <w:rFonts w:ascii="Arial" w:hAnsi="Arial" w:cs="Arial"/>
              </w:rPr>
              <w:t>18</w:t>
            </w:r>
          </w:p>
        </w:tc>
        <w:tc>
          <w:tcPr>
            <w:tcW w:w="1843" w:type="dxa"/>
            <w:vAlign w:val="center"/>
          </w:tcPr>
          <w:p w14:paraId="55A212E0" w14:textId="77777777" w:rsidR="00EF184C" w:rsidRPr="00616700" w:rsidRDefault="00EF184C" w:rsidP="001F7FBC">
            <w:pPr>
              <w:jc w:val="center"/>
              <w:rPr>
                <w:rFonts w:ascii="Arial" w:hAnsi="Arial" w:cs="Arial"/>
              </w:rPr>
            </w:pPr>
            <w:r w:rsidRPr="00616700">
              <w:rPr>
                <w:rFonts w:ascii="Arial" w:hAnsi="Arial" w:cs="Arial"/>
              </w:rPr>
              <w:t>15</w:t>
            </w:r>
          </w:p>
        </w:tc>
        <w:tc>
          <w:tcPr>
            <w:tcW w:w="2268" w:type="dxa"/>
            <w:vAlign w:val="center"/>
          </w:tcPr>
          <w:p w14:paraId="45BAF97C" w14:textId="77777777" w:rsidR="00EF184C" w:rsidRPr="00616700" w:rsidRDefault="00EF184C" w:rsidP="001F7FBC">
            <w:pPr>
              <w:jc w:val="center"/>
              <w:rPr>
                <w:rFonts w:ascii="Arial" w:hAnsi="Arial" w:cs="Arial"/>
              </w:rPr>
            </w:pPr>
            <w:r w:rsidRPr="00616700">
              <w:rPr>
                <w:rFonts w:ascii="Arial" w:hAnsi="Arial" w:cs="Arial"/>
              </w:rPr>
              <w:t>10</w:t>
            </w:r>
          </w:p>
        </w:tc>
      </w:tr>
      <w:tr w:rsidR="00EF184C" w:rsidRPr="00616700" w14:paraId="0383736D" w14:textId="77777777" w:rsidTr="001F7FBC">
        <w:tc>
          <w:tcPr>
            <w:tcW w:w="3969" w:type="dxa"/>
            <w:vAlign w:val="center"/>
          </w:tcPr>
          <w:p w14:paraId="315F43D4" w14:textId="77777777" w:rsidR="00EF184C" w:rsidRPr="00616700" w:rsidRDefault="00EF184C" w:rsidP="001F7FBC">
            <w:pPr>
              <w:rPr>
                <w:rFonts w:ascii="Arial" w:hAnsi="Arial" w:cs="Arial"/>
                <w:b/>
              </w:rPr>
            </w:pPr>
            <w:r w:rsidRPr="00616700">
              <w:rPr>
                <w:rFonts w:ascii="Arial" w:hAnsi="Arial" w:cs="Arial"/>
                <w:b/>
              </w:rPr>
              <w:t>Gender (female/male)</w:t>
            </w:r>
          </w:p>
        </w:tc>
        <w:tc>
          <w:tcPr>
            <w:tcW w:w="1843" w:type="dxa"/>
            <w:vAlign w:val="center"/>
          </w:tcPr>
          <w:p w14:paraId="2EB9D93C" w14:textId="77777777" w:rsidR="00EF184C" w:rsidRPr="00616700" w:rsidRDefault="00EF184C" w:rsidP="001F7FBC">
            <w:pPr>
              <w:jc w:val="center"/>
              <w:rPr>
                <w:rFonts w:ascii="Arial" w:hAnsi="Arial" w:cs="Arial"/>
              </w:rPr>
            </w:pPr>
            <w:r w:rsidRPr="00616700">
              <w:rPr>
                <w:rFonts w:ascii="Arial" w:hAnsi="Arial" w:cs="Arial"/>
              </w:rPr>
              <w:t xml:space="preserve">10 / 8 </w:t>
            </w:r>
          </w:p>
        </w:tc>
        <w:tc>
          <w:tcPr>
            <w:tcW w:w="1843" w:type="dxa"/>
            <w:vAlign w:val="center"/>
          </w:tcPr>
          <w:p w14:paraId="2ACF95A2" w14:textId="77777777" w:rsidR="00EF184C" w:rsidRPr="00616700" w:rsidRDefault="00EF184C" w:rsidP="001F7FBC">
            <w:pPr>
              <w:jc w:val="center"/>
              <w:rPr>
                <w:rFonts w:ascii="Arial" w:hAnsi="Arial" w:cs="Arial"/>
              </w:rPr>
            </w:pPr>
            <w:r w:rsidRPr="00616700">
              <w:rPr>
                <w:rFonts w:ascii="Arial" w:hAnsi="Arial" w:cs="Arial"/>
              </w:rPr>
              <w:t>9 / 6</w:t>
            </w:r>
          </w:p>
        </w:tc>
        <w:tc>
          <w:tcPr>
            <w:tcW w:w="2268" w:type="dxa"/>
            <w:vAlign w:val="center"/>
          </w:tcPr>
          <w:p w14:paraId="78AC4296" w14:textId="77777777" w:rsidR="00EF184C" w:rsidRPr="00616700" w:rsidRDefault="00EF184C" w:rsidP="001F7FBC">
            <w:pPr>
              <w:jc w:val="center"/>
              <w:rPr>
                <w:rFonts w:ascii="Arial" w:hAnsi="Arial" w:cs="Arial"/>
              </w:rPr>
            </w:pPr>
            <w:r w:rsidRPr="00616700">
              <w:rPr>
                <w:rFonts w:ascii="Arial" w:hAnsi="Arial" w:cs="Arial"/>
              </w:rPr>
              <w:t>6 / 4</w:t>
            </w:r>
          </w:p>
        </w:tc>
      </w:tr>
      <w:tr w:rsidR="00EF184C" w:rsidRPr="00616700" w14:paraId="6934F31F" w14:textId="77777777" w:rsidTr="001F7FBC">
        <w:tc>
          <w:tcPr>
            <w:tcW w:w="3969" w:type="dxa"/>
            <w:vAlign w:val="center"/>
          </w:tcPr>
          <w:p w14:paraId="64EFC4AF" w14:textId="77777777" w:rsidR="00EF184C" w:rsidRPr="00616700" w:rsidRDefault="00EF184C" w:rsidP="001F7FBC">
            <w:pPr>
              <w:rPr>
                <w:rFonts w:ascii="Arial" w:hAnsi="Arial" w:cs="Arial"/>
                <w:b/>
              </w:rPr>
            </w:pPr>
            <w:r w:rsidRPr="00616700">
              <w:rPr>
                <w:rFonts w:ascii="Arial" w:hAnsi="Arial" w:cs="Arial"/>
                <w:b/>
              </w:rPr>
              <w:t>Antidiabetic therapy (n, %)</w:t>
            </w:r>
          </w:p>
        </w:tc>
        <w:tc>
          <w:tcPr>
            <w:tcW w:w="1843" w:type="dxa"/>
          </w:tcPr>
          <w:p w14:paraId="5D594E3B" w14:textId="77777777" w:rsidR="00EF184C" w:rsidRPr="00616700" w:rsidRDefault="00EF184C" w:rsidP="001F7FBC">
            <w:pPr>
              <w:jc w:val="center"/>
              <w:rPr>
                <w:rFonts w:ascii="Arial" w:hAnsi="Arial" w:cs="Arial"/>
              </w:rPr>
            </w:pPr>
            <w:r w:rsidRPr="00616700">
              <w:rPr>
                <w:rFonts w:ascii="Arial" w:hAnsi="Arial" w:cs="Arial"/>
              </w:rPr>
              <w:t>0 (0)</w:t>
            </w:r>
          </w:p>
        </w:tc>
        <w:tc>
          <w:tcPr>
            <w:tcW w:w="1843" w:type="dxa"/>
          </w:tcPr>
          <w:p w14:paraId="461B1369" w14:textId="77777777" w:rsidR="00EF184C" w:rsidRPr="00616700" w:rsidRDefault="00EF184C" w:rsidP="001F7FBC">
            <w:pPr>
              <w:jc w:val="center"/>
              <w:rPr>
                <w:rFonts w:ascii="Arial" w:hAnsi="Arial" w:cs="Arial"/>
              </w:rPr>
            </w:pPr>
            <w:r w:rsidRPr="00616700">
              <w:rPr>
                <w:rFonts w:ascii="Arial" w:hAnsi="Arial" w:cs="Arial"/>
              </w:rPr>
              <w:t>0 (0)</w:t>
            </w:r>
          </w:p>
        </w:tc>
        <w:tc>
          <w:tcPr>
            <w:tcW w:w="2268" w:type="dxa"/>
          </w:tcPr>
          <w:p w14:paraId="17C48527" w14:textId="77777777" w:rsidR="00EF184C" w:rsidRPr="00616700" w:rsidRDefault="00EF184C" w:rsidP="001F7FBC">
            <w:pPr>
              <w:jc w:val="center"/>
              <w:rPr>
                <w:rFonts w:ascii="Arial" w:hAnsi="Arial" w:cs="Arial"/>
              </w:rPr>
            </w:pPr>
            <w:r w:rsidRPr="00616700">
              <w:rPr>
                <w:rFonts w:ascii="Arial" w:hAnsi="Arial" w:cs="Arial"/>
              </w:rPr>
              <w:t>7 (70)</w:t>
            </w:r>
          </w:p>
        </w:tc>
      </w:tr>
      <w:tr w:rsidR="00EF184C" w:rsidRPr="00616700" w14:paraId="4A51CDB1" w14:textId="77777777" w:rsidTr="001F7FBC">
        <w:tc>
          <w:tcPr>
            <w:tcW w:w="3969" w:type="dxa"/>
            <w:vAlign w:val="center"/>
          </w:tcPr>
          <w:p w14:paraId="2F5FD0D1" w14:textId="77777777" w:rsidR="00EF184C" w:rsidRPr="00616700" w:rsidRDefault="00EF184C" w:rsidP="001F7FBC">
            <w:pPr>
              <w:rPr>
                <w:rFonts w:ascii="Arial" w:hAnsi="Arial" w:cs="Arial"/>
                <w:b/>
              </w:rPr>
            </w:pPr>
            <w:r w:rsidRPr="00616700">
              <w:rPr>
                <w:rFonts w:ascii="Arial" w:hAnsi="Arial" w:cs="Arial"/>
                <w:b/>
              </w:rPr>
              <w:t>Age (years)</w:t>
            </w:r>
          </w:p>
        </w:tc>
        <w:tc>
          <w:tcPr>
            <w:tcW w:w="1843" w:type="dxa"/>
            <w:vAlign w:val="center"/>
          </w:tcPr>
          <w:p w14:paraId="09DAB2A1" w14:textId="77777777" w:rsidR="00EF184C" w:rsidRPr="00616700" w:rsidRDefault="00EF184C" w:rsidP="001F7FBC">
            <w:pPr>
              <w:jc w:val="center"/>
              <w:rPr>
                <w:rFonts w:ascii="Arial" w:hAnsi="Arial" w:cs="Arial"/>
              </w:rPr>
            </w:pPr>
            <w:r w:rsidRPr="00616700">
              <w:rPr>
                <w:rFonts w:ascii="Arial" w:hAnsi="Arial" w:cs="Arial"/>
              </w:rPr>
              <w:t>51 ± 13</w:t>
            </w:r>
          </w:p>
        </w:tc>
        <w:tc>
          <w:tcPr>
            <w:tcW w:w="1843" w:type="dxa"/>
            <w:vAlign w:val="center"/>
          </w:tcPr>
          <w:p w14:paraId="26036FA8" w14:textId="77777777" w:rsidR="00EF184C" w:rsidRPr="00616700" w:rsidRDefault="00EF184C" w:rsidP="001F7FBC">
            <w:pPr>
              <w:jc w:val="center"/>
              <w:rPr>
                <w:rFonts w:ascii="Arial" w:hAnsi="Arial" w:cs="Arial"/>
              </w:rPr>
            </w:pPr>
            <w:r w:rsidRPr="00616700">
              <w:rPr>
                <w:rFonts w:ascii="Arial" w:hAnsi="Arial" w:cs="Arial"/>
              </w:rPr>
              <w:t>54 ± 14</w:t>
            </w:r>
          </w:p>
        </w:tc>
        <w:tc>
          <w:tcPr>
            <w:tcW w:w="2268" w:type="dxa"/>
            <w:vAlign w:val="center"/>
          </w:tcPr>
          <w:p w14:paraId="6CDF371A" w14:textId="77777777" w:rsidR="00EF184C" w:rsidRPr="00616700" w:rsidRDefault="00EF184C" w:rsidP="001F7FBC">
            <w:pPr>
              <w:jc w:val="center"/>
              <w:rPr>
                <w:rFonts w:ascii="Arial" w:hAnsi="Arial" w:cs="Arial"/>
              </w:rPr>
            </w:pPr>
            <w:r w:rsidRPr="00616700">
              <w:rPr>
                <w:rFonts w:ascii="Arial" w:hAnsi="Arial" w:cs="Arial"/>
              </w:rPr>
              <w:t>60 ± 8</w:t>
            </w:r>
          </w:p>
        </w:tc>
      </w:tr>
      <w:tr w:rsidR="00EF184C" w:rsidRPr="00616700" w14:paraId="2328718F" w14:textId="77777777" w:rsidTr="001F7FBC">
        <w:tc>
          <w:tcPr>
            <w:tcW w:w="3969" w:type="dxa"/>
            <w:vAlign w:val="center"/>
          </w:tcPr>
          <w:p w14:paraId="3F4CD2D9" w14:textId="77777777" w:rsidR="00EF184C" w:rsidRPr="00616700" w:rsidRDefault="00EF184C" w:rsidP="001F7FBC">
            <w:pPr>
              <w:rPr>
                <w:rFonts w:ascii="Arial" w:hAnsi="Arial" w:cs="Arial"/>
                <w:b/>
              </w:rPr>
            </w:pPr>
            <w:r w:rsidRPr="00616700">
              <w:rPr>
                <w:rFonts w:ascii="Arial" w:hAnsi="Arial" w:cs="Arial"/>
                <w:b/>
              </w:rPr>
              <w:t>Weight (kg)</w:t>
            </w:r>
          </w:p>
        </w:tc>
        <w:tc>
          <w:tcPr>
            <w:tcW w:w="1843" w:type="dxa"/>
            <w:vAlign w:val="center"/>
          </w:tcPr>
          <w:p w14:paraId="0141969E" w14:textId="77777777" w:rsidR="00EF184C" w:rsidRPr="00616700" w:rsidRDefault="00EF184C" w:rsidP="001F7FBC">
            <w:pPr>
              <w:jc w:val="center"/>
              <w:rPr>
                <w:rFonts w:ascii="Arial" w:hAnsi="Arial" w:cs="Arial"/>
              </w:rPr>
            </w:pPr>
            <w:r w:rsidRPr="00616700">
              <w:rPr>
                <w:rFonts w:ascii="Arial" w:hAnsi="Arial" w:cs="Arial"/>
              </w:rPr>
              <w:t>65.6 ± 8.7</w:t>
            </w:r>
          </w:p>
        </w:tc>
        <w:tc>
          <w:tcPr>
            <w:tcW w:w="1843" w:type="dxa"/>
            <w:vAlign w:val="center"/>
          </w:tcPr>
          <w:p w14:paraId="4C3BDF53" w14:textId="77777777" w:rsidR="00EF184C" w:rsidRPr="00616700" w:rsidRDefault="00EF184C" w:rsidP="001F7FBC">
            <w:pPr>
              <w:jc w:val="center"/>
              <w:rPr>
                <w:rFonts w:ascii="Arial" w:hAnsi="Arial" w:cs="Arial"/>
              </w:rPr>
            </w:pPr>
            <w:r w:rsidRPr="00616700">
              <w:rPr>
                <w:rFonts w:ascii="Arial" w:hAnsi="Arial" w:cs="Arial"/>
              </w:rPr>
              <w:t xml:space="preserve">92.2 ± 10.7 </w:t>
            </w:r>
            <w:r w:rsidRPr="00616700">
              <w:rPr>
                <w:rFonts w:ascii="Arial" w:hAnsi="Arial" w:cs="Arial"/>
                <w:b/>
                <w:vertAlign w:val="superscript"/>
              </w:rPr>
              <w:t>aaa</w:t>
            </w:r>
          </w:p>
        </w:tc>
        <w:tc>
          <w:tcPr>
            <w:tcW w:w="2268" w:type="dxa"/>
            <w:vAlign w:val="center"/>
          </w:tcPr>
          <w:p w14:paraId="2FF34846" w14:textId="77777777" w:rsidR="00EF184C" w:rsidRPr="00616700" w:rsidRDefault="00EF184C" w:rsidP="001F7FBC">
            <w:pPr>
              <w:jc w:val="center"/>
              <w:rPr>
                <w:rFonts w:ascii="Arial" w:hAnsi="Arial" w:cs="Arial"/>
              </w:rPr>
            </w:pPr>
            <w:r w:rsidRPr="00616700">
              <w:rPr>
                <w:rFonts w:ascii="Arial" w:hAnsi="Arial" w:cs="Arial"/>
              </w:rPr>
              <w:t xml:space="preserve">90.0 ± 11.7 </w:t>
            </w:r>
            <w:r w:rsidRPr="00616700">
              <w:rPr>
                <w:rFonts w:ascii="Arial" w:hAnsi="Arial" w:cs="Arial"/>
                <w:b/>
                <w:vertAlign w:val="superscript"/>
              </w:rPr>
              <w:t>aaa</w:t>
            </w:r>
          </w:p>
        </w:tc>
      </w:tr>
      <w:tr w:rsidR="00EF184C" w:rsidRPr="00616700" w14:paraId="6C1CA001" w14:textId="77777777" w:rsidTr="001F7FBC">
        <w:tc>
          <w:tcPr>
            <w:tcW w:w="3969" w:type="dxa"/>
            <w:vAlign w:val="center"/>
          </w:tcPr>
          <w:p w14:paraId="61994367" w14:textId="77777777" w:rsidR="00EF184C" w:rsidRPr="00616700" w:rsidRDefault="00EF184C" w:rsidP="001F7FBC">
            <w:pPr>
              <w:rPr>
                <w:rFonts w:ascii="Arial" w:hAnsi="Arial" w:cs="Arial"/>
                <w:b/>
              </w:rPr>
            </w:pPr>
            <w:r w:rsidRPr="00616700">
              <w:rPr>
                <w:rFonts w:ascii="Arial" w:hAnsi="Arial" w:cs="Arial"/>
                <w:b/>
              </w:rPr>
              <w:t>Height (m)</w:t>
            </w:r>
          </w:p>
        </w:tc>
        <w:tc>
          <w:tcPr>
            <w:tcW w:w="1843" w:type="dxa"/>
            <w:vAlign w:val="center"/>
          </w:tcPr>
          <w:p w14:paraId="4FBBB90F" w14:textId="77777777" w:rsidR="00EF184C" w:rsidRPr="00616700" w:rsidRDefault="00EF184C" w:rsidP="001F7FBC">
            <w:pPr>
              <w:jc w:val="center"/>
              <w:rPr>
                <w:rFonts w:ascii="Arial" w:hAnsi="Arial" w:cs="Arial"/>
              </w:rPr>
            </w:pPr>
            <w:r w:rsidRPr="00616700">
              <w:rPr>
                <w:rFonts w:ascii="Arial" w:hAnsi="Arial" w:cs="Arial"/>
              </w:rPr>
              <w:t>1.68 ± 0.07</w:t>
            </w:r>
          </w:p>
        </w:tc>
        <w:tc>
          <w:tcPr>
            <w:tcW w:w="1843" w:type="dxa"/>
            <w:vAlign w:val="center"/>
          </w:tcPr>
          <w:p w14:paraId="6FB74AD7" w14:textId="77777777" w:rsidR="00EF184C" w:rsidRPr="00616700" w:rsidRDefault="00EF184C" w:rsidP="001F7FBC">
            <w:pPr>
              <w:jc w:val="center"/>
              <w:rPr>
                <w:rFonts w:ascii="Arial" w:hAnsi="Arial" w:cs="Arial"/>
              </w:rPr>
            </w:pPr>
            <w:r w:rsidRPr="00616700">
              <w:rPr>
                <w:rFonts w:ascii="Arial" w:hAnsi="Arial" w:cs="Arial"/>
              </w:rPr>
              <w:t>1.66 ± 0.10</w:t>
            </w:r>
          </w:p>
        </w:tc>
        <w:tc>
          <w:tcPr>
            <w:tcW w:w="2268" w:type="dxa"/>
            <w:vAlign w:val="center"/>
          </w:tcPr>
          <w:p w14:paraId="65BF0480" w14:textId="77777777" w:rsidR="00EF184C" w:rsidRPr="00616700" w:rsidRDefault="00EF184C" w:rsidP="001F7FBC">
            <w:pPr>
              <w:jc w:val="center"/>
              <w:rPr>
                <w:rFonts w:ascii="Arial" w:hAnsi="Arial" w:cs="Arial"/>
              </w:rPr>
            </w:pPr>
            <w:r w:rsidRPr="00616700">
              <w:rPr>
                <w:rFonts w:ascii="Arial" w:hAnsi="Arial" w:cs="Arial"/>
              </w:rPr>
              <w:t>1.68 ± 0.12</w:t>
            </w:r>
          </w:p>
        </w:tc>
      </w:tr>
      <w:tr w:rsidR="00EF184C" w:rsidRPr="00616700" w14:paraId="1DE9FD6C" w14:textId="77777777" w:rsidTr="001F7FBC">
        <w:tc>
          <w:tcPr>
            <w:tcW w:w="3969" w:type="dxa"/>
            <w:vAlign w:val="center"/>
          </w:tcPr>
          <w:p w14:paraId="213329B8" w14:textId="77777777" w:rsidR="00EF184C" w:rsidRPr="00337BB1" w:rsidRDefault="00EF184C" w:rsidP="001F7FBC">
            <w:pPr>
              <w:rPr>
                <w:rFonts w:ascii="Arial" w:hAnsi="Arial" w:cs="Arial"/>
                <w:b/>
                <w:lang w:val="en-US"/>
              </w:rPr>
            </w:pPr>
            <w:r w:rsidRPr="00337BB1">
              <w:rPr>
                <w:rFonts w:ascii="Arial" w:hAnsi="Arial" w:cs="Arial"/>
                <w:b/>
                <w:lang w:val="en-US"/>
              </w:rPr>
              <w:t>Body mass index (kg/m</w:t>
            </w:r>
            <w:r w:rsidRPr="00337BB1">
              <w:rPr>
                <w:rFonts w:ascii="Arial" w:hAnsi="Arial" w:cs="Arial"/>
                <w:b/>
                <w:vertAlign w:val="superscript"/>
                <w:lang w:val="en-US"/>
              </w:rPr>
              <w:t>2</w:t>
            </w:r>
            <w:r w:rsidRPr="00337BB1">
              <w:rPr>
                <w:rFonts w:ascii="Arial" w:hAnsi="Arial" w:cs="Arial"/>
                <w:b/>
                <w:lang w:val="en-US"/>
              </w:rPr>
              <w:t>)</w:t>
            </w:r>
          </w:p>
        </w:tc>
        <w:tc>
          <w:tcPr>
            <w:tcW w:w="1843" w:type="dxa"/>
            <w:vAlign w:val="center"/>
          </w:tcPr>
          <w:p w14:paraId="42D44C4A" w14:textId="77777777" w:rsidR="00EF184C" w:rsidRPr="00616700" w:rsidRDefault="00EF184C" w:rsidP="001F7FBC">
            <w:pPr>
              <w:jc w:val="center"/>
              <w:rPr>
                <w:rFonts w:ascii="Arial" w:hAnsi="Arial" w:cs="Arial"/>
              </w:rPr>
            </w:pPr>
            <w:r w:rsidRPr="00616700">
              <w:rPr>
                <w:rFonts w:ascii="Arial" w:hAnsi="Arial" w:cs="Arial"/>
              </w:rPr>
              <w:t>23.3 ± 2.1</w:t>
            </w:r>
          </w:p>
        </w:tc>
        <w:tc>
          <w:tcPr>
            <w:tcW w:w="1843" w:type="dxa"/>
            <w:vAlign w:val="center"/>
          </w:tcPr>
          <w:p w14:paraId="657F818E" w14:textId="77777777" w:rsidR="00EF184C" w:rsidRPr="00616700" w:rsidRDefault="00EF184C" w:rsidP="001F7FBC">
            <w:pPr>
              <w:jc w:val="center"/>
              <w:rPr>
                <w:rFonts w:ascii="Arial" w:hAnsi="Arial" w:cs="Arial"/>
              </w:rPr>
            </w:pPr>
            <w:r w:rsidRPr="00616700">
              <w:rPr>
                <w:rFonts w:ascii="Arial" w:hAnsi="Arial" w:cs="Arial"/>
              </w:rPr>
              <w:t xml:space="preserve">33.6 ± 2.7 </w:t>
            </w:r>
            <w:r w:rsidRPr="00616700">
              <w:rPr>
                <w:rFonts w:ascii="Arial" w:hAnsi="Arial" w:cs="Arial"/>
                <w:b/>
                <w:vertAlign w:val="superscript"/>
              </w:rPr>
              <w:t>aaa</w:t>
            </w:r>
          </w:p>
        </w:tc>
        <w:tc>
          <w:tcPr>
            <w:tcW w:w="2268" w:type="dxa"/>
            <w:vAlign w:val="center"/>
          </w:tcPr>
          <w:p w14:paraId="679A1A25" w14:textId="77777777" w:rsidR="00EF184C" w:rsidRPr="00616700" w:rsidRDefault="00EF184C" w:rsidP="001F7FBC">
            <w:pPr>
              <w:jc w:val="center"/>
              <w:rPr>
                <w:rFonts w:ascii="Arial" w:hAnsi="Arial" w:cs="Arial"/>
              </w:rPr>
            </w:pPr>
            <w:r w:rsidRPr="00616700">
              <w:rPr>
                <w:rFonts w:ascii="Arial" w:hAnsi="Arial" w:cs="Arial"/>
              </w:rPr>
              <w:t xml:space="preserve">32.1 ± 2.9 </w:t>
            </w:r>
            <w:r w:rsidRPr="00616700">
              <w:rPr>
                <w:rFonts w:ascii="Arial" w:hAnsi="Arial" w:cs="Arial"/>
                <w:b/>
                <w:vertAlign w:val="superscript"/>
              </w:rPr>
              <w:t>aaa</w:t>
            </w:r>
          </w:p>
        </w:tc>
      </w:tr>
      <w:tr w:rsidR="00EF184C" w:rsidRPr="00616700" w14:paraId="57342A0A" w14:textId="77777777" w:rsidTr="001F7FBC">
        <w:tc>
          <w:tcPr>
            <w:tcW w:w="3969" w:type="dxa"/>
            <w:vAlign w:val="center"/>
          </w:tcPr>
          <w:p w14:paraId="34ABD501" w14:textId="77777777" w:rsidR="00EF184C" w:rsidRPr="00616700" w:rsidRDefault="00EF184C" w:rsidP="001F7FBC">
            <w:pPr>
              <w:rPr>
                <w:rFonts w:ascii="Arial" w:hAnsi="Arial" w:cs="Arial"/>
                <w:b/>
              </w:rPr>
            </w:pPr>
            <w:r w:rsidRPr="00616700">
              <w:rPr>
                <w:rFonts w:ascii="Arial" w:hAnsi="Arial" w:cs="Arial"/>
                <w:b/>
              </w:rPr>
              <w:t>Systolic pressure (mm/Hg)</w:t>
            </w:r>
          </w:p>
        </w:tc>
        <w:tc>
          <w:tcPr>
            <w:tcW w:w="1843" w:type="dxa"/>
            <w:vAlign w:val="center"/>
          </w:tcPr>
          <w:p w14:paraId="3F1746C1" w14:textId="77777777" w:rsidR="00EF184C" w:rsidRPr="00616700" w:rsidRDefault="00EF184C" w:rsidP="001F7FBC">
            <w:pPr>
              <w:jc w:val="center"/>
              <w:rPr>
                <w:rFonts w:ascii="Arial" w:hAnsi="Arial" w:cs="Arial"/>
              </w:rPr>
            </w:pPr>
            <w:r w:rsidRPr="00616700">
              <w:rPr>
                <w:rFonts w:ascii="Arial" w:hAnsi="Arial" w:cs="Arial"/>
              </w:rPr>
              <w:t>125.1 ± 17.3</w:t>
            </w:r>
          </w:p>
        </w:tc>
        <w:tc>
          <w:tcPr>
            <w:tcW w:w="1843" w:type="dxa"/>
            <w:vAlign w:val="center"/>
          </w:tcPr>
          <w:p w14:paraId="7B022736" w14:textId="77777777" w:rsidR="00EF184C" w:rsidRPr="00616700" w:rsidRDefault="00EF184C" w:rsidP="001F7FBC">
            <w:pPr>
              <w:jc w:val="center"/>
              <w:rPr>
                <w:rFonts w:ascii="Arial" w:hAnsi="Arial" w:cs="Arial"/>
              </w:rPr>
            </w:pPr>
            <w:r w:rsidRPr="00616700">
              <w:rPr>
                <w:rFonts w:ascii="Arial" w:hAnsi="Arial" w:cs="Arial"/>
              </w:rPr>
              <w:t>138.7 ± 17.5</w:t>
            </w:r>
          </w:p>
        </w:tc>
        <w:tc>
          <w:tcPr>
            <w:tcW w:w="2268" w:type="dxa"/>
            <w:vAlign w:val="center"/>
          </w:tcPr>
          <w:p w14:paraId="1CA73F4D" w14:textId="77777777" w:rsidR="00EF184C" w:rsidRPr="00616700" w:rsidRDefault="00EF184C" w:rsidP="001F7FBC">
            <w:pPr>
              <w:jc w:val="center"/>
              <w:rPr>
                <w:rFonts w:ascii="Arial" w:hAnsi="Arial" w:cs="Arial"/>
              </w:rPr>
            </w:pPr>
            <w:r w:rsidRPr="00616700">
              <w:rPr>
                <w:rFonts w:ascii="Arial" w:hAnsi="Arial" w:cs="Arial"/>
              </w:rPr>
              <w:t>142.2 ± 15.0</w:t>
            </w:r>
          </w:p>
        </w:tc>
      </w:tr>
      <w:tr w:rsidR="00EF184C" w:rsidRPr="00616700" w14:paraId="54BDE77E" w14:textId="77777777" w:rsidTr="001F7FBC">
        <w:tc>
          <w:tcPr>
            <w:tcW w:w="3969" w:type="dxa"/>
            <w:vAlign w:val="center"/>
          </w:tcPr>
          <w:p w14:paraId="073D9CE6" w14:textId="77777777" w:rsidR="00EF184C" w:rsidRPr="00616700" w:rsidRDefault="00EF184C" w:rsidP="001F7FBC">
            <w:pPr>
              <w:rPr>
                <w:rFonts w:ascii="Arial" w:hAnsi="Arial" w:cs="Arial"/>
                <w:b/>
              </w:rPr>
            </w:pPr>
            <w:r w:rsidRPr="00616700">
              <w:rPr>
                <w:rFonts w:ascii="Arial" w:hAnsi="Arial" w:cs="Arial"/>
                <w:b/>
              </w:rPr>
              <w:t>Diastolic pressure (mm/Hg)</w:t>
            </w:r>
          </w:p>
        </w:tc>
        <w:tc>
          <w:tcPr>
            <w:tcW w:w="1843" w:type="dxa"/>
            <w:vAlign w:val="center"/>
          </w:tcPr>
          <w:p w14:paraId="61B8E02C" w14:textId="77777777" w:rsidR="00EF184C" w:rsidRPr="00616700" w:rsidRDefault="00EF184C" w:rsidP="001F7FBC">
            <w:pPr>
              <w:jc w:val="center"/>
              <w:rPr>
                <w:rFonts w:ascii="Arial" w:hAnsi="Arial" w:cs="Arial"/>
              </w:rPr>
            </w:pPr>
            <w:r w:rsidRPr="00616700">
              <w:rPr>
                <w:rFonts w:ascii="Arial" w:hAnsi="Arial" w:cs="Arial"/>
              </w:rPr>
              <w:t>74.2 ± 8.3</w:t>
            </w:r>
          </w:p>
        </w:tc>
        <w:tc>
          <w:tcPr>
            <w:tcW w:w="1843" w:type="dxa"/>
            <w:vAlign w:val="center"/>
          </w:tcPr>
          <w:p w14:paraId="0C7CCFCE" w14:textId="77777777" w:rsidR="00EF184C" w:rsidRPr="00616700" w:rsidRDefault="00EF184C" w:rsidP="001F7FBC">
            <w:pPr>
              <w:jc w:val="center"/>
              <w:rPr>
                <w:rFonts w:ascii="Arial" w:hAnsi="Arial" w:cs="Arial"/>
              </w:rPr>
            </w:pPr>
            <w:r w:rsidRPr="00616700">
              <w:rPr>
                <w:rFonts w:ascii="Arial" w:hAnsi="Arial" w:cs="Arial"/>
              </w:rPr>
              <w:t>76.2 ± 9.8</w:t>
            </w:r>
          </w:p>
        </w:tc>
        <w:tc>
          <w:tcPr>
            <w:tcW w:w="2268" w:type="dxa"/>
            <w:vAlign w:val="center"/>
          </w:tcPr>
          <w:p w14:paraId="2B3CC0D1" w14:textId="77777777" w:rsidR="00EF184C" w:rsidRPr="00616700" w:rsidRDefault="00EF184C" w:rsidP="001F7FBC">
            <w:pPr>
              <w:jc w:val="center"/>
              <w:rPr>
                <w:rFonts w:ascii="Arial" w:hAnsi="Arial" w:cs="Arial"/>
              </w:rPr>
            </w:pPr>
            <w:r w:rsidRPr="00616700">
              <w:rPr>
                <w:rFonts w:ascii="Arial" w:hAnsi="Arial" w:cs="Arial"/>
              </w:rPr>
              <w:t>81.6 ± 12.3</w:t>
            </w:r>
          </w:p>
        </w:tc>
      </w:tr>
      <w:tr w:rsidR="00EF184C" w:rsidRPr="00616700" w14:paraId="2EC643CB" w14:textId="77777777" w:rsidTr="001F7FBC">
        <w:tc>
          <w:tcPr>
            <w:tcW w:w="3969" w:type="dxa"/>
            <w:vAlign w:val="center"/>
          </w:tcPr>
          <w:p w14:paraId="1466B740" w14:textId="77777777" w:rsidR="00EF184C" w:rsidRPr="00616700" w:rsidRDefault="00EF184C" w:rsidP="001F7FBC">
            <w:pPr>
              <w:rPr>
                <w:rFonts w:ascii="Arial" w:hAnsi="Arial" w:cs="Arial"/>
                <w:b/>
              </w:rPr>
            </w:pPr>
            <w:r w:rsidRPr="00616700">
              <w:rPr>
                <w:rFonts w:ascii="Arial" w:hAnsi="Arial" w:cs="Arial"/>
                <w:b/>
              </w:rPr>
              <w:t>Fasting glucose (mg/dL)</w:t>
            </w:r>
          </w:p>
        </w:tc>
        <w:tc>
          <w:tcPr>
            <w:tcW w:w="1843" w:type="dxa"/>
            <w:vAlign w:val="center"/>
          </w:tcPr>
          <w:p w14:paraId="4390C9FF" w14:textId="77777777" w:rsidR="00EF184C" w:rsidRPr="00616700" w:rsidRDefault="00EF184C" w:rsidP="001F7FBC">
            <w:pPr>
              <w:jc w:val="center"/>
              <w:rPr>
                <w:rFonts w:ascii="Arial" w:hAnsi="Arial" w:cs="Arial"/>
              </w:rPr>
            </w:pPr>
            <w:r w:rsidRPr="00616700">
              <w:rPr>
                <w:rFonts w:ascii="Arial" w:hAnsi="Arial" w:cs="Arial"/>
              </w:rPr>
              <w:t>88.0 ± 13.2</w:t>
            </w:r>
          </w:p>
        </w:tc>
        <w:tc>
          <w:tcPr>
            <w:tcW w:w="1843" w:type="dxa"/>
            <w:vAlign w:val="center"/>
          </w:tcPr>
          <w:p w14:paraId="24A21ADF" w14:textId="77777777" w:rsidR="00EF184C" w:rsidRPr="00616700" w:rsidRDefault="00EF184C" w:rsidP="001F7FBC">
            <w:pPr>
              <w:jc w:val="center"/>
              <w:rPr>
                <w:rFonts w:ascii="Arial" w:hAnsi="Arial" w:cs="Arial"/>
              </w:rPr>
            </w:pPr>
            <w:r w:rsidRPr="00616700">
              <w:rPr>
                <w:rFonts w:ascii="Arial" w:hAnsi="Arial" w:cs="Arial"/>
              </w:rPr>
              <w:t xml:space="preserve">97.3 ± 15.3 </w:t>
            </w:r>
            <w:r w:rsidRPr="00616700">
              <w:rPr>
                <w:rFonts w:ascii="Arial" w:hAnsi="Arial" w:cs="Arial"/>
                <w:b/>
                <w:vertAlign w:val="superscript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79EDB1AD" w14:textId="77777777" w:rsidR="00EF184C" w:rsidRPr="00616700" w:rsidRDefault="00EF184C" w:rsidP="001F7FBC">
            <w:pPr>
              <w:jc w:val="center"/>
              <w:rPr>
                <w:rFonts w:ascii="Arial" w:hAnsi="Arial" w:cs="Arial"/>
              </w:rPr>
            </w:pPr>
            <w:r w:rsidRPr="00616700">
              <w:rPr>
                <w:rFonts w:ascii="Arial" w:hAnsi="Arial" w:cs="Arial"/>
              </w:rPr>
              <w:t xml:space="preserve">121.6 ± 41.4 </w:t>
            </w:r>
            <w:r w:rsidRPr="00616700">
              <w:rPr>
                <w:rFonts w:ascii="Arial" w:hAnsi="Arial" w:cs="Arial"/>
                <w:b/>
                <w:vertAlign w:val="superscript"/>
              </w:rPr>
              <w:t>aa, b</w:t>
            </w:r>
          </w:p>
        </w:tc>
      </w:tr>
      <w:tr w:rsidR="00EF184C" w:rsidRPr="00616700" w14:paraId="49E8F01E" w14:textId="77777777" w:rsidTr="001F7FBC">
        <w:tc>
          <w:tcPr>
            <w:tcW w:w="3969" w:type="dxa"/>
            <w:vAlign w:val="center"/>
          </w:tcPr>
          <w:p w14:paraId="072385A9" w14:textId="77777777" w:rsidR="00EF184C" w:rsidRPr="00616700" w:rsidRDefault="00EF184C" w:rsidP="001F7FBC">
            <w:pPr>
              <w:rPr>
                <w:rFonts w:ascii="Arial" w:hAnsi="Arial" w:cs="Arial"/>
                <w:b/>
              </w:rPr>
            </w:pPr>
            <w:r w:rsidRPr="00616700">
              <w:rPr>
                <w:rFonts w:ascii="Arial" w:hAnsi="Arial" w:cs="Arial"/>
                <w:b/>
              </w:rPr>
              <w:t>Fasting glucose (mmol/L)</w:t>
            </w:r>
          </w:p>
        </w:tc>
        <w:tc>
          <w:tcPr>
            <w:tcW w:w="1843" w:type="dxa"/>
            <w:vAlign w:val="center"/>
          </w:tcPr>
          <w:p w14:paraId="78CB5FBC" w14:textId="77777777" w:rsidR="00EF184C" w:rsidRPr="00616700" w:rsidRDefault="00EF184C" w:rsidP="001F7FBC">
            <w:pPr>
              <w:jc w:val="center"/>
              <w:rPr>
                <w:rFonts w:ascii="Arial" w:hAnsi="Arial" w:cs="Arial"/>
              </w:rPr>
            </w:pPr>
            <w:r w:rsidRPr="00616700">
              <w:rPr>
                <w:rFonts w:ascii="Arial" w:hAnsi="Arial" w:cs="Arial"/>
              </w:rPr>
              <w:t>5.51 ± 0.96</w:t>
            </w:r>
          </w:p>
        </w:tc>
        <w:tc>
          <w:tcPr>
            <w:tcW w:w="1843" w:type="dxa"/>
            <w:vAlign w:val="center"/>
          </w:tcPr>
          <w:p w14:paraId="2D24AA1B" w14:textId="77777777" w:rsidR="00EF184C" w:rsidRPr="00616700" w:rsidRDefault="00EF184C" w:rsidP="001F7FBC">
            <w:pPr>
              <w:jc w:val="center"/>
              <w:rPr>
                <w:rFonts w:ascii="Arial" w:hAnsi="Arial" w:cs="Arial"/>
              </w:rPr>
            </w:pPr>
            <w:r w:rsidRPr="00616700">
              <w:rPr>
                <w:rFonts w:ascii="Arial" w:hAnsi="Arial" w:cs="Arial"/>
              </w:rPr>
              <w:t>5.84 ± 0.80</w:t>
            </w:r>
          </w:p>
        </w:tc>
        <w:tc>
          <w:tcPr>
            <w:tcW w:w="2268" w:type="dxa"/>
            <w:vAlign w:val="center"/>
          </w:tcPr>
          <w:p w14:paraId="729E9C8E" w14:textId="77777777" w:rsidR="00EF184C" w:rsidRPr="00616700" w:rsidRDefault="00EF184C" w:rsidP="001F7FBC">
            <w:pPr>
              <w:jc w:val="center"/>
              <w:rPr>
                <w:rFonts w:ascii="Arial" w:hAnsi="Arial" w:cs="Arial"/>
              </w:rPr>
            </w:pPr>
            <w:r w:rsidRPr="00616700">
              <w:rPr>
                <w:rFonts w:ascii="Arial" w:hAnsi="Arial" w:cs="Arial"/>
              </w:rPr>
              <w:t xml:space="preserve">8.24 ± 5.61 </w:t>
            </w:r>
            <w:r w:rsidRPr="00616700">
              <w:rPr>
                <w:rFonts w:ascii="Arial" w:hAnsi="Arial" w:cs="Arial"/>
                <w:b/>
                <w:vertAlign w:val="superscript"/>
              </w:rPr>
              <w:t>aa, b</w:t>
            </w:r>
          </w:p>
        </w:tc>
      </w:tr>
      <w:tr w:rsidR="00EF184C" w:rsidRPr="00616700" w14:paraId="0C08DF57" w14:textId="77777777" w:rsidTr="001F7FBC">
        <w:tc>
          <w:tcPr>
            <w:tcW w:w="3969" w:type="dxa"/>
            <w:vAlign w:val="center"/>
          </w:tcPr>
          <w:p w14:paraId="0850848C" w14:textId="77777777" w:rsidR="00EF184C" w:rsidRPr="00616700" w:rsidRDefault="00EF184C" w:rsidP="001F7FBC">
            <w:pPr>
              <w:rPr>
                <w:rFonts w:ascii="Arial" w:hAnsi="Arial" w:cs="Arial"/>
                <w:b/>
              </w:rPr>
            </w:pPr>
            <w:r w:rsidRPr="00616700">
              <w:rPr>
                <w:rFonts w:ascii="Arial" w:hAnsi="Arial" w:cs="Arial"/>
                <w:b/>
              </w:rPr>
              <w:t>Fasting insulin (mU/L)</w:t>
            </w:r>
          </w:p>
        </w:tc>
        <w:tc>
          <w:tcPr>
            <w:tcW w:w="1843" w:type="dxa"/>
            <w:vAlign w:val="center"/>
          </w:tcPr>
          <w:p w14:paraId="13F99394" w14:textId="77777777" w:rsidR="00EF184C" w:rsidRPr="00616700" w:rsidRDefault="00EF184C" w:rsidP="001F7FBC">
            <w:pPr>
              <w:jc w:val="center"/>
              <w:rPr>
                <w:rFonts w:ascii="Arial" w:hAnsi="Arial" w:cs="Arial"/>
              </w:rPr>
            </w:pPr>
            <w:r w:rsidRPr="00616700">
              <w:rPr>
                <w:rFonts w:ascii="Arial" w:hAnsi="Arial" w:cs="Arial"/>
              </w:rPr>
              <w:t>11.4 ± 2.2</w:t>
            </w:r>
          </w:p>
        </w:tc>
        <w:tc>
          <w:tcPr>
            <w:tcW w:w="1843" w:type="dxa"/>
            <w:vAlign w:val="center"/>
          </w:tcPr>
          <w:p w14:paraId="689F4864" w14:textId="77777777" w:rsidR="00EF184C" w:rsidRPr="00616700" w:rsidRDefault="00EF184C" w:rsidP="001F7FBC">
            <w:pPr>
              <w:jc w:val="center"/>
              <w:rPr>
                <w:rFonts w:ascii="Arial" w:hAnsi="Arial" w:cs="Arial"/>
              </w:rPr>
            </w:pPr>
            <w:r w:rsidRPr="00616700">
              <w:rPr>
                <w:rFonts w:ascii="Arial" w:hAnsi="Arial" w:cs="Arial"/>
              </w:rPr>
              <w:t>12.7 ± 6.7</w:t>
            </w:r>
          </w:p>
        </w:tc>
        <w:tc>
          <w:tcPr>
            <w:tcW w:w="2268" w:type="dxa"/>
            <w:vAlign w:val="center"/>
          </w:tcPr>
          <w:p w14:paraId="41A903F0" w14:textId="77777777" w:rsidR="00EF184C" w:rsidRPr="00616700" w:rsidRDefault="00EF184C" w:rsidP="001F7FBC">
            <w:pPr>
              <w:jc w:val="center"/>
              <w:rPr>
                <w:rFonts w:ascii="Arial" w:hAnsi="Arial" w:cs="Arial"/>
              </w:rPr>
            </w:pPr>
            <w:r w:rsidRPr="00616700">
              <w:rPr>
                <w:rFonts w:ascii="Arial" w:hAnsi="Arial" w:cs="Arial"/>
              </w:rPr>
              <w:t>18.4 ± 1.3</w:t>
            </w:r>
          </w:p>
        </w:tc>
      </w:tr>
      <w:tr w:rsidR="00EF184C" w:rsidRPr="00616700" w14:paraId="396B9657" w14:textId="77777777" w:rsidTr="001F7FBC">
        <w:tc>
          <w:tcPr>
            <w:tcW w:w="3969" w:type="dxa"/>
            <w:vAlign w:val="center"/>
          </w:tcPr>
          <w:p w14:paraId="4B6CB537" w14:textId="77777777" w:rsidR="00EF184C" w:rsidRPr="00616700" w:rsidRDefault="00EF184C" w:rsidP="001F7FBC">
            <w:pPr>
              <w:rPr>
                <w:rFonts w:ascii="Arial" w:hAnsi="Arial" w:cs="Arial"/>
                <w:b/>
              </w:rPr>
            </w:pPr>
            <w:r w:rsidRPr="00616700">
              <w:rPr>
                <w:rFonts w:ascii="Arial" w:hAnsi="Arial" w:cs="Arial"/>
                <w:b/>
              </w:rPr>
              <w:t>HOMA-IR (units)</w:t>
            </w:r>
          </w:p>
        </w:tc>
        <w:tc>
          <w:tcPr>
            <w:tcW w:w="1843" w:type="dxa"/>
          </w:tcPr>
          <w:p w14:paraId="2470EA0E" w14:textId="77777777" w:rsidR="00EF184C" w:rsidRPr="00616700" w:rsidRDefault="00EF184C" w:rsidP="001F7FBC">
            <w:pPr>
              <w:jc w:val="center"/>
              <w:rPr>
                <w:rFonts w:ascii="Arial" w:hAnsi="Arial" w:cs="Arial"/>
              </w:rPr>
            </w:pPr>
            <w:r w:rsidRPr="00616700">
              <w:rPr>
                <w:rFonts w:ascii="Arial" w:hAnsi="Arial" w:cs="Arial"/>
              </w:rPr>
              <w:t>2.82 ± 0.94</w:t>
            </w:r>
          </w:p>
        </w:tc>
        <w:tc>
          <w:tcPr>
            <w:tcW w:w="1843" w:type="dxa"/>
          </w:tcPr>
          <w:p w14:paraId="1ACFE438" w14:textId="77777777" w:rsidR="00EF184C" w:rsidRPr="00616700" w:rsidRDefault="00EF184C" w:rsidP="001F7FBC">
            <w:pPr>
              <w:jc w:val="center"/>
              <w:rPr>
                <w:rFonts w:ascii="Arial" w:hAnsi="Arial" w:cs="Arial"/>
              </w:rPr>
            </w:pPr>
            <w:r w:rsidRPr="00616700">
              <w:rPr>
                <w:rFonts w:ascii="Arial" w:hAnsi="Arial" w:cs="Arial"/>
              </w:rPr>
              <w:t>3.28 ± 1.81</w:t>
            </w:r>
          </w:p>
        </w:tc>
        <w:tc>
          <w:tcPr>
            <w:tcW w:w="2268" w:type="dxa"/>
          </w:tcPr>
          <w:p w14:paraId="3472F69C" w14:textId="77777777" w:rsidR="00EF184C" w:rsidRPr="00616700" w:rsidRDefault="00EF184C" w:rsidP="001F7FBC">
            <w:pPr>
              <w:jc w:val="center"/>
              <w:rPr>
                <w:rFonts w:ascii="Arial" w:hAnsi="Arial" w:cs="Arial"/>
              </w:rPr>
            </w:pPr>
            <w:r w:rsidRPr="00616700">
              <w:rPr>
                <w:rFonts w:ascii="Arial" w:hAnsi="Arial" w:cs="Arial"/>
              </w:rPr>
              <w:t>6.91 ± 5.08</w:t>
            </w:r>
          </w:p>
        </w:tc>
      </w:tr>
      <w:tr w:rsidR="00EF184C" w:rsidRPr="00616700" w14:paraId="426CC625" w14:textId="77777777" w:rsidTr="001F7FBC">
        <w:tc>
          <w:tcPr>
            <w:tcW w:w="3969" w:type="dxa"/>
            <w:vAlign w:val="center"/>
          </w:tcPr>
          <w:p w14:paraId="6F734F02" w14:textId="77777777" w:rsidR="00EF184C" w:rsidRPr="00616700" w:rsidRDefault="00EF184C" w:rsidP="001F7FBC">
            <w:pPr>
              <w:rPr>
                <w:rFonts w:ascii="Arial" w:hAnsi="Arial" w:cs="Arial"/>
                <w:b/>
              </w:rPr>
            </w:pPr>
            <w:r w:rsidRPr="00616700">
              <w:rPr>
                <w:rFonts w:ascii="Arial" w:hAnsi="Arial" w:cs="Arial"/>
                <w:b/>
              </w:rPr>
              <w:t>Total cholesterol (mg/dL)</w:t>
            </w:r>
          </w:p>
        </w:tc>
        <w:tc>
          <w:tcPr>
            <w:tcW w:w="1843" w:type="dxa"/>
            <w:vAlign w:val="center"/>
          </w:tcPr>
          <w:p w14:paraId="35AB03E7" w14:textId="77777777" w:rsidR="00EF184C" w:rsidRPr="00616700" w:rsidRDefault="00EF184C" w:rsidP="001F7FBC">
            <w:pPr>
              <w:jc w:val="center"/>
              <w:rPr>
                <w:rFonts w:ascii="Arial" w:hAnsi="Arial" w:cs="Arial"/>
              </w:rPr>
            </w:pPr>
            <w:r w:rsidRPr="00616700">
              <w:rPr>
                <w:rFonts w:ascii="Arial" w:hAnsi="Arial" w:cs="Arial"/>
              </w:rPr>
              <w:t>184.7 ± 33.6</w:t>
            </w:r>
          </w:p>
        </w:tc>
        <w:tc>
          <w:tcPr>
            <w:tcW w:w="1843" w:type="dxa"/>
            <w:vAlign w:val="center"/>
          </w:tcPr>
          <w:p w14:paraId="7CC17846" w14:textId="77777777" w:rsidR="00EF184C" w:rsidRPr="00616700" w:rsidRDefault="00EF184C" w:rsidP="001F7FBC">
            <w:pPr>
              <w:jc w:val="center"/>
              <w:rPr>
                <w:rFonts w:ascii="Arial" w:hAnsi="Arial" w:cs="Arial"/>
              </w:rPr>
            </w:pPr>
            <w:r w:rsidRPr="00616700">
              <w:rPr>
                <w:rFonts w:ascii="Arial" w:hAnsi="Arial" w:cs="Arial"/>
              </w:rPr>
              <w:t>192.8 ± 51.8</w:t>
            </w:r>
          </w:p>
        </w:tc>
        <w:tc>
          <w:tcPr>
            <w:tcW w:w="2268" w:type="dxa"/>
            <w:vAlign w:val="center"/>
          </w:tcPr>
          <w:p w14:paraId="253020F3" w14:textId="77777777" w:rsidR="00EF184C" w:rsidRPr="00616700" w:rsidRDefault="00EF184C" w:rsidP="001F7FBC">
            <w:pPr>
              <w:jc w:val="center"/>
              <w:rPr>
                <w:rFonts w:ascii="Arial" w:hAnsi="Arial" w:cs="Arial"/>
              </w:rPr>
            </w:pPr>
            <w:r w:rsidRPr="00616700">
              <w:rPr>
                <w:rFonts w:ascii="Arial" w:hAnsi="Arial" w:cs="Arial"/>
              </w:rPr>
              <w:t>172.2 ± 24.6</w:t>
            </w:r>
          </w:p>
        </w:tc>
      </w:tr>
      <w:tr w:rsidR="00EF184C" w:rsidRPr="00616700" w14:paraId="5E4CA246" w14:textId="77777777" w:rsidTr="001F7FBC">
        <w:tc>
          <w:tcPr>
            <w:tcW w:w="3969" w:type="dxa"/>
            <w:vAlign w:val="center"/>
          </w:tcPr>
          <w:p w14:paraId="61FA584D" w14:textId="77777777" w:rsidR="00EF184C" w:rsidRPr="00616700" w:rsidRDefault="00EF184C" w:rsidP="001F7FBC">
            <w:pPr>
              <w:rPr>
                <w:rFonts w:ascii="Arial" w:hAnsi="Arial" w:cs="Arial"/>
                <w:b/>
              </w:rPr>
            </w:pPr>
            <w:r w:rsidRPr="00616700">
              <w:rPr>
                <w:rFonts w:ascii="Arial" w:hAnsi="Arial" w:cs="Arial"/>
                <w:b/>
              </w:rPr>
              <w:t>LDL cholesterol (mg/dL)</w:t>
            </w:r>
          </w:p>
        </w:tc>
        <w:tc>
          <w:tcPr>
            <w:tcW w:w="1843" w:type="dxa"/>
            <w:vAlign w:val="center"/>
          </w:tcPr>
          <w:p w14:paraId="5C1A5A29" w14:textId="77777777" w:rsidR="00EF184C" w:rsidRPr="00616700" w:rsidRDefault="00EF184C" w:rsidP="001F7FBC">
            <w:pPr>
              <w:jc w:val="center"/>
              <w:rPr>
                <w:rFonts w:ascii="Arial" w:hAnsi="Arial" w:cs="Arial"/>
              </w:rPr>
            </w:pPr>
            <w:r w:rsidRPr="00616700">
              <w:rPr>
                <w:rFonts w:ascii="Arial" w:hAnsi="Arial" w:cs="Arial"/>
              </w:rPr>
              <w:t>104.1 ± 37.1</w:t>
            </w:r>
          </w:p>
        </w:tc>
        <w:tc>
          <w:tcPr>
            <w:tcW w:w="1843" w:type="dxa"/>
            <w:vAlign w:val="center"/>
          </w:tcPr>
          <w:p w14:paraId="7A01CF14" w14:textId="77777777" w:rsidR="00EF184C" w:rsidRPr="00616700" w:rsidRDefault="00EF184C" w:rsidP="001F7FBC">
            <w:pPr>
              <w:jc w:val="center"/>
              <w:rPr>
                <w:rFonts w:ascii="Arial" w:hAnsi="Arial" w:cs="Arial"/>
              </w:rPr>
            </w:pPr>
            <w:r w:rsidRPr="00616700">
              <w:rPr>
                <w:rFonts w:ascii="Arial" w:hAnsi="Arial" w:cs="Arial"/>
              </w:rPr>
              <w:t>124.8 ± 43.9</w:t>
            </w:r>
          </w:p>
        </w:tc>
        <w:tc>
          <w:tcPr>
            <w:tcW w:w="2268" w:type="dxa"/>
            <w:vAlign w:val="center"/>
          </w:tcPr>
          <w:p w14:paraId="32721998" w14:textId="77777777" w:rsidR="00EF184C" w:rsidRPr="00616700" w:rsidRDefault="00EF184C" w:rsidP="001F7FBC">
            <w:pPr>
              <w:jc w:val="center"/>
              <w:rPr>
                <w:rFonts w:ascii="Arial" w:hAnsi="Arial" w:cs="Arial"/>
              </w:rPr>
            </w:pPr>
            <w:r w:rsidRPr="00616700">
              <w:rPr>
                <w:rFonts w:ascii="Arial" w:hAnsi="Arial" w:cs="Arial"/>
              </w:rPr>
              <w:t>98.7 ± 10.5</w:t>
            </w:r>
          </w:p>
        </w:tc>
      </w:tr>
      <w:tr w:rsidR="00EF184C" w:rsidRPr="00616700" w14:paraId="63D085AA" w14:textId="77777777" w:rsidTr="001F7FBC">
        <w:tc>
          <w:tcPr>
            <w:tcW w:w="3969" w:type="dxa"/>
            <w:vAlign w:val="center"/>
          </w:tcPr>
          <w:p w14:paraId="3CFA5143" w14:textId="77777777" w:rsidR="00EF184C" w:rsidRPr="00616700" w:rsidRDefault="00EF184C" w:rsidP="001F7FBC">
            <w:pPr>
              <w:rPr>
                <w:rFonts w:ascii="Arial" w:hAnsi="Arial" w:cs="Arial"/>
                <w:b/>
              </w:rPr>
            </w:pPr>
            <w:r w:rsidRPr="00616700">
              <w:rPr>
                <w:rFonts w:ascii="Arial" w:hAnsi="Arial" w:cs="Arial"/>
                <w:b/>
              </w:rPr>
              <w:t>HDL cholesterol (mg/dL)</w:t>
            </w:r>
          </w:p>
        </w:tc>
        <w:tc>
          <w:tcPr>
            <w:tcW w:w="1843" w:type="dxa"/>
            <w:vAlign w:val="center"/>
          </w:tcPr>
          <w:p w14:paraId="6A0C5E84" w14:textId="77777777" w:rsidR="00EF184C" w:rsidRPr="00616700" w:rsidRDefault="00EF184C" w:rsidP="001F7FBC">
            <w:pPr>
              <w:jc w:val="center"/>
              <w:rPr>
                <w:rFonts w:ascii="Arial" w:hAnsi="Arial" w:cs="Arial"/>
              </w:rPr>
            </w:pPr>
            <w:r w:rsidRPr="00616700">
              <w:rPr>
                <w:rFonts w:ascii="Arial" w:hAnsi="Arial" w:cs="Arial"/>
              </w:rPr>
              <w:t>54.0 ± 11.0</w:t>
            </w:r>
          </w:p>
        </w:tc>
        <w:tc>
          <w:tcPr>
            <w:tcW w:w="1843" w:type="dxa"/>
            <w:vAlign w:val="center"/>
          </w:tcPr>
          <w:p w14:paraId="7792CC5C" w14:textId="77777777" w:rsidR="00EF184C" w:rsidRPr="00616700" w:rsidRDefault="00EF184C" w:rsidP="001F7FBC">
            <w:pPr>
              <w:jc w:val="center"/>
              <w:rPr>
                <w:rFonts w:ascii="Arial" w:hAnsi="Arial" w:cs="Arial"/>
              </w:rPr>
            </w:pPr>
            <w:r w:rsidRPr="00616700">
              <w:rPr>
                <w:rFonts w:ascii="Arial" w:hAnsi="Arial" w:cs="Arial"/>
              </w:rPr>
              <w:t>49.7 ± 16.1</w:t>
            </w:r>
          </w:p>
        </w:tc>
        <w:tc>
          <w:tcPr>
            <w:tcW w:w="2268" w:type="dxa"/>
            <w:vAlign w:val="center"/>
          </w:tcPr>
          <w:p w14:paraId="55B6E087" w14:textId="77777777" w:rsidR="00EF184C" w:rsidRPr="00616700" w:rsidRDefault="00EF184C" w:rsidP="001F7FBC">
            <w:pPr>
              <w:jc w:val="center"/>
              <w:rPr>
                <w:rFonts w:ascii="Arial" w:hAnsi="Arial" w:cs="Arial"/>
              </w:rPr>
            </w:pPr>
            <w:r w:rsidRPr="00616700">
              <w:rPr>
                <w:rFonts w:ascii="Arial" w:hAnsi="Arial" w:cs="Arial"/>
              </w:rPr>
              <w:t>43.0 ± 14.0</w:t>
            </w:r>
          </w:p>
        </w:tc>
      </w:tr>
      <w:tr w:rsidR="00EF184C" w:rsidRPr="00616700" w14:paraId="0844AD5A" w14:textId="77777777" w:rsidTr="001F7FBC">
        <w:tc>
          <w:tcPr>
            <w:tcW w:w="3969" w:type="dxa"/>
            <w:vAlign w:val="center"/>
          </w:tcPr>
          <w:p w14:paraId="51A4B6CE" w14:textId="77777777" w:rsidR="00EF184C" w:rsidRPr="00616700" w:rsidRDefault="00EF184C" w:rsidP="001F7FBC">
            <w:pPr>
              <w:rPr>
                <w:rFonts w:ascii="Arial" w:hAnsi="Arial" w:cs="Arial"/>
                <w:b/>
              </w:rPr>
            </w:pPr>
            <w:r w:rsidRPr="00616700">
              <w:rPr>
                <w:rFonts w:ascii="Arial" w:hAnsi="Arial" w:cs="Arial"/>
                <w:b/>
              </w:rPr>
              <w:t>Triglycerides (mg/dL)</w:t>
            </w:r>
          </w:p>
        </w:tc>
        <w:tc>
          <w:tcPr>
            <w:tcW w:w="1843" w:type="dxa"/>
            <w:vAlign w:val="center"/>
          </w:tcPr>
          <w:p w14:paraId="3705D3D4" w14:textId="77777777" w:rsidR="00EF184C" w:rsidRPr="00616700" w:rsidRDefault="00EF184C" w:rsidP="001F7FBC">
            <w:pPr>
              <w:jc w:val="center"/>
              <w:rPr>
                <w:rFonts w:ascii="Arial" w:hAnsi="Arial" w:cs="Arial"/>
              </w:rPr>
            </w:pPr>
            <w:r w:rsidRPr="00616700">
              <w:rPr>
                <w:rFonts w:ascii="Arial" w:hAnsi="Arial" w:cs="Arial"/>
              </w:rPr>
              <w:t>106.7 ± 62.1</w:t>
            </w:r>
          </w:p>
        </w:tc>
        <w:tc>
          <w:tcPr>
            <w:tcW w:w="1843" w:type="dxa"/>
            <w:vAlign w:val="center"/>
          </w:tcPr>
          <w:p w14:paraId="759C416E" w14:textId="77777777" w:rsidR="00EF184C" w:rsidRPr="00616700" w:rsidRDefault="00EF184C" w:rsidP="001F7FBC">
            <w:pPr>
              <w:jc w:val="center"/>
              <w:rPr>
                <w:rFonts w:ascii="Arial" w:hAnsi="Arial" w:cs="Arial"/>
              </w:rPr>
            </w:pPr>
            <w:r w:rsidRPr="00616700">
              <w:rPr>
                <w:rFonts w:ascii="Arial" w:hAnsi="Arial" w:cs="Arial"/>
              </w:rPr>
              <w:t>142.3 ± 60.1</w:t>
            </w:r>
          </w:p>
        </w:tc>
        <w:tc>
          <w:tcPr>
            <w:tcW w:w="2268" w:type="dxa"/>
            <w:vAlign w:val="center"/>
          </w:tcPr>
          <w:p w14:paraId="06871BDD" w14:textId="77777777" w:rsidR="00EF184C" w:rsidRPr="00616700" w:rsidRDefault="00EF184C" w:rsidP="001F7FBC">
            <w:pPr>
              <w:jc w:val="center"/>
              <w:rPr>
                <w:rFonts w:ascii="Arial" w:hAnsi="Arial" w:cs="Arial"/>
              </w:rPr>
            </w:pPr>
            <w:r w:rsidRPr="00616700">
              <w:rPr>
                <w:rFonts w:ascii="Arial" w:hAnsi="Arial" w:cs="Arial"/>
              </w:rPr>
              <w:t xml:space="preserve">226.6 ± 162.5 </w:t>
            </w:r>
            <w:r w:rsidRPr="00616700">
              <w:rPr>
                <w:rFonts w:ascii="Arial" w:hAnsi="Arial" w:cs="Arial"/>
                <w:b/>
                <w:vertAlign w:val="superscript"/>
              </w:rPr>
              <w:t>aa</w:t>
            </w:r>
          </w:p>
        </w:tc>
      </w:tr>
      <w:tr w:rsidR="00EF184C" w:rsidRPr="00616700" w14:paraId="3599E5E4" w14:textId="77777777" w:rsidTr="001F7FBC">
        <w:tc>
          <w:tcPr>
            <w:tcW w:w="3969" w:type="dxa"/>
            <w:vAlign w:val="center"/>
          </w:tcPr>
          <w:p w14:paraId="4DBB14C9" w14:textId="77777777" w:rsidR="00EF184C" w:rsidRPr="00616700" w:rsidRDefault="00EF184C" w:rsidP="001F7FBC">
            <w:pPr>
              <w:rPr>
                <w:rFonts w:ascii="Arial" w:hAnsi="Arial" w:cs="Arial"/>
                <w:b/>
              </w:rPr>
            </w:pPr>
            <w:r w:rsidRPr="00616700">
              <w:rPr>
                <w:rFonts w:ascii="Arial" w:hAnsi="Arial" w:cs="Arial"/>
                <w:b/>
              </w:rPr>
              <w:t>Urid acid (mg/dL)</w:t>
            </w:r>
          </w:p>
        </w:tc>
        <w:tc>
          <w:tcPr>
            <w:tcW w:w="1843" w:type="dxa"/>
            <w:vAlign w:val="center"/>
          </w:tcPr>
          <w:p w14:paraId="1D193A9D" w14:textId="77777777" w:rsidR="00EF184C" w:rsidRPr="00616700" w:rsidRDefault="00EF184C" w:rsidP="001F7FBC">
            <w:pPr>
              <w:jc w:val="center"/>
              <w:rPr>
                <w:rFonts w:ascii="Arial" w:hAnsi="Arial" w:cs="Arial"/>
              </w:rPr>
            </w:pPr>
            <w:r w:rsidRPr="00616700">
              <w:rPr>
                <w:rFonts w:ascii="Arial" w:hAnsi="Arial" w:cs="Arial"/>
              </w:rPr>
              <w:t>4.65 ± 0.68</w:t>
            </w:r>
          </w:p>
        </w:tc>
        <w:tc>
          <w:tcPr>
            <w:tcW w:w="1843" w:type="dxa"/>
            <w:vAlign w:val="center"/>
          </w:tcPr>
          <w:p w14:paraId="6BEA5979" w14:textId="77777777" w:rsidR="00EF184C" w:rsidRPr="00616700" w:rsidRDefault="00EF184C" w:rsidP="001F7FBC">
            <w:pPr>
              <w:jc w:val="center"/>
              <w:rPr>
                <w:rFonts w:ascii="Arial" w:hAnsi="Arial" w:cs="Arial"/>
              </w:rPr>
            </w:pPr>
            <w:r w:rsidRPr="00616700">
              <w:rPr>
                <w:rFonts w:ascii="Arial" w:hAnsi="Arial" w:cs="Arial"/>
              </w:rPr>
              <w:t>5.13± 0.97</w:t>
            </w:r>
          </w:p>
        </w:tc>
        <w:tc>
          <w:tcPr>
            <w:tcW w:w="2268" w:type="dxa"/>
            <w:vAlign w:val="center"/>
          </w:tcPr>
          <w:p w14:paraId="187758E4" w14:textId="77777777" w:rsidR="00EF184C" w:rsidRPr="00616700" w:rsidRDefault="00EF184C" w:rsidP="001F7FBC">
            <w:pPr>
              <w:jc w:val="center"/>
              <w:rPr>
                <w:rFonts w:ascii="Arial" w:hAnsi="Arial" w:cs="Arial"/>
              </w:rPr>
            </w:pPr>
            <w:r w:rsidRPr="00616700">
              <w:rPr>
                <w:rFonts w:ascii="Arial" w:hAnsi="Arial" w:cs="Arial"/>
              </w:rPr>
              <w:t xml:space="preserve">6.48 ± 0.96 </w:t>
            </w:r>
            <w:r w:rsidRPr="00616700">
              <w:rPr>
                <w:rFonts w:ascii="Arial" w:hAnsi="Arial" w:cs="Arial"/>
                <w:b/>
                <w:vertAlign w:val="superscript"/>
              </w:rPr>
              <w:t>aa, b</w:t>
            </w:r>
          </w:p>
        </w:tc>
      </w:tr>
      <w:tr w:rsidR="00EF184C" w:rsidRPr="00616700" w14:paraId="2E8980A4" w14:textId="77777777" w:rsidTr="001F7FBC">
        <w:tc>
          <w:tcPr>
            <w:tcW w:w="3969" w:type="dxa"/>
            <w:tcBorders>
              <w:bottom w:val="single" w:sz="12" w:space="0" w:color="auto"/>
            </w:tcBorders>
            <w:vAlign w:val="center"/>
          </w:tcPr>
          <w:p w14:paraId="6C15251B" w14:textId="77777777" w:rsidR="00EF184C" w:rsidRPr="00616700" w:rsidRDefault="00EF184C" w:rsidP="001F7FBC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023D6F61" w14:textId="77777777" w:rsidR="00EF184C" w:rsidRPr="00616700" w:rsidRDefault="00EF184C" w:rsidP="001F7F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09E68561" w14:textId="77777777" w:rsidR="00EF184C" w:rsidRPr="00616700" w:rsidRDefault="00EF184C" w:rsidP="001F7F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6B978300" w14:textId="77777777" w:rsidR="00EF184C" w:rsidRPr="00616700" w:rsidRDefault="00EF184C" w:rsidP="001F7FBC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C7B1D15" w14:textId="77777777" w:rsidR="00EF184C" w:rsidRDefault="00EF184C"/>
    <w:sectPr w:rsidR="00EF18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84C"/>
    <w:rsid w:val="00EF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5AA0071"/>
  <w15:chartTrackingRefBased/>
  <w15:docId w15:val="{5DDE71B9-BA3E-A742-9C49-E6357626B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Sánchez Ceinos</dc:creator>
  <cp:keywords/>
  <dc:description/>
  <cp:lastModifiedBy>Julia Sánchez Ceinos</cp:lastModifiedBy>
  <cp:revision>1</cp:revision>
  <dcterms:created xsi:type="dcterms:W3CDTF">2021-09-03T13:02:00Z</dcterms:created>
  <dcterms:modified xsi:type="dcterms:W3CDTF">2021-09-03T13:03:00Z</dcterms:modified>
</cp:coreProperties>
</file>