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3E45CE">
        <w:fldChar w:fldCharType="begin"/>
      </w:r>
      <w:r w:rsidR="003E45CE">
        <w:instrText xml:space="preserve"> HYPERLINK "https://biosharing.org/" \t "_blank" </w:instrText>
      </w:r>
      <w:r w:rsidR="003E45CE">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3E45CE">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327B806" w:rsidR="00877644" w:rsidRPr="007C6C13" w:rsidRDefault="006F195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Pr>
          <w:rFonts w:asciiTheme="minorHAnsi" w:hAnsiTheme="minorHAnsi" w:cstheme="minorHAnsi"/>
        </w:rPr>
        <w:t>I</w:t>
      </w:r>
      <w:r w:rsidRPr="007C6C13">
        <w:rPr>
          <w:rFonts w:asciiTheme="minorHAnsi" w:hAnsiTheme="minorHAnsi" w:cstheme="minorHAnsi"/>
        </w:rPr>
        <w:t xml:space="preserve">nformation </w:t>
      </w:r>
      <w:r>
        <w:rPr>
          <w:rFonts w:asciiTheme="minorHAnsi" w:hAnsiTheme="minorHAnsi" w:cstheme="minorHAnsi"/>
        </w:rPr>
        <w:t xml:space="preserve">on sample sizes </w:t>
      </w:r>
      <w:r w:rsidRPr="007C6C13">
        <w:rPr>
          <w:rFonts w:asciiTheme="minorHAnsi" w:hAnsiTheme="minorHAnsi" w:cstheme="minorHAnsi"/>
        </w:rPr>
        <w:t xml:space="preserve">can be found in the </w:t>
      </w:r>
      <w:r>
        <w:rPr>
          <w:rFonts w:asciiTheme="minorHAnsi" w:hAnsiTheme="minorHAnsi" w:cstheme="minorHAnsi"/>
        </w:rPr>
        <w:t>Figure legends</w:t>
      </w:r>
      <w:r w:rsidRPr="007C6C13">
        <w:rPr>
          <w:rFonts w:asciiTheme="minorHAnsi" w:hAnsiTheme="minorHAnsi" w:cstheme="minorHAnsi"/>
        </w:rPr>
        <w:t xml:space="preserve">. </w:t>
      </w:r>
      <w:r>
        <w:rPr>
          <w:rFonts w:asciiTheme="minorHAnsi" w:hAnsiTheme="minorHAnsi" w:cstheme="minorHAnsi"/>
        </w:rPr>
        <w:t>S</w:t>
      </w:r>
      <w:r w:rsidR="00102EC5" w:rsidRPr="007C6C13">
        <w:rPr>
          <w:rFonts w:asciiTheme="minorHAnsi" w:hAnsiTheme="minorHAnsi" w:cstheme="minorHAnsi"/>
        </w:rPr>
        <w:t>ample size</w:t>
      </w:r>
      <w:r>
        <w:rPr>
          <w:rFonts w:asciiTheme="minorHAnsi" w:hAnsiTheme="minorHAnsi" w:cstheme="minorHAnsi"/>
        </w:rPr>
        <w:t>s</w:t>
      </w:r>
      <w:r w:rsidR="00102EC5" w:rsidRPr="007C6C13">
        <w:rPr>
          <w:rFonts w:asciiTheme="minorHAnsi" w:hAnsiTheme="minorHAnsi" w:cstheme="minorHAnsi"/>
        </w:rPr>
        <w:t xml:space="preserve"> </w:t>
      </w:r>
      <w:r>
        <w:rPr>
          <w:rFonts w:asciiTheme="minorHAnsi" w:hAnsiTheme="minorHAnsi" w:cstheme="minorHAnsi"/>
        </w:rPr>
        <w:t>were</w:t>
      </w:r>
      <w:r w:rsidR="00026A1A">
        <w:rPr>
          <w:rFonts w:asciiTheme="minorHAnsi" w:hAnsiTheme="minorHAnsi" w:cstheme="minorHAnsi"/>
        </w:rPr>
        <w:t xml:space="preserve"> based on </w:t>
      </w:r>
      <w:r>
        <w:rPr>
          <w:rFonts w:asciiTheme="minorHAnsi" w:hAnsiTheme="minorHAnsi" w:cstheme="minorHAnsi"/>
        </w:rPr>
        <w:t xml:space="preserve">the numbers used in </w:t>
      </w:r>
      <w:r w:rsidR="00026A1A">
        <w:rPr>
          <w:rFonts w:asciiTheme="minorHAnsi" w:hAnsiTheme="minorHAnsi" w:cstheme="minorHAnsi"/>
        </w:rPr>
        <w:t>previous</w:t>
      </w:r>
      <w:r>
        <w:rPr>
          <w:rFonts w:asciiTheme="minorHAnsi" w:hAnsiTheme="minorHAnsi" w:cstheme="minorHAnsi"/>
        </w:rPr>
        <w:t>ly published</w:t>
      </w:r>
      <w:r w:rsidR="00026A1A">
        <w:rPr>
          <w:rFonts w:asciiTheme="minorHAnsi" w:hAnsiTheme="minorHAnsi" w:cstheme="minorHAnsi"/>
        </w:rPr>
        <w:t xml:space="preserve"> </w:t>
      </w:r>
      <w:r>
        <w:rPr>
          <w:rFonts w:asciiTheme="minorHAnsi" w:hAnsiTheme="minorHAnsi" w:cstheme="minorHAnsi"/>
        </w:rPr>
        <w:t>work</w:t>
      </w:r>
      <w:r w:rsidR="00026A1A">
        <w:rPr>
          <w:rFonts w:asciiTheme="minorHAnsi" w:hAnsiTheme="minorHAnsi" w:cstheme="minorHAnsi"/>
        </w:rPr>
        <w:t xml:space="preserve"> </w:t>
      </w:r>
      <w:r>
        <w:rPr>
          <w:rFonts w:asciiTheme="minorHAnsi" w:hAnsiTheme="minorHAnsi" w:cstheme="minorHAnsi"/>
        </w:rPr>
        <w:t>and</w:t>
      </w:r>
      <w:r w:rsidR="007C6C13">
        <w:rPr>
          <w:rFonts w:asciiTheme="minorHAnsi" w:hAnsiTheme="minorHAnsi" w:cstheme="minorHAnsi"/>
        </w:rPr>
        <w:t xml:space="preserve"> include a minimum of </w:t>
      </w:r>
      <w:r w:rsidR="00026A1A">
        <w:rPr>
          <w:rFonts w:asciiTheme="minorHAnsi" w:hAnsiTheme="minorHAnsi" w:cstheme="minorHAnsi"/>
        </w:rPr>
        <w:t>4</w:t>
      </w:r>
      <w:r w:rsidR="007C6C13">
        <w:rPr>
          <w:rFonts w:asciiTheme="minorHAnsi" w:hAnsiTheme="minorHAnsi" w:cstheme="minorHAnsi"/>
        </w:rPr>
        <w:t>-1</w:t>
      </w:r>
      <w:r w:rsidR="00026A1A">
        <w:rPr>
          <w:rFonts w:asciiTheme="minorHAnsi" w:hAnsiTheme="minorHAnsi" w:cstheme="minorHAnsi"/>
        </w:rPr>
        <w:t>2</w:t>
      </w:r>
      <w:r w:rsidR="007C6C13">
        <w:rPr>
          <w:rFonts w:asciiTheme="minorHAnsi" w:hAnsiTheme="minorHAnsi" w:cstheme="minorHAnsi"/>
        </w:rPr>
        <w:t xml:space="preserve"> embryos depending on the experiment.</w:t>
      </w:r>
      <w:r w:rsidR="00026A1A">
        <w:rPr>
          <w:rFonts w:asciiTheme="minorHAnsi" w:hAnsiTheme="minorHAnsi" w:cstheme="minorHAnsi"/>
        </w:rPr>
        <w:t xml:space="preserve"> For in vitro experiments, we used an n of 8-24 and each experiment was performed independently at least 3 times.</w:t>
      </w:r>
      <w:r>
        <w:rPr>
          <w:rFonts w:asciiTheme="minorHAnsi" w:hAnsiTheme="minorHAnsi" w:cstheme="minorHAnsi"/>
        </w:rPr>
        <w:t xml:space="preserve">  P</w:t>
      </w:r>
      <w:r w:rsidRPr="007C6C13">
        <w:rPr>
          <w:rFonts w:asciiTheme="minorHAnsi" w:hAnsiTheme="minorHAnsi" w:cstheme="minorHAnsi"/>
        </w:rPr>
        <w:t xml:space="preserve">ower calculations were </w:t>
      </w:r>
      <w:r>
        <w:rPr>
          <w:rFonts w:asciiTheme="minorHAnsi" w:hAnsiTheme="minorHAnsi" w:cstheme="minorHAnsi"/>
        </w:rPr>
        <w:t xml:space="preserve">not </w:t>
      </w:r>
      <w:r w:rsidRPr="007C6C13">
        <w:rPr>
          <w:rFonts w:asciiTheme="minorHAnsi" w:hAnsiTheme="minorHAnsi" w:cstheme="minorHAnsi"/>
        </w:rPr>
        <w:t>used to determine sample size.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652E369" w:rsidR="00B330BD" w:rsidRPr="007C6C13" w:rsidRDefault="007C6C1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Pr>
          <w:rFonts w:asciiTheme="minorHAnsi" w:hAnsiTheme="minorHAnsi" w:cstheme="minorHAnsi"/>
        </w:rPr>
        <w:lastRenderedPageBreak/>
        <w:t xml:space="preserve">Information on how each experiment was performed </w:t>
      </w:r>
      <w:r w:rsidR="00B5216F">
        <w:rPr>
          <w:rFonts w:asciiTheme="minorHAnsi" w:hAnsiTheme="minorHAnsi" w:cstheme="minorHAnsi"/>
        </w:rPr>
        <w:t xml:space="preserve">and replicated </w:t>
      </w:r>
      <w:r>
        <w:rPr>
          <w:rFonts w:asciiTheme="minorHAnsi" w:hAnsiTheme="minorHAnsi" w:cstheme="minorHAnsi"/>
        </w:rPr>
        <w:t xml:space="preserve">is found in the Materials and Methods section. </w:t>
      </w:r>
      <w:r w:rsidRPr="007C6C13">
        <w:rPr>
          <w:rFonts w:asciiTheme="minorHAnsi" w:hAnsiTheme="minorHAnsi" w:cstheme="minorHAnsi"/>
        </w:rPr>
        <w:t xml:space="preserve">For </w:t>
      </w:r>
      <w:r w:rsidRPr="007C6C13">
        <w:rPr>
          <w:rFonts w:asciiTheme="minorHAnsi" w:hAnsiTheme="minorHAnsi" w:cstheme="minorHAnsi"/>
          <w:i/>
          <w:iCs/>
        </w:rPr>
        <w:t xml:space="preserve">in </w:t>
      </w:r>
      <w:proofErr w:type="spellStart"/>
      <w:r w:rsidRPr="007C6C13">
        <w:rPr>
          <w:rFonts w:asciiTheme="minorHAnsi" w:hAnsiTheme="minorHAnsi" w:cstheme="minorHAnsi"/>
          <w:i/>
          <w:iCs/>
        </w:rPr>
        <w:t>ovo</w:t>
      </w:r>
      <w:proofErr w:type="spellEnd"/>
      <w:r w:rsidRPr="007C6C13">
        <w:rPr>
          <w:rFonts w:asciiTheme="minorHAnsi" w:hAnsiTheme="minorHAnsi" w:cstheme="minorHAnsi"/>
        </w:rPr>
        <w:t xml:space="preserve"> data, n refers to the total number of embryos analyzed per group. For </w:t>
      </w:r>
      <w:r w:rsidRPr="007C6C13">
        <w:rPr>
          <w:rFonts w:asciiTheme="minorHAnsi" w:hAnsiTheme="minorHAnsi" w:cstheme="minorHAnsi"/>
          <w:i/>
          <w:iCs/>
        </w:rPr>
        <w:t>in vitro</w:t>
      </w:r>
      <w:r w:rsidRPr="007C6C13">
        <w:rPr>
          <w:rFonts w:asciiTheme="minorHAnsi" w:hAnsiTheme="minorHAnsi" w:cstheme="minorHAnsi"/>
        </w:rPr>
        <w:t xml:space="preserve"> data, n refers to the total number of individual wells analyzed per group, with each experiment replicated at least three times. For qPCR and luciferase experiments, each sample was run in technical duplicate and averaged. Group size “n” is denoted in the figure legends.</w:t>
      </w:r>
      <w:r>
        <w:rPr>
          <w:rFonts w:asciiTheme="minorHAnsi" w:hAnsiTheme="minorHAnsi" w:cstheme="minorHAnsi"/>
        </w:rPr>
        <w:t xml:space="preserve"> </w:t>
      </w:r>
      <w:r w:rsidR="00537448" w:rsidRPr="007C6C13">
        <w:rPr>
          <w:rFonts w:asciiTheme="minorHAnsi" w:hAnsiTheme="minorHAnsi" w:cstheme="minorHAnsi"/>
        </w:rPr>
        <w:t>If we encountered outliers within data sets, a standard Q-test was performed with no more than 1 outlier removed from any group.</w:t>
      </w:r>
      <w:r w:rsidR="00026A1A">
        <w:rPr>
          <w:rFonts w:asciiTheme="minorHAnsi" w:hAnsiTheme="minorHAnsi" w:cstheme="minorHAnsi"/>
        </w:rPr>
        <w:t xml:space="preserve"> This information is found in the Material and Methods section.</w:t>
      </w:r>
      <w:r w:rsidR="00537448" w:rsidRPr="007C6C13">
        <w:rPr>
          <w:rFonts w:asciiTheme="minorHAnsi" w:hAnsiTheme="minorHAnsi" w:cstheme="minorHAnsi"/>
        </w:rPr>
        <w:t xml:space="preserve"> </w:t>
      </w:r>
      <w:r w:rsidR="00B5216F">
        <w:rPr>
          <w:rFonts w:asciiTheme="minorHAnsi" w:hAnsiTheme="minorHAnsi" w:cstheme="minorHAnsi"/>
        </w:rPr>
        <w:t>C</w:t>
      </w:r>
      <w:r w:rsidR="00537448" w:rsidRPr="007C6C13">
        <w:rPr>
          <w:rFonts w:asciiTheme="minorHAnsi" w:hAnsiTheme="minorHAnsi" w:cstheme="minorHAnsi"/>
        </w:rPr>
        <w:t xml:space="preserve">riteria for exclusion of </w:t>
      </w:r>
      <w:r w:rsidR="00B5216F">
        <w:rPr>
          <w:rFonts w:asciiTheme="minorHAnsi" w:hAnsiTheme="minorHAnsi" w:cstheme="minorHAnsi"/>
        </w:rPr>
        <w:t>samples</w:t>
      </w:r>
      <w:r w:rsidR="00537448" w:rsidRPr="007C6C13">
        <w:rPr>
          <w:rFonts w:asciiTheme="minorHAnsi" w:hAnsiTheme="minorHAnsi" w:cstheme="minorHAnsi"/>
        </w:rPr>
        <w:t xml:space="preserve">, such as in the TRAP quantification, </w:t>
      </w:r>
      <w:r w:rsidR="00B5216F">
        <w:rPr>
          <w:rFonts w:asciiTheme="minorHAnsi" w:hAnsiTheme="minorHAnsi" w:cstheme="minorHAnsi"/>
        </w:rPr>
        <w:t>are</w:t>
      </w:r>
      <w:r w:rsidR="00537448" w:rsidRPr="007C6C13">
        <w:rPr>
          <w:rFonts w:asciiTheme="minorHAnsi" w:hAnsiTheme="minorHAnsi" w:cstheme="minorHAnsi"/>
        </w:rPr>
        <w:t xml:space="preserve"> </w:t>
      </w:r>
      <w:r w:rsidR="00B5216F">
        <w:rPr>
          <w:rFonts w:asciiTheme="minorHAnsi" w:hAnsiTheme="minorHAnsi" w:cstheme="minorHAnsi"/>
        </w:rPr>
        <w:t>described</w:t>
      </w:r>
      <w:r w:rsidR="00537448" w:rsidRPr="007C6C13">
        <w:rPr>
          <w:rFonts w:asciiTheme="minorHAnsi" w:hAnsiTheme="minorHAnsi" w:cstheme="minorHAnsi"/>
        </w:rPr>
        <w:t xml:space="preserve"> in the Materials and Methods section.</w:t>
      </w:r>
    </w:p>
    <w:p w14:paraId="203989C1" w14:textId="77777777" w:rsidR="00FF5ED7" w:rsidRDefault="00FF5ED7" w:rsidP="00FF5ED7">
      <w:pPr>
        <w:rPr>
          <w:rFonts w:asciiTheme="minorHAnsi" w:hAnsiTheme="minorHAnsi"/>
          <w:b/>
          <w:bCs/>
        </w:rPr>
      </w:pPr>
    </w:p>
    <w:p w14:paraId="423DA177" w14:textId="6A77B6B7" w:rsidR="00B124CC" w:rsidRPr="005F5B2E"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CD3D87E" w:rsidR="0015519A" w:rsidRPr="007C6C13" w:rsidRDefault="004E557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Pr>
          <w:rFonts w:asciiTheme="minorHAnsi" w:hAnsiTheme="minorHAnsi" w:cstheme="minorHAnsi"/>
        </w:rPr>
        <w:t>I</w:t>
      </w:r>
      <w:r w:rsidRPr="007C6C13">
        <w:rPr>
          <w:rFonts w:asciiTheme="minorHAnsi" w:hAnsiTheme="minorHAnsi" w:cstheme="minorHAnsi"/>
        </w:rPr>
        <w:t xml:space="preserve">nformation </w:t>
      </w:r>
      <w:r>
        <w:rPr>
          <w:rFonts w:asciiTheme="minorHAnsi" w:hAnsiTheme="minorHAnsi" w:cstheme="minorHAnsi"/>
        </w:rPr>
        <w:t xml:space="preserve">on statistical reporting </w:t>
      </w:r>
      <w:r w:rsidRPr="007C6C13">
        <w:rPr>
          <w:rFonts w:asciiTheme="minorHAnsi" w:hAnsiTheme="minorHAnsi" w:cstheme="minorHAnsi"/>
        </w:rPr>
        <w:t xml:space="preserve">can be found </w:t>
      </w:r>
      <w:r>
        <w:rPr>
          <w:rFonts w:asciiTheme="minorHAnsi" w:hAnsiTheme="minorHAnsi" w:cstheme="minorHAnsi"/>
        </w:rPr>
        <w:t>in the</w:t>
      </w:r>
      <w:r w:rsidRPr="007C6C13">
        <w:rPr>
          <w:rFonts w:asciiTheme="minorHAnsi" w:hAnsiTheme="minorHAnsi" w:cstheme="minorHAnsi"/>
        </w:rPr>
        <w:t xml:space="preserve"> </w:t>
      </w:r>
      <w:r>
        <w:rPr>
          <w:rFonts w:asciiTheme="minorHAnsi" w:hAnsiTheme="minorHAnsi" w:cstheme="minorHAnsi"/>
        </w:rPr>
        <w:t>Statistics</w:t>
      </w:r>
      <w:r w:rsidRPr="007C6C13">
        <w:rPr>
          <w:rFonts w:asciiTheme="minorHAnsi" w:hAnsiTheme="minorHAnsi" w:cstheme="minorHAnsi"/>
        </w:rPr>
        <w:t xml:space="preserve"> section</w:t>
      </w:r>
      <w:r>
        <w:rPr>
          <w:rFonts w:asciiTheme="minorHAnsi" w:hAnsiTheme="minorHAnsi" w:cstheme="minorHAnsi"/>
        </w:rPr>
        <w:t xml:space="preserve"> of the Materials and Methods</w:t>
      </w:r>
      <w:r w:rsidRPr="007C6C13">
        <w:rPr>
          <w:rFonts w:asciiTheme="minorHAnsi" w:hAnsiTheme="minorHAnsi" w:cstheme="minorHAnsi"/>
        </w:rPr>
        <w:t xml:space="preserve">. </w:t>
      </w:r>
      <w:r>
        <w:rPr>
          <w:rFonts w:asciiTheme="minorHAnsi" w:hAnsiTheme="minorHAnsi" w:cstheme="minorHAnsi"/>
        </w:rPr>
        <w:t xml:space="preserve"> </w:t>
      </w:r>
      <w:r w:rsidR="00537448" w:rsidRPr="007C6C13">
        <w:rPr>
          <w:rFonts w:asciiTheme="minorHAnsi" w:hAnsiTheme="minorHAnsi" w:cstheme="minorHAnsi"/>
        </w:rPr>
        <w:t>Statistical significance was determined through two-tailed ANOVA adjusted for multiple comparisons using the Bonferroni method for the majority of experimental data, or a paired Student’s t-test for comparisons between control and treatment groups for TRAP quantification.</w:t>
      </w:r>
      <w:r w:rsidR="007C6C13" w:rsidRPr="007C6C13">
        <w:rPr>
          <w:rFonts w:asciiTheme="minorHAnsi" w:hAnsiTheme="minorHAnsi" w:cstheme="minorHAnsi"/>
        </w:rPr>
        <w:t xml:space="preserve"> </w:t>
      </w:r>
      <w:r w:rsidR="00026A1A">
        <w:rPr>
          <w:rFonts w:asciiTheme="minorHAnsi" w:hAnsiTheme="minorHAnsi" w:cstheme="minorHAnsi"/>
        </w:rPr>
        <w:t xml:space="preserve">Mean and SEM are shown for each figure. </w:t>
      </w:r>
      <w:r w:rsidR="00537448" w:rsidRPr="007C6C13">
        <w:rPr>
          <w:rFonts w:asciiTheme="minorHAnsi" w:hAnsiTheme="minorHAnsi" w:cstheme="minorHAnsi"/>
        </w:rPr>
        <w:t xml:space="preserve">In all figures, p &lt; 0.05 was considered statistically significant, although some statistical comparisons reached significance below p &lt; 0.01, </w:t>
      </w:r>
      <w:bookmarkStart w:id="0" w:name="OLE_LINK17"/>
      <w:r w:rsidR="00537448" w:rsidRPr="007C6C13">
        <w:rPr>
          <w:rFonts w:asciiTheme="minorHAnsi" w:hAnsiTheme="minorHAnsi" w:cstheme="minorHAnsi"/>
        </w:rPr>
        <w:t>p &lt; 0.001</w:t>
      </w:r>
      <w:bookmarkEnd w:id="0"/>
      <w:r w:rsidR="00537448" w:rsidRPr="007C6C13">
        <w:rPr>
          <w:rFonts w:asciiTheme="minorHAnsi" w:hAnsiTheme="minorHAnsi" w:cstheme="minorHAnsi"/>
        </w:rPr>
        <w:t xml:space="preserve">, or p &lt; 0.0001 as noted. Exact p-values are reported in the Results section.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CB1B5E6" w:rsidR="00BC3CCE" w:rsidRPr="00026A1A" w:rsidRDefault="006F304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cstheme="minorHAnsi"/>
        </w:rPr>
        <w:lastRenderedPageBreak/>
        <w:t>I</w:t>
      </w:r>
      <w:r w:rsidRPr="007C6C13">
        <w:rPr>
          <w:rFonts w:asciiTheme="minorHAnsi" w:hAnsiTheme="minorHAnsi" w:cstheme="minorHAnsi"/>
        </w:rPr>
        <w:t xml:space="preserve">nformation </w:t>
      </w:r>
      <w:r>
        <w:rPr>
          <w:rFonts w:asciiTheme="minorHAnsi" w:hAnsiTheme="minorHAnsi" w:cstheme="minorHAnsi"/>
        </w:rPr>
        <w:t xml:space="preserve">on group allocation </w:t>
      </w:r>
      <w:r w:rsidRPr="007C6C13">
        <w:rPr>
          <w:rFonts w:asciiTheme="minorHAnsi" w:hAnsiTheme="minorHAnsi" w:cstheme="minorHAnsi"/>
        </w:rPr>
        <w:t xml:space="preserve">can be found </w:t>
      </w:r>
      <w:r>
        <w:rPr>
          <w:rFonts w:asciiTheme="minorHAnsi" w:hAnsiTheme="minorHAnsi" w:cstheme="minorHAnsi"/>
        </w:rPr>
        <w:t>in the Materials and Methods</w:t>
      </w:r>
      <w:r w:rsidRPr="007C6C13">
        <w:rPr>
          <w:rFonts w:asciiTheme="minorHAnsi" w:hAnsiTheme="minorHAnsi" w:cstheme="minorHAnsi"/>
        </w:rPr>
        <w:t>.</w:t>
      </w:r>
      <w:r>
        <w:rPr>
          <w:rFonts w:asciiTheme="minorHAnsi" w:hAnsiTheme="minorHAnsi" w:cstheme="minorHAnsi"/>
        </w:rPr>
        <w:t xml:space="preserve">  </w:t>
      </w:r>
      <w:r w:rsidR="004E5574">
        <w:rPr>
          <w:rFonts w:asciiTheme="minorHAnsi" w:hAnsiTheme="minorHAnsi"/>
        </w:rPr>
        <w:t>Cell and organ culture experiments were performed using samples that were randomized</w:t>
      </w:r>
      <w:r w:rsidR="004E5574" w:rsidRPr="00026A1A">
        <w:rPr>
          <w:rFonts w:asciiTheme="minorHAnsi" w:hAnsiTheme="minorHAnsi"/>
        </w:rPr>
        <w:t xml:space="preserve"> </w:t>
      </w:r>
      <w:r w:rsidR="00537448" w:rsidRPr="00026A1A">
        <w:rPr>
          <w:rFonts w:asciiTheme="minorHAnsi" w:hAnsiTheme="minorHAnsi"/>
        </w:rPr>
        <w:t>prior to</w:t>
      </w:r>
      <w:r w:rsidR="004E5574">
        <w:rPr>
          <w:rFonts w:asciiTheme="minorHAnsi" w:hAnsiTheme="minorHAnsi"/>
        </w:rPr>
        <w:t xml:space="preserve"> dividing them into control and treatment groups</w:t>
      </w:r>
      <w:r w:rsidR="00537448" w:rsidRPr="00026A1A">
        <w:rPr>
          <w:rFonts w:asciiTheme="minorHAnsi" w:hAnsiTheme="minorHAnsi"/>
        </w:rPr>
        <w:t xml:space="preserve">. </w:t>
      </w:r>
      <w:r w:rsidR="004E5574">
        <w:rPr>
          <w:rFonts w:asciiTheme="minorHAnsi" w:hAnsiTheme="minorHAnsi"/>
        </w:rPr>
        <w:t xml:space="preserve">For </w:t>
      </w:r>
      <w:r>
        <w:rPr>
          <w:rFonts w:asciiTheme="minorHAnsi" w:hAnsiTheme="minorHAnsi"/>
        </w:rPr>
        <w:t xml:space="preserve">some </w:t>
      </w:r>
      <w:r w:rsidR="004E5574">
        <w:rPr>
          <w:rFonts w:asciiTheme="minorHAnsi" w:hAnsiTheme="minorHAnsi"/>
        </w:rPr>
        <w:t>inhibitor experiments</w:t>
      </w:r>
      <w:r>
        <w:rPr>
          <w:rFonts w:asciiTheme="minorHAnsi" w:hAnsiTheme="minorHAnsi"/>
        </w:rPr>
        <w:t xml:space="preserve">, </w:t>
      </w:r>
      <w:r w:rsidR="004E5574">
        <w:rPr>
          <w:rFonts w:asciiTheme="minorHAnsi" w:hAnsiTheme="minorHAnsi"/>
        </w:rPr>
        <w:t xml:space="preserve">control and </w:t>
      </w:r>
      <w:r w:rsidR="00537448" w:rsidRPr="00026A1A">
        <w:rPr>
          <w:rFonts w:asciiTheme="minorHAnsi" w:hAnsiTheme="minorHAnsi"/>
        </w:rPr>
        <w:t>treatment</w:t>
      </w:r>
      <w:r w:rsidR="004E5574">
        <w:rPr>
          <w:rFonts w:asciiTheme="minorHAnsi" w:hAnsiTheme="minorHAnsi"/>
        </w:rPr>
        <w:t>-beads</w:t>
      </w:r>
      <w:r w:rsidR="00537448" w:rsidRPr="00026A1A">
        <w:rPr>
          <w:rFonts w:asciiTheme="minorHAnsi" w:hAnsiTheme="minorHAnsi"/>
        </w:rPr>
        <w:t xml:space="preserve"> were applied </w:t>
      </w:r>
      <w:r w:rsidR="004E5574">
        <w:rPr>
          <w:rFonts w:asciiTheme="minorHAnsi" w:hAnsiTheme="minorHAnsi"/>
        </w:rPr>
        <w:t>to</w:t>
      </w:r>
      <w:r w:rsidR="00537448" w:rsidRPr="00026A1A">
        <w:rPr>
          <w:rFonts w:asciiTheme="minorHAnsi" w:hAnsiTheme="minorHAnsi"/>
        </w:rPr>
        <w:t xml:space="preserve"> the same </w:t>
      </w:r>
      <w:r w:rsidR="004E5574">
        <w:rPr>
          <w:rFonts w:asciiTheme="minorHAnsi" w:hAnsiTheme="minorHAnsi"/>
        </w:rPr>
        <w:t>sample</w:t>
      </w:r>
      <w:r w:rsidR="00537448" w:rsidRPr="00026A1A">
        <w:rPr>
          <w:rFonts w:asciiTheme="minorHAnsi" w:hAnsiTheme="minorHAnsi"/>
        </w:rPr>
        <w:t xml:space="preserve"> (left versus right side). </w:t>
      </w:r>
      <w:r>
        <w:rPr>
          <w:rFonts w:asciiTheme="minorHAnsi" w:hAnsiTheme="minorHAnsi"/>
        </w:rPr>
        <w:t xml:space="preserve"> N</w:t>
      </w:r>
      <w:r w:rsidRPr="00026A1A">
        <w:rPr>
          <w:rFonts w:asciiTheme="minorHAnsi" w:hAnsiTheme="minorHAnsi"/>
        </w:rPr>
        <w:t xml:space="preserve">o masking was used </w:t>
      </w:r>
      <w:r>
        <w:rPr>
          <w:rFonts w:asciiTheme="minorHAnsi" w:hAnsiTheme="minorHAnsi"/>
        </w:rPr>
        <w:t>during group allocation, data collection, or data analysis.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4200ED6" w14:textId="432CA4FD" w:rsidR="000D0F65" w:rsidRDefault="002D4FA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Uncropped </w:t>
      </w:r>
      <w:r w:rsidR="000D0F65">
        <w:rPr>
          <w:rFonts w:asciiTheme="minorHAnsi" w:hAnsiTheme="minorHAnsi"/>
          <w:sz w:val="22"/>
          <w:szCs w:val="22"/>
        </w:rPr>
        <w:t>Western Blots are provided for Figures 2, 3, and 4.</w:t>
      </w:r>
    </w:p>
    <w:p w14:paraId="3B6E60A6" w14:textId="449DC875" w:rsidR="00BC3CCE" w:rsidRDefault="004E557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Specimens (n = 5) from each of the three treatment groups are provided for Figure 5.</w:t>
      </w:r>
    </w:p>
    <w:p w14:paraId="6F1961C2" w14:textId="0F40D0FA" w:rsidR="000D0F65" w:rsidRPr="00505C51" w:rsidRDefault="000D0F65" w:rsidP="000D0F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Specimens (n = 5) from each of the three treatment groups are provided for Figure </w:t>
      </w:r>
      <w:r>
        <w:rPr>
          <w:rFonts w:asciiTheme="minorHAnsi" w:hAnsiTheme="minorHAnsi"/>
          <w:sz w:val="22"/>
          <w:szCs w:val="22"/>
        </w:rPr>
        <w:t>6</w:t>
      </w:r>
      <w:r>
        <w:rPr>
          <w:rFonts w:asciiTheme="minorHAnsi" w:hAnsiTheme="minorHAnsi"/>
          <w:sz w:val="22"/>
          <w:szCs w:val="22"/>
        </w:rPr>
        <w:t>.</w:t>
      </w:r>
    </w:p>
    <w:p w14:paraId="7C4B4816" w14:textId="77777777" w:rsidR="000D0F65" w:rsidRPr="00505C51" w:rsidRDefault="000D0F6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A67F6" w14:textId="77777777" w:rsidR="00D548BF" w:rsidRDefault="00D548BF" w:rsidP="004215FE">
      <w:r>
        <w:separator/>
      </w:r>
    </w:p>
  </w:endnote>
  <w:endnote w:type="continuationSeparator" w:id="0">
    <w:p w14:paraId="32AD17CF" w14:textId="77777777" w:rsidR="00D548BF" w:rsidRDefault="00D548B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117AD" w14:textId="77777777" w:rsidR="00D548BF" w:rsidRDefault="00D548BF" w:rsidP="004215FE">
      <w:r>
        <w:separator/>
      </w:r>
    </w:p>
  </w:footnote>
  <w:footnote w:type="continuationSeparator" w:id="0">
    <w:p w14:paraId="4F7B138A" w14:textId="77777777" w:rsidR="00D548BF" w:rsidRDefault="00D548B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776563">
    <w:abstractNumId w:val="6"/>
  </w:num>
  <w:num w:numId="2" w16cid:durableId="622619676">
    <w:abstractNumId w:val="3"/>
  </w:num>
  <w:num w:numId="3" w16cid:durableId="1996378799">
    <w:abstractNumId w:val="0"/>
  </w:num>
  <w:num w:numId="4" w16cid:durableId="1716584966">
    <w:abstractNumId w:val="1"/>
  </w:num>
  <w:num w:numId="5" w16cid:durableId="787622436">
    <w:abstractNumId w:val="5"/>
  </w:num>
  <w:num w:numId="6" w16cid:durableId="1757048250">
    <w:abstractNumId w:val="2"/>
  </w:num>
  <w:num w:numId="7" w16cid:durableId="1965190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26A1A"/>
    <w:rsid w:val="00062DBF"/>
    <w:rsid w:val="00083FE8"/>
    <w:rsid w:val="0009444E"/>
    <w:rsid w:val="0009520A"/>
    <w:rsid w:val="000A32A6"/>
    <w:rsid w:val="000A38BC"/>
    <w:rsid w:val="000B2AEA"/>
    <w:rsid w:val="000C4C4F"/>
    <w:rsid w:val="000C773F"/>
    <w:rsid w:val="000D0F65"/>
    <w:rsid w:val="000D14EE"/>
    <w:rsid w:val="000D62F9"/>
    <w:rsid w:val="000F64EE"/>
    <w:rsid w:val="00100F97"/>
    <w:rsid w:val="001019CD"/>
    <w:rsid w:val="00102EC5"/>
    <w:rsid w:val="00125190"/>
    <w:rsid w:val="00133662"/>
    <w:rsid w:val="00133907"/>
    <w:rsid w:val="00146DE9"/>
    <w:rsid w:val="0015519A"/>
    <w:rsid w:val="001618D5"/>
    <w:rsid w:val="00175192"/>
    <w:rsid w:val="001E1D59"/>
    <w:rsid w:val="00212F30"/>
    <w:rsid w:val="00217B9E"/>
    <w:rsid w:val="00226AB0"/>
    <w:rsid w:val="002336C6"/>
    <w:rsid w:val="00241081"/>
    <w:rsid w:val="00266462"/>
    <w:rsid w:val="002A068D"/>
    <w:rsid w:val="002A0ED1"/>
    <w:rsid w:val="002A7487"/>
    <w:rsid w:val="002D4FAB"/>
    <w:rsid w:val="00307F5D"/>
    <w:rsid w:val="003248ED"/>
    <w:rsid w:val="00370080"/>
    <w:rsid w:val="003E45CE"/>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E5574"/>
    <w:rsid w:val="004F451D"/>
    <w:rsid w:val="00505C51"/>
    <w:rsid w:val="00516A01"/>
    <w:rsid w:val="0053000A"/>
    <w:rsid w:val="00537448"/>
    <w:rsid w:val="00550F13"/>
    <w:rsid w:val="005530AE"/>
    <w:rsid w:val="00555F44"/>
    <w:rsid w:val="00566103"/>
    <w:rsid w:val="005B0A15"/>
    <w:rsid w:val="005F5B2E"/>
    <w:rsid w:val="00605A12"/>
    <w:rsid w:val="00634AC7"/>
    <w:rsid w:val="00657587"/>
    <w:rsid w:val="00661DCC"/>
    <w:rsid w:val="00672545"/>
    <w:rsid w:val="00685CCF"/>
    <w:rsid w:val="006A632B"/>
    <w:rsid w:val="006C06F5"/>
    <w:rsid w:val="006C7BC3"/>
    <w:rsid w:val="006E4A6C"/>
    <w:rsid w:val="006E6B2A"/>
    <w:rsid w:val="006F195B"/>
    <w:rsid w:val="006F304F"/>
    <w:rsid w:val="00700103"/>
    <w:rsid w:val="007137E1"/>
    <w:rsid w:val="00762B36"/>
    <w:rsid w:val="00763BA5"/>
    <w:rsid w:val="0076524F"/>
    <w:rsid w:val="00767B26"/>
    <w:rsid w:val="00795CED"/>
    <w:rsid w:val="007B6567"/>
    <w:rsid w:val="007B6D8A"/>
    <w:rsid w:val="007B7AF0"/>
    <w:rsid w:val="007C1A97"/>
    <w:rsid w:val="007C6C13"/>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216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548BF"/>
    <w:rsid w:val="00D74320"/>
    <w:rsid w:val="00D779BF"/>
    <w:rsid w:val="00D83D45"/>
    <w:rsid w:val="00D93937"/>
    <w:rsid w:val="00DE207A"/>
    <w:rsid w:val="00DE2719"/>
    <w:rsid w:val="00DF1913"/>
    <w:rsid w:val="00DF2076"/>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AB0152AF-78B5-47A6-95B6-F35AF7E8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Schneider, Rich</cp:lastModifiedBy>
  <cp:revision>8</cp:revision>
  <dcterms:created xsi:type="dcterms:W3CDTF">2020-12-29T00:37:00Z</dcterms:created>
  <dcterms:modified xsi:type="dcterms:W3CDTF">2022-05-08T23:08:00Z</dcterms:modified>
</cp:coreProperties>
</file>