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FEB2B0F" w14:textId="0C2EF809" w:rsidR="003D3B57" w:rsidRDefault="003D3B57" w:rsidP="003D3B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sizes are </w:t>
      </w:r>
      <w:r w:rsidR="00DE69A2">
        <w:rPr>
          <w:rFonts w:asciiTheme="minorHAnsi" w:hAnsiTheme="minorHAnsi"/>
        </w:rPr>
        <w:t>indicated</w:t>
      </w:r>
      <w:r>
        <w:rPr>
          <w:rFonts w:asciiTheme="minorHAnsi" w:hAnsiTheme="minorHAnsi"/>
        </w:rPr>
        <w:t xml:space="preserve"> either in the figure legends or the figure or both.</w:t>
      </w:r>
    </w:p>
    <w:p w14:paraId="00EE3097" w14:textId="06A53B50" w:rsidR="00DE69A2" w:rsidRPr="00125190" w:rsidRDefault="00DE69A2" w:rsidP="003D3B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77777777" w:rsidR="00877644" w:rsidRPr="003D3B57"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55D4A5B" w14:textId="77777777" w:rsidR="003D3B57" w:rsidRPr="00125190" w:rsidRDefault="003D3B57" w:rsidP="003D3B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all case, multiple animals were scored. We generated multiple lines for each genotype and visually confirmed that other independent lines show same degree of phenotypes as the ones presented in the manuscript. No exclusions were made.</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F6D6B53" w14:textId="77777777" w:rsidR="003D3B57" w:rsidRPr="00A06FB7" w:rsidRDefault="003D3B57" w:rsidP="003D3B5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statistical reporting is provided in the figure legends and methods section.</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4ADC66C" w14:textId="77777777" w:rsidR="003D3B57" w:rsidRPr="00505C51" w:rsidRDefault="003D3B57" w:rsidP="003D3B5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Pr>
          <w:rFonts w:asciiTheme="minorHAnsi" w:hAnsiTheme="minorHAnsi"/>
          <w:sz w:val="22"/>
          <w:szCs w:val="22"/>
        </w:rPr>
        <w:t>These information</w:t>
      </w:r>
      <w:proofErr w:type="gramEnd"/>
      <w:r>
        <w:rPr>
          <w:rFonts w:asciiTheme="minorHAnsi" w:hAnsiTheme="minorHAnsi"/>
          <w:sz w:val="22"/>
          <w:szCs w:val="22"/>
        </w:rPr>
        <w:t xml:space="preserve"> is provided in the methods section.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E744EB7" w14:textId="77777777" w:rsidR="003D3B57" w:rsidRPr="00505C51" w:rsidRDefault="003D3B57" w:rsidP="003D3B5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91F21" w14:textId="77777777" w:rsidR="003D5E87" w:rsidRDefault="003D5E87" w:rsidP="004215FE">
      <w:r>
        <w:separator/>
      </w:r>
    </w:p>
  </w:endnote>
  <w:endnote w:type="continuationSeparator" w:id="0">
    <w:p w14:paraId="415B5BC3" w14:textId="77777777" w:rsidR="003D5E87" w:rsidRDefault="003D5E8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A7CB5" w14:textId="77777777" w:rsidR="003D5E87" w:rsidRDefault="003D5E87" w:rsidP="004215FE">
      <w:r>
        <w:separator/>
      </w:r>
    </w:p>
  </w:footnote>
  <w:footnote w:type="continuationSeparator" w:id="0">
    <w:p w14:paraId="2CA08F32" w14:textId="77777777" w:rsidR="003D5E87" w:rsidRDefault="003D5E8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7ADB"/>
    <w:rsid w:val="001E1D59"/>
    <w:rsid w:val="00212F30"/>
    <w:rsid w:val="00217B9E"/>
    <w:rsid w:val="002336C6"/>
    <w:rsid w:val="00241081"/>
    <w:rsid w:val="00266462"/>
    <w:rsid w:val="002A068D"/>
    <w:rsid w:val="002A0ED1"/>
    <w:rsid w:val="002A7487"/>
    <w:rsid w:val="00307F5D"/>
    <w:rsid w:val="003248ED"/>
    <w:rsid w:val="00370080"/>
    <w:rsid w:val="003D3B57"/>
    <w:rsid w:val="003D5E8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14325"/>
    <w:rsid w:val="00762B36"/>
    <w:rsid w:val="00763BA5"/>
    <w:rsid w:val="0076524F"/>
    <w:rsid w:val="00767B26"/>
    <w:rsid w:val="00795CED"/>
    <w:rsid w:val="007B6567"/>
    <w:rsid w:val="007B6D8A"/>
    <w:rsid w:val="007B7AF0"/>
    <w:rsid w:val="007C1A97"/>
    <w:rsid w:val="007C5742"/>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E69A2"/>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6E19897-58F8-CB46-8C9D-04803D14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DEBF-8877-6D4E-8E1B-B6F1AEE5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2021-01-27T07:33:00Z</dcterms:created>
  <dcterms:modified xsi:type="dcterms:W3CDTF">2021-01-27T07:33:00Z</dcterms:modified>
</cp:coreProperties>
</file>