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86FA601" w:rsidR="00877644" w:rsidRPr="00125190" w:rsidRDefault="0058705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study does not involve animal or human research subjects, so no explicit power</w:t>
      </w:r>
      <w:r w:rsidR="00F37A9A">
        <w:rPr>
          <w:rFonts w:asciiTheme="minorHAnsi" w:hAnsiTheme="minorHAnsi"/>
        </w:rPr>
        <w:t xml:space="preserve"> analysis was used.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8C6C0E7" w:rsidR="00B330BD" w:rsidRDefault="0058705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Information on replicates is detailed in the following Methods section in the manuscript:</w:t>
      </w:r>
    </w:p>
    <w:p w14:paraId="1D2899CE" w14:textId="77777777" w:rsidR="0058705B" w:rsidRDefault="0058705B" w:rsidP="0058705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="Times New Roman" w:hAnsi="Times New Roman"/>
          <w:b/>
          <w:bCs/>
          <w:lang w:val="en-GB"/>
        </w:rPr>
      </w:pPr>
    </w:p>
    <w:p w14:paraId="0975A431" w14:textId="7D54114C" w:rsidR="0058705B" w:rsidRPr="0058705B" w:rsidRDefault="0058705B" w:rsidP="0058705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lang w:val="en-GB"/>
        </w:rPr>
      </w:pPr>
      <w:r w:rsidRPr="0058705B">
        <w:rPr>
          <w:rFonts w:ascii="Times New Roman" w:hAnsi="Times New Roman"/>
          <w:b/>
          <w:bCs/>
          <w:i/>
          <w:iCs/>
          <w:lang w:val="en-GB"/>
        </w:rPr>
        <w:t>Quantification and statistical analysis</w:t>
      </w:r>
    </w:p>
    <w:p w14:paraId="2BE3470B" w14:textId="24A8DEEA" w:rsidR="0058705B" w:rsidRPr="0058705B" w:rsidRDefault="0058705B" w:rsidP="0058705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="Times New Roman" w:hAnsi="Times New Roman"/>
          <w:i/>
          <w:iCs/>
          <w:lang w:val="en-GB"/>
        </w:rPr>
      </w:pPr>
      <w:r w:rsidRPr="0058705B">
        <w:rPr>
          <w:rFonts w:ascii="Times New Roman" w:hAnsi="Times New Roman"/>
          <w:i/>
          <w:iCs/>
          <w:lang w:val="en-GB"/>
        </w:rPr>
        <w:t xml:space="preserve">Experiments were performed at least three times. Immunoblots were quantified using Image Studio Lite. The unpaired two-tailed Student’s t-test was used to determine </w:t>
      </w:r>
      <w:proofErr w:type="spellStart"/>
      <w:r w:rsidRPr="0058705B">
        <w:rPr>
          <w:rFonts w:ascii="Times New Roman" w:hAnsi="Times New Roman"/>
          <w:i/>
          <w:iCs/>
          <w:lang w:val="en-GB"/>
        </w:rPr>
        <w:t>pvalues</w:t>
      </w:r>
      <w:proofErr w:type="spellEnd"/>
      <w:r w:rsidRPr="0058705B">
        <w:rPr>
          <w:rFonts w:ascii="Times New Roman" w:hAnsi="Times New Roman"/>
          <w:i/>
          <w:iCs/>
          <w:lang w:val="en-GB"/>
        </w:rPr>
        <w:t xml:space="preserve"> and significance was determined as *p &lt; 0.05. Data are represented as mean ± standard error of the mean (SEM), unless otherwise specified and reported as biological replicates.</w:t>
      </w:r>
    </w:p>
    <w:p w14:paraId="7D7C8647" w14:textId="2D3858BE" w:rsidR="0058705B" w:rsidRDefault="0058705B" w:rsidP="0058705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="Times New Roman" w:hAnsi="Times New Roman"/>
          <w:lang w:val="en-GB"/>
        </w:rPr>
      </w:pPr>
    </w:p>
    <w:p w14:paraId="2204F486" w14:textId="7E4377B3" w:rsidR="0058705B" w:rsidRPr="0058705B" w:rsidRDefault="0058705B" w:rsidP="0058705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="Calibri" w:hAnsi="Calibri" w:cs="Calibri"/>
          <w:lang w:val="en-GB"/>
        </w:rPr>
      </w:pPr>
      <w:r w:rsidRPr="0058705B">
        <w:rPr>
          <w:rFonts w:ascii="Calibri" w:hAnsi="Calibri" w:cs="Calibri"/>
          <w:b/>
          <w:bCs/>
          <w:lang w:val="en-GB"/>
        </w:rPr>
        <w:t>We define biological replicates</w:t>
      </w:r>
      <w:r w:rsidRPr="0058705B">
        <w:rPr>
          <w:rFonts w:ascii="Calibri" w:hAnsi="Calibri" w:cs="Calibri"/>
          <w:lang w:val="en-GB"/>
        </w:rPr>
        <w:t xml:space="preserve"> as </w:t>
      </w:r>
      <w:r w:rsidRPr="0058705B">
        <w:rPr>
          <w:rFonts w:ascii="Calibri" w:hAnsi="Calibri" w:cs="Calibri"/>
          <w:b/>
          <w:bCs/>
          <w:lang w:val="en-GB"/>
        </w:rPr>
        <w:t>biologically</w:t>
      </w:r>
      <w:r w:rsidRPr="0058705B">
        <w:rPr>
          <w:rFonts w:ascii="Calibri" w:hAnsi="Calibri" w:cs="Calibri"/>
          <w:lang w:val="en-GB"/>
        </w:rPr>
        <w:t> distinct samples</w:t>
      </w:r>
      <w:r>
        <w:rPr>
          <w:rFonts w:ascii="Calibri" w:hAnsi="Calibri" w:cs="Calibri"/>
          <w:lang w:val="en-GB"/>
        </w:rPr>
        <w:t xml:space="preserve"> </w:t>
      </w:r>
      <w:r w:rsidRPr="0058705B">
        <w:rPr>
          <w:rFonts w:ascii="Calibri" w:hAnsi="Calibri" w:cs="Calibri"/>
          <w:lang w:val="en-GB"/>
        </w:rPr>
        <w:t>showing </w:t>
      </w:r>
      <w:r w:rsidRPr="0058705B">
        <w:rPr>
          <w:rFonts w:ascii="Calibri" w:hAnsi="Calibri" w:cs="Calibri"/>
          <w:b/>
          <w:bCs/>
          <w:lang w:val="en-GB"/>
        </w:rPr>
        <w:t>biological</w:t>
      </w:r>
      <w:r w:rsidRPr="0058705B">
        <w:rPr>
          <w:rFonts w:ascii="Calibri" w:hAnsi="Calibri" w:cs="Calibri"/>
          <w:lang w:val="en-GB"/>
        </w:rPr>
        <w:t xml:space="preserve"> variation, and </w:t>
      </w:r>
      <w:r w:rsidRPr="0058705B">
        <w:rPr>
          <w:rFonts w:ascii="Calibri" w:hAnsi="Calibri" w:cs="Calibri"/>
          <w:b/>
          <w:bCs/>
          <w:lang w:val="en-GB"/>
        </w:rPr>
        <w:t xml:space="preserve">technical replicates </w:t>
      </w:r>
      <w:r w:rsidRPr="0058705B">
        <w:rPr>
          <w:rFonts w:ascii="Calibri" w:hAnsi="Calibri" w:cs="Calibri"/>
          <w:lang w:val="en-GB"/>
        </w:rPr>
        <w:t>as repeated measurements of a single sample.</w:t>
      </w:r>
    </w:p>
    <w:p w14:paraId="65B129BE" w14:textId="77777777" w:rsidR="0058705B" w:rsidRPr="0058705B" w:rsidRDefault="0058705B" w:rsidP="0058705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="Times New Roman" w:hAnsi="Times New Roman"/>
          <w:lang w:val="en-GB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A6DE4E" w14:textId="20DAC866" w:rsidR="00F37A9A" w:rsidRDefault="00F37A9A" w:rsidP="00F37A9A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on statistical analysis is detailed in relevant figure legends and the following Methods section in the manuscript:</w:t>
      </w:r>
    </w:p>
    <w:p w14:paraId="59AB3C9D" w14:textId="77777777" w:rsidR="00F37A9A" w:rsidRDefault="00F37A9A" w:rsidP="00F37A9A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="Times New Roman" w:hAnsi="Times New Roman"/>
          <w:b/>
          <w:bCs/>
          <w:lang w:val="en-GB"/>
        </w:rPr>
      </w:pPr>
    </w:p>
    <w:p w14:paraId="19412A8E" w14:textId="77777777" w:rsidR="00F37A9A" w:rsidRPr="0058705B" w:rsidRDefault="00F37A9A" w:rsidP="00F37A9A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lang w:val="en-GB"/>
        </w:rPr>
      </w:pPr>
      <w:r w:rsidRPr="0058705B">
        <w:rPr>
          <w:rFonts w:ascii="Times New Roman" w:hAnsi="Times New Roman"/>
          <w:b/>
          <w:bCs/>
          <w:i/>
          <w:iCs/>
          <w:lang w:val="en-GB"/>
        </w:rPr>
        <w:t>Quantification and statistical analysis</w:t>
      </w:r>
    </w:p>
    <w:p w14:paraId="740A430E" w14:textId="77777777" w:rsidR="00F37A9A" w:rsidRPr="0058705B" w:rsidRDefault="00F37A9A" w:rsidP="00F37A9A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="Times New Roman" w:hAnsi="Times New Roman"/>
          <w:i/>
          <w:iCs/>
          <w:lang w:val="en-GB"/>
        </w:rPr>
      </w:pPr>
      <w:r w:rsidRPr="0058705B">
        <w:rPr>
          <w:rFonts w:ascii="Times New Roman" w:hAnsi="Times New Roman"/>
          <w:i/>
          <w:iCs/>
          <w:lang w:val="en-GB"/>
        </w:rPr>
        <w:t xml:space="preserve">Experiments were performed at least three times. Immunoblots were quantified using Image Studio Lite. The unpaired two-tailed Student’s t-test was used to determine </w:t>
      </w:r>
      <w:proofErr w:type="spellStart"/>
      <w:r w:rsidRPr="0058705B">
        <w:rPr>
          <w:rFonts w:ascii="Times New Roman" w:hAnsi="Times New Roman"/>
          <w:i/>
          <w:iCs/>
          <w:lang w:val="en-GB"/>
        </w:rPr>
        <w:t>pvalues</w:t>
      </w:r>
      <w:proofErr w:type="spellEnd"/>
      <w:r w:rsidRPr="0058705B">
        <w:rPr>
          <w:rFonts w:ascii="Times New Roman" w:hAnsi="Times New Roman"/>
          <w:i/>
          <w:iCs/>
          <w:lang w:val="en-GB"/>
        </w:rPr>
        <w:t xml:space="preserve"> and significance was determined as *p &lt; 0.05. Data are represented as mean ± standard error of the mean (SEM), unless otherwise specified and reported as biological replicates.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C768B35" w:rsidR="00BC3CCE" w:rsidRPr="00505C51" w:rsidRDefault="00F37A9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lastRenderedPageBreak/>
        <w:t>Please indicate the figures or tables for which source data files have been provided:</w:t>
      </w:r>
    </w:p>
    <w:p w14:paraId="3B6E60A6" w14:textId="3F979264" w:rsidR="00BC3CCE" w:rsidRPr="00505C51" w:rsidRDefault="00F37A9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2A2F31" w14:textId="77777777" w:rsidR="00EE207B" w:rsidRDefault="00EE207B" w:rsidP="004215FE">
      <w:r>
        <w:separator/>
      </w:r>
    </w:p>
  </w:endnote>
  <w:endnote w:type="continuationSeparator" w:id="0">
    <w:p w14:paraId="05560DEE" w14:textId="77777777" w:rsidR="00EE207B" w:rsidRDefault="00EE207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634AC7" w:rsidP="0009520A">
    <w:pPr>
      <w:pStyle w:val="Footer"/>
      <w:framePr w:wrap="around" w:vAnchor="text" w:hAnchor="page" w:x="9943" w:y="195"/>
      <w:rPr>
        <w:rStyle w:val="PageNumber"/>
      </w:rPr>
    </w:pPr>
    <w:r>
      <w:rPr>
        <w:rStyle w:val="PageNumber"/>
        <w:rFonts w:asciiTheme="minorHAnsi" w:hAnsiTheme="minorHAnsi"/>
        <w:noProof/>
        <w:sz w:val="20"/>
        <w:szCs w:val="20"/>
      </w:rPr>
      <w:t>2</w:t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793493" w14:textId="77777777" w:rsidR="00EE207B" w:rsidRDefault="00EE207B" w:rsidP="004215FE">
      <w:r>
        <w:separator/>
      </w:r>
    </w:p>
  </w:footnote>
  <w:footnote w:type="continuationSeparator" w:id="0">
    <w:p w14:paraId="2FE32899" w14:textId="77777777" w:rsidR="00EE207B" w:rsidRDefault="00EE207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D56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8705B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F5514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E207B"/>
    <w:rsid w:val="00EF7423"/>
    <w:rsid w:val="00F27DEC"/>
    <w:rsid w:val="00F3344F"/>
    <w:rsid w:val="00F37A9A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9D8368E1-4A94-B847-958F-0946D28F5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emma darkin</cp:lastModifiedBy>
  <cp:revision>2</cp:revision>
  <dcterms:created xsi:type="dcterms:W3CDTF">2021-02-17T07:38:00Z</dcterms:created>
  <dcterms:modified xsi:type="dcterms:W3CDTF">2021-02-17T07:38:00Z</dcterms:modified>
</cp:coreProperties>
</file>