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A5F4A36" w14:textId="6E6AAEFC" w:rsidR="00283169" w:rsidRDefault="0008206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Unpaired </w:t>
      </w:r>
      <w:r w:rsidRPr="00082064">
        <w:rPr>
          <w:rFonts w:asciiTheme="minorHAnsi" w:hAnsiTheme="minorHAnsi"/>
          <w:i/>
          <w:iCs/>
        </w:rPr>
        <w:t>t</w:t>
      </w:r>
      <w:r>
        <w:rPr>
          <w:rFonts w:asciiTheme="minorHAnsi" w:hAnsiTheme="minorHAnsi"/>
        </w:rPr>
        <w:t xml:space="preserve"> tests were used to compare </w:t>
      </w:r>
      <w:r w:rsidRPr="00082064">
        <w:rPr>
          <w:rFonts w:asciiTheme="minorHAnsi" w:hAnsiTheme="minorHAnsi"/>
          <w:i/>
          <w:iCs/>
        </w:rPr>
        <w:t>Plasmodium falciparum</w:t>
      </w:r>
      <w:r>
        <w:rPr>
          <w:rFonts w:asciiTheme="minorHAnsi" w:hAnsiTheme="minorHAnsi"/>
        </w:rPr>
        <w:t xml:space="preserve"> parasite lines that had been engineered to express different </w:t>
      </w:r>
      <w:r w:rsidRPr="00082064">
        <w:rPr>
          <w:rFonts w:asciiTheme="minorHAnsi" w:hAnsiTheme="minorHAnsi"/>
          <w:i/>
          <w:iCs/>
        </w:rPr>
        <w:t>K13</w:t>
      </w:r>
      <w:r>
        <w:rPr>
          <w:rFonts w:asciiTheme="minorHAnsi" w:hAnsiTheme="minorHAnsi"/>
        </w:rPr>
        <w:t xml:space="preserve"> alleles. The </w:t>
      </w:r>
      <w:r w:rsidRPr="00082064">
        <w:rPr>
          <w:rFonts w:asciiTheme="minorHAnsi" w:hAnsiTheme="minorHAnsi"/>
          <w:i/>
          <w:iCs/>
        </w:rPr>
        <w:t>t</w:t>
      </w:r>
      <w:r>
        <w:rPr>
          <w:rFonts w:asciiTheme="minorHAnsi" w:hAnsiTheme="minorHAnsi"/>
        </w:rPr>
        <w:t xml:space="preserve"> test assumes a normal distribution and is appropriate when using a small sample size and unknown standard deviations for each population. These tests were conducted to </w:t>
      </w:r>
      <w:r w:rsidR="00283169">
        <w:rPr>
          <w:rFonts w:asciiTheme="minorHAnsi" w:hAnsiTheme="minorHAnsi"/>
        </w:rPr>
        <w:t xml:space="preserve">assess for statistically significant differences between lines in data presented in Figures 2, 5 and 6. </w:t>
      </w:r>
    </w:p>
    <w:p w14:paraId="3D5B5612" w14:textId="77777777" w:rsidR="00283169" w:rsidRDefault="0028316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562EB6" w14:textId="381C07DD" w:rsidR="00D51FB9" w:rsidRDefault="0028316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r w:rsidRPr="00283169">
        <w:rPr>
          <w:rFonts w:asciiTheme="minorHAnsi" w:hAnsiTheme="minorHAnsi"/>
          <w:i/>
          <w:iCs/>
        </w:rPr>
        <w:t>t</w:t>
      </w:r>
      <w:r>
        <w:rPr>
          <w:rFonts w:asciiTheme="minorHAnsi" w:hAnsiTheme="minorHAnsi"/>
        </w:rPr>
        <w:t xml:space="preserve"> </w:t>
      </w:r>
      <w:r w:rsidR="00082064">
        <w:rPr>
          <w:rFonts w:asciiTheme="minorHAnsi" w:hAnsiTheme="minorHAnsi"/>
        </w:rPr>
        <w:t xml:space="preserve">test is a standard in our research field, as exemplified by its use in our recent </w:t>
      </w:r>
      <w:proofErr w:type="spellStart"/>
      <w:r w:rsidR="00082064" w:rsidRPr="00082064">
        <w:rPr>
          <w:rFonts w:asciiTheme="minorHAnsi" w:hAnsiTheme="minorHAnsi"/>
          <w:i/>
          <w:iCs/>
        </w:rPr>
        <w:t>eLife</w:t>
      </w:r>
      <w:proofErr w:type="spellEnd"/>
      <w:r w:rsidR="00082064">
        <w:rPr>
          <w:rFonts w:asciiTheme="minorHAnsi" w:hAnsiTheme="minorHAnsi"/>
        </w:rPr>
        <w:t xml:space="preserve"> article by Mathieu et al. (2020, PMID </w:t>
      </w:r>
      <w:r w:rsidR="00082064" w:rsidRPr="00082064">
        <w:rPr>
          <w:rFonts w:asciiTheme="minorHAnsi" w:hAnsiTheme="minorHAnsi"/>
        </w:rPr>
        <w:t>32394893</w:t>
      </w:r>
      <w:r w:rsidR="00082064">
        <w:rPr>
          <w:rFonts w:asciiTheme="minorHAnsi" w:hAnsiTheme="minorHAnsi"/>
        </w:rPr>
        <w:t xml:space="preserve">), as well as methodologically related articles by Lamonte et al. (2020 Nature </w:t>
      </w:r>
      <w:proofErr w:type="spellStart"/>
      <w:r w:rsidR="00082064">
        <w:rPr>
          <w:rFonts w:asciiTheme="minorHAnsi" w:hAnsiTheme="minorHAnsi"/>
        </w:rPr>
        <w:t>Commun</w:t>
      </w:r>
      <w:proofErr w:type="spellEnd"/>
      <w:r w:rsidR="00082064">
        <w:rPr>
          <w:rFonts w:asciiTheme="minorHAnsi" w:hAnsiTheme="minorHAnsi"/>
        </w:rPr>
        <w:t xml:space="preserve">, PMID </w:t>
      </w:r>
      <w:r w:rsidR="00082064" w:rsidRPr="00082064">
        <w:rPr>
          <w:rFonts w:asciiTheme="minorHAnsi" w:hAnsiTheme="minorHAnsi"/>
        </w:rPr>
        <w:t>32286267</w:t>
      </w:r>
      <w:r w:rsidR="00082064">
        <w:rPr>
          <w:rFonts w:asciiTheme="minorHAnsi" w:hAnsiTheme="minorHAnsi"/>
        </w:rPr>
        <w:t xml:space="preserve">), Harding et al. (2020, Nature </w:t>
      </w:r>
      <w:proofErr w:type="spellStart"/>
      <w:r w:rsidR="00082064">
        <w:rPr>
          <w:rFonts w:asciiTheme="minorHAnsi" w:hAnsiTheme="minorHAnsi"/>
        </w:rPr>
        <w:t>Commun</w:t>
      </w:r>
      <w:proofErr w:type="spellEnd"/>
      <w:r w:rsidR="00082064">
        <w:rPr>
          <w:rFonts w:asciiTheme="minorHAnsi" w:hAnsiTheme="minorHAnsi"/>
        </w:rPr>
        <w:t xml:space="preserve">, PMID </w:t>
      </w:r>
      <w:r w:rsidR="00082064" w:rsidRPr="00082064">
        <w:rPr>
          <w:rFonts w:asciiTheme="minorHAnsi" w:hAnsiTheme="minorHAnsi"/>
        </w:rPr>
        <w:t>32968076</w:t>
      </w:r>
      <w:r w:rsidR="00082064">
        <w:rPr>
          <w:rFonts w:asciiTheme="minorHAnsi" w:hAnsiTheme="minorHAnsi"/>
        </w:rPr>
        <w:t xml:space="preserve">) and Paquet et al. (2017, Science </w:t>
      </w:r>
      <w:proofErr w:type="spellStart"/>
      <w:r w:rsidR="00082064">
        <w:rPr>
          <w:rFonts w:asciiTheme="minorHAnsi" w:hAnsiTheme="minorHAnsi"/>
        </w:rPr>
        <w:t>Transl</w:t>
      </w:r>
      <w:proofErr w:type="spellEnd"/>
      <w:r w:rsidR="00082064">
        <w:rPr>
          <w:rFonts w:asciiTheme="minorHAnsi" w:hAnsiTheme="minorHAnsi"/>
        </w:rPr>
        <w:t xml:space="preserve"> Med, PMID </w:t>
      </w:r>
      <w:r w:rsidR="00082064" w:rsidRPr="00082064">
        <w:rPr>
          <w:rFonts w:asciiTheme="minorHAnsi" w:hAnsiTheme="minorHAnsi"/>
        </w:rPr>
        <w:t>28446690</w:t>
      </w:r>
      <w:r>
        <w:rPr>
          <w:rFonts w:asciiTheme="minorHAnsi" w:hAnsiTheme="minorHAnsi"/>
        </w:rPr>
        <w:t xml:space="preserve">). </w:t>
      </w:r>
    </w:p>
    <w:p w14:paraId="26667F9B" w14:textId="453A1A60" w:rsidR="00283169" w:rsidRDefault="0028316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6112B023" w14:textId="601ACA72" w:rsidR="00283169" w:rsidRDefault="0028316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Results for each line and data point in these figures were collated from </w:t>
      </w:r>
      <w:r w:rsidR="00414981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 to 13 independent repeats, as designated in our legends to Figures 2, 5, 6,</w:t>
      </w:r>
      <w:r w:rsidR="00414981">
        <w:rPr>
          <w:rFonts w:asciiTheme="minorHAnsi" w:hAnsiTheme="minorHAnsi"/>
        </w:rPr>
        <w:t xml:space="preserve"> and 7 (there were no </w:t>
      </w:r>
      <w:r w:rsidR="007A2DDB">
        <w:rPr>
          <w:rFonts w:asciiTheme="minorHAnsi" w:hAnsiTheme="minorHAnsi"/>
        </w:rPr>
        <w:t xml:space="preserve">statistically significant </w:t>
      </w:r>
      <w:r w:rsidR="00414981">
        <w:rPr>
          <w:rFonts w:asciiTheme="minorHAnsi" w:hAnsiTheme="minorHAnsi"/>
        </w:rPr>
        <w:t>differences between lines in Figure 7)</w:t>
      </w:r>
      <w:r>
        <w:rPr>
          <w:rFonts w:asciiTheme="minorHAnsi" w:hAnsiTheme="minorHAnsi"/>
        </w:rPr>
        <w:t xml:space="preserve">. A standard for our field is </w:t>
      </w:r>
      <w:r w:rsidR="00155151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 or more independent repeats.</w:t>
      </w:r>
    </w:p>
    <w:p w14:paraId="15B7F582" w14:textId="3A2108AA" w:rsidR="00D51FB9" w:rsidRPr="00125190" w:rsidRDefault="00D51FB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EA40753" w14:textId="65CB5776" w:rsidR="00283169" w:rsidRDefault="0028316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Figures 2, 5</w:t>
      </w:r>
      <w:r w:rsidR="00D526BF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6 </w:t>
      </w:r>
      <w:r w:rsidR="00D526BF">
        <w:rPr>
          <w:rFonts w:asciiTheme="minorHAnsi" w:hAnsiTheme="minorHAnsi"/>
        </w:rPr>
        <w:t xml:space="preserve">and 7 </w:t>
      </w:r>
      <w:r>
        <w:rPr>
          <w:rFonts w:asciiTheme="minorHAnsi" w:hAnsiTheme="minorHAnsi"/>
        </w:rPr>
        <w:t xml:space="preserve">have legends that list the numbers of independent repeats as 3 to 8, 3 to 13, 3 to 7, </w:t>
      </w:r>
      <w:r w:rsidR="00D526BF">
        <w:rPr>
          <w:rFonts w:asciiTheme="minorHAnsi" w:hAnsiTheme="minorHAnsi"/>
        </w:rPr>
        <w:t xml:space="preserve">and 2 to 3, </w:t>
      </w:r>
      <w:r>
        <w:rPr>
          <w:rFonts w:asciiTheme="minorHAnsi" w:hAnsiTheme="minorHAnsi"/>
        </w:rPr>
        <w:t xml:space="preserve">respectively. Each </w:t>
      </w:r>
      <w:r w:rsidR="004D0AA3">
        <w:rPr>
          <w:rFonts w:asciiTheme="minorHAnsi" w:hAnsiTheme="minorHAnsi"/>
        </w:rPr>
        <w:t xml:space="preserve">figure </w:t>
      </w:r>
      <w:r>
        <w:rPr>
          <w:rFonts w:asciiTheme="minorHAnsi" w:hAnsiTheme="minorHAnsi"/>
        </w:rPr>
        <w:t>legend indicates that repeat</w:t>
      </w:r>
      <w:r w:rsidR="004D0AA3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w</w:t>
      </w:r>
      <w:r w:rsidR="004D0AA3">
        <w:rPr>
          <w:rFonts w:asciiTheme="minorHAnsi" w:hAnsiTheme="minorHAnsi"/>
        </w:rPr>
        <w:t>ere</w:t>
      </w:r>
      <w:r>
        <w:rPr>
          <w:rFonts w:asciiTheme="minorHAnsi" w:hAnsiTheme="minorHAnsi"/>
        </w:rPr>
        <w:t xml:space="preserve"> performed with technical duplicates.</w:t>
      </w:r>
    </w:p>
    <w:p w14:paraId="327DE4DB" w14:textId="77777777" w:rsidR="00283169" w:rsidRDefault="0028316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8102952" w14:textId="7ED56CC0" w:rsidR="00B330BD" w:rsidRPr="00125190" w:rsidRDefault="0028316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Means, SEM values and numbers of independent repeats for these data sets are presented in </w:t>
      </w:r>
      <w:r w:rsidR="00530000" w:rsidRPr="00530000">
        <w:rPr>
          <w:rFonts w:asciiTheme="minorHAnsi" w:hAnsiTheme="minorHAnsi"/>
        </w:rPr>
        <w:t>Figure 2–source data 1</w:t>
      </w:r>
      <w:r w:rsidR="00530000">
        <w:rPr>
          <w:rFonts w:asciiTheme="minorHAnsi" w:hAnsiTheme="minorHAnsi"/>
        </w:rPr>
        <w:t>,</w:t>
      </w:r>
      <w:r w:rsidR="00530000" w:rsidRPr="00530000">
        <w:t xml:space="preserve"> </w:t>
      </w:r>
      <w:r w:rsidR="00530000" w:rsidRPr="00530000">
        <w:rPr>
          <w:rFonts w:asciiTheme="minorHAnsi" w:hAnsiTheme="minorHAnsi"/>
        </w:rPr>
        <w:t>Figure 3–source data 1</w:t>
      </w:r>
      <w:r w:rsidR="00530000">
        <w:rPr>
          <w:rFonts w:asciiTheme="minorHAnsi" w:hAnsiTheme="minorHAnsi"/>
        </w:rPr>
        <w:t xml:space="preserve">, </w:t>
      </w:r>
      <w:r w:rsidR="00530000" w:rsidRPr="00530000">
        <w:rPr>
          <w:rFonts w:asciiTheme="minorHAnsi" w:hAnsiTheme="minorHAnsi"/>
        </w:rPr>
        <w:t>Figure 5–source data 1</w:t>
      </w:r>
      <w:r w:rsidR="00530000">
        <w:rPr>
          <w:rFonts w:asciiTheme="minorHAnsi" w:hAnsiTheme="minorHAnsi"/>
        </w:rPr>
        <w:t xml:space="preserve">, </w:t>
      </w:r>
      <w:r w:rsidR="00530000" w:rsidRPr="00530000">
        <w:rPr>
          <w:rFonts w:asciiTheme="minorHAnsi" w:hAnsiTheme="minorHAnsi"/>
        </w:rPr>
        <w:t>Figure 5–source data 2</w:t>
      </w:r>
      <w:r w:rsidR="00530000">
        <w:rPr>
          <w:rFonts w:asciiTheme="minorHAnsi" w:hAnsiTheme="minorHAnsi"/>
        </w:rPr>
        <w:t xml:space="preserve">, </w:t>
      </w:r>
      <w:r w:rsidR="00530000" w:rsidRPr="00530000">
        <w:rPr>
          <w:rFonts w:asciiTheme="minorHAnsi" w:hAnsiTheme="minorHAnsi"/>
        </w:rPr>
        <w:t>Figure 6–source data 1</w:t>
      </w:r>
      <w:r w:rsidR="00530000">
        <w:rPr>
          <w:rFonts w:asciiTheme="minorHAnsi" w:hAnsiTheme="minorHAnsi"/>
        </w:rPr>
        <w:t xml:space="preserve">, </w:t>
      </w:r>
      <w:r w:rsidR="00530000" w:rsidRPr="00530000">
        <w:rPr>
          <w:rFonts w:asciiTheme="minorHAnsi" w:hAnsiTheme="minorHAnsi"/>
        </w:rPr>
        <w:t>Figure 7–source data 1</w:t>
      </w:r>
      <w:r w:rsidR="00530000">
        <w:rPr>
          <w:rFonts w:asciiTheme="minorHAnsi" w:hAnsiTheme="minorHAnsi"/>
        </w:rPr>
        <w:t xml:space="preserve">, </w:t>
      </w:r>
      <w:r w:rsidR="00530000" w:rsidRPr="00530000">
        <w:rPr>
          <w:rFonts w:asciiTheme="minorHAnsi" w:hAnsiTheme="minorHAnsi"/>
        </w:rPr>
        <w:t>Figure 7–source data 2</w:t>
      </w:r>
      <w:r w:rsidR="00530000">
        <w:rPr>
          <w:rFonts w:asciiTheme="minorHAnsi" w:hAnsiTheme="minorHAnsi"/>
        </w:rPr>
        <w:t xml:space="preserve">, and </w:t>
      </w:r>
      <w:r w:rsidR="00530000" w:rsidRPr="00530000">
        <w:rPr>
          <w:rFonts w:asciiTheme="minorHAnsi" w:hAnsiTheme="minorHAnsi"/>
        </w:rPr>
        <w:t>Figure 7–source data 3.</w:t>
      </w:r>
      <w:r w:rsidR="00D526BF">
        <w:rPr>
          <w:rFonts w:asciiTheme="minorHAnsi" w:hAnsiTheme="minorHAnsi"/>
        </w:rPr>
        <w:t xml:space="preserve"> All data from these quantitative assays were included and there was no requirement for criteria to include or exclude assays.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FA7F613" w:rsidR="0015519A" w:rsidRPr="00505C51" w:rsidRDefault="00D526B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Legends to Figures 2, 5 and 6 indicate the type of statistical test and refer to the supplemental tables where means, SEMs, numbers of independent repeats, and </w:t>
      </w:r>
      <w:r w:rsidR="007A2DDB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 values are listed. Figures 2, 5, 6 and 7 show data as means</w:t>
      </w:r>
      <w:r w:rsidR="007A2DD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±</w:t>
      </w:r>
      <w:r w:rsidR="007A2DD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SEM and also show the individual repeats from each independent experiment. 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A838F21" w:rsidR="00BC3CCE" w:rsidRPr="00505C51" w:rsidRDefault="00D526B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Not applicable.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16110500" w:rsidR="00A62B52" w:rsidRPr="00406FF4" w:rsidRDefault="00D526BF" w:rsidP="0053000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data used to generate Figures are already collated as source data </w:t>
      </w:r>
      <w:r w:rsidR="00530000">
        <w:rPr>
          <w:rFonts w:asciiTheme="minorHAnsi" w:hAnsiTheme="minorHAnsi"/>
          <w:sz w:val="22"/>
          <w:szCs w:val="22"/>
        </w:rPr>
        <w:t xml:space="preserve">provided as supplementary information. </w:t>
      </w: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0DD82" w14:textId="77777777" w:rsidR="0080621F" w:rsidRDefault="0080621F" w:rsidP="004215FE">
      <w:r>
        <w:separator/>
      </w:r>
    </w:p>
  </w:endnote>
  <w:endnote w:type="continuationSeparator" w:id="0">
    <w:p w14:paraId="2BC4E707" w14:textId="77777777" w:rsidR="0080621F" w:rsidRDefault="0080621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7C454" w14:textId="77777777" w:rsidR="0080621F" w:rsidRDefault="0080621F" w:rsidP="004215FE">
      <w:r>
        <w:separator/>
      </w:r>
    </w:p>
  </w:footnote>
  <w:footnote w:type="continuationSeparator" w:id="0">
    <w:p w14:paraId="42CBCD88" w14:textId="77777777" w:rsidR="0080621F" w:rsidRDefault="0080621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2064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8AD"/>
    <w:rsid w:val="00100F97"/>
    <w:rsid w:val="001019CD"/>
    <w:rsid w:val="00125190"/>
    <w:rsid w:val="00133662"/>
    <w:rsid w:val="00133907"/>
    <w:rsid w:val="00146DE9"/>
    <w:rsid w:val="00155151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83169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4981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130C"/>
    <w:rsid w:val="004A5C32"/>
    <w:rsid w:val="004B41D4"/>
    <w:rsid w:val="004D0AA3"/>
    <w:rsid w:val="004D5E59"/>
    <w:rsid w:val="004D602A"/>
    <w:rsid w:val="004D73CF"/>
    <w:rsid w:val="004E4945"/>
    <w:rsid w:val="004F451D"/>
    <w:rsid w:val="00505C51"/>
    <w:rsid w:val="00516A01"/>
    <w:rsid w:val="00530000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1229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2DDB"/>
    <w:rsid w:val="007B6567"/>
    <w:rsid w:val="007B6D8A"/>
    <w:rsid w:val="007B7AF0"/>
    <w:rsid w:val="007C1A97"/>
    <w:rsid w:val="007D18C3"/>
    <w:rsid w:val="007E54D8"/>
    <w:rsid w:val="007E5880"/>
    <w:rsid w:val="00800860"/>
    <w:rsid w:val="0080621F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1FB9"/>
    <w:rsid w:val="00D526BF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10FBD57-01E1-514D-9C2E-B22E13C2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6574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Stokes, Barbara</cp:lastModifiedBy>
  <cp:revision>6</cp:revision>
  <cp:lastPrinted>2021-06-17T19:37:00Z</cp:lastPrinted>
  <dcterms:created xsi:type="dcterms:W3CDTF">2021-06-17T19:36:00Z</dcterms:created>
  <dcterms:modified xsi:type="dcterms:W3CDTF">2021-06-24T14:33:00Z</dcterms:modified>
</cp:coreProperties>
</file>