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56CD124A" w:rsidR="00877644" w:rsidRPr="00125190" w:rsidRDefault="00E2038F"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power analysis was used. Sample sizes were based on prior experimentation in the lab, and are similar to those in related publications. Sample sizes were kept constant throughout the experiments reported in the manuscript.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12FCA146" w:rsidR="00B330BD" w:rsidRPr="00125190" w:rsidRDefault="00E2038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Sample sizes are represented as dots in each figure panel, and are reported in Supplementary </w:t>
      </w:r>
      <w:r w:rsidR="003527D6">
        <w:rPr>
          <w:rFonts w:asciiTheme="minorHAnsi" w:hAnsiTheme="minorHAnsi"/>
        </w:rPr>
        <w:t>File</w:t>
      </w:r>
      <w:r>
        <w:rPr>
          <w:rFonts w:asciiTheme="minorHAnsi" w:hAnsiTheme="minorHAnsi"/>
        </w:rPr>
        <w:t xml:space="preserve"> 3. All replicates were biological. No techniques were used to identify outliers, and no outliers were removed.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693A59AD" w:rsidR="0015519A" w:rsidRPr="00505C51" w:rsidRDefault="00E2038F"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methods used for individual experiments and their results are indicated in Supplementary </w:t>
      </w:r>
      <w:r w:rsidR="003527D6">
        <w:rPr>
          <w:rFonts w:asciiTheme="minorHAnsi" w:hAnsiTheme="minorHAnsi"/>
          <w:sz w:val="22"/>
          <w:szCs w:val="22"/>
        </w:rPr>
        <w:t>File</w:t>
      </w:r>
      <w:r>
        <w:rPr>
          <w:rFonts w:asciiTheme="minorHAnsi" w:hAnsiTheme="minorHAnsi"/>
          <w:sz w:val="22"/>
          <w:szCs w:val="22"/>
        </w:rPr>
        <w:t xml:space="preserve"> 3. Statistical choice criteria are indicated in the Methods section.</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BC567D7" w:rsidR="00BC3CCE" w:rsidRPr="00505C51" w:rsidRDefault="00E2038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Experimental genotypes are grouped with one or more control genotypes. The experimenter was blinded to genotype for behavioral experiments and for quantification.</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147F31E5" w:rsidR="00BC3CCE" w:rsidRPr="00505C51" w:rsidRDefault="00E2038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data is included in the manuscript.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67FF3" w14:textId="77777777" w:rsidR="00486732" w:rsidRDefault="00486732" w:rsidP="004215FE">
      <w:r>
        <w:separator/>
      </w:r>
    </w:p>
  </w:endnote>
  <w:endnote w:type="continuationSeparator" w:id="0">
    <w:p w14:paraId="3DB4AC0D" w14:textId="77777777" w:rsidR="00486732" w:rsidRDefault="00486732"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C8493" w14:textId="77777777" w:rsidR="00486732" w:rsidRDefault="00486732" w:rsidP="004215FE">
      <w:r>
        <w:separator/>
      </w:r>
    </w:p>
  </w:footnote>
  <w:footnote w:type="continuationSeparator" w:id="0">
    <w:p w14:paraId="6D72DF98" w14:textId="77777777" w:rsidR="00486732" w:rsidRDefault="00486732"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2"/>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527D6"/>
    <w:rsid w:val="00370080"/>
    <w:rsid w:val="003F19A6"/>
    <w:rsid w:val="00402ADD"/>
    <w:rsid w:val="00406FF4"/>
    <w:rsid w:val="0041682E"/>
    <w:rsid w:val="004215FE"/>
    <w:rsid w:val="004242DB"/>
    <w:rsid w:val="00426FD0"/>
    <w:rsid w:val="00441726"/>
    <w:rsid w:val="004505C5"/>
    <w:rsid w:val="00451B01"/>
    <w:rsid w:val="00455849"/>
    <w:rsid w:val="00471732"/>
    <w:rsid w:val="00486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DF2F7B"/>
    <w:rsid w:val="00E007B4"/>
    <w:rsid w:val="00E2038F"/>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827BD569-9EF1-FF45-9422-8BA365A2B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5262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Frederick Wolf</cp:lastModifiedBy>
  <cp:revision>29</cp:revision>
  <dcterms:created xsi:type="dcterms:W3CDTF">2017-06-13T14:43:00Z</dcterms:created>
  <dcterms:modified xsi:type="dcterms:W3CDTF">2021-04-10T19:43:00Z</dcterms:modified>
</cp:coreProperties>
</file>