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831B1C4" w:rsidR="00877644" w:rsidRPr="00F13A6A" w:rsidRDefault="00F13A6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Bidi" w:hAnsiTheme="minorBidi" w:cstheme="minorBidi"/>
          <w:sz w:val="22"/>
          <w:szCs w:val="22"/>
        </w:rPr>
      </w:pPr>
      <w:r w:rsidRPr="00F13A6A">
        <w:rPr>
          <w:rFonts w:asciiTheme="minorBidi" w:hAnsiTheme="minorBidi" w:cstheme="minorBidi"/>
          <w:sz w:val="22"/>
          <w:szCs w:val="22"/>
        </w:rPr>
        <w:t xml:space="preserve">Sample sizes were determined by experience. Specifically, for </w:t>
      </w:r>
      <w:proofErr w:type="spellStart"/>
      <w:r w:rsidRPr="00F13A6A">
        <w:rPr>
          <w:rFonts w:asciiTheme="minorBidi" w:hAnsiTheme="minorBidi" w:cstheme="minorBidi"/>
          <w:sz w:val="22"/>
          <w:szCs w:val="22"/>
        </w:rPr>
        <w:t>ChIP</w:t>
      </w:r>
      <w:proofErr w:type="spellEnd"/>
      <w:r w:rsidRPr="00F13A6A">
        <w:rPr>
          <w:rFonts w:asciiTheme="minorBidi" w:hAnsiTheme="minorBidi" w:cstheme="minorBidi"/>
          <w:sz w:val="22"/>
          <w:szCs w:val="22"/>
        </w:rPr>
        <w:t xml:space="preserve">-seq n = 2, for RNA-seq n = 3, for </w:t>
      </w:r>
      <w:r w:rsidR="007E2DAB">
        <w:rPr>
          <w:rFonts w:asciiTheme="minorBidi" w:hAnsiTheme="minorBidi" w:cstheme="minorBidi"/>
          <w:sz w:val="22"/>
          <w:szCs w:val="22"/>
        </w:rPr>
        <w:t xml:space="preserve">single embryo </w:t>
      </w:r>
      <w:r w:rsidRPr="00F13A6A">
        <w:rPr>
          <w:rFonts w:asciiTheme="minorBidi" w:hAnsiTheme="minorBidi" w:cstheme="minorBidi"/>
          <w:sz w:val="22"/>
          <w:szCs w:val="22"/>
        </w:rPr>
        <w:t xml:space="preserve">ATAC-seq n = </w:t>
      </w:r>
      <w:r w:rsidR="007E2DAB">
        <w:rPr>
          <w:rFonts w:asciiTheme="minorBidi" w:hAnsiTheme="minorBidi" w:cstheme="minorBidi"/>
          <w:sz w:val="22"/>
          <w:szCs w:val="22"/>
        </w:rPr>
        <w:t>6</w:t>
      </w:r>
      <w:r w:rsidRPr="00F13A6A">
        <w:rPr>
          <w:rFonts w:asciiTheme="minorBidi" w:hAnsiTheme="minorBidi" w:cstheme="minorBidi"/>
          <w:sz w:val="22"/>
          <w:szCs w:val="22"/>
        </w:rPr>
        <w:t xml:space="preserve">, for hatching rate assays n &gt; </w:t>
      </w:r>
      <w:r w:rsidR="00585195">
        <w:rPr>
          <w:rFonts w:asciiTheme="minorBidi" w:hAnsiTheme="minorBidi" w:cstheme="minorBidi"/>
          <w:sz w:val="22"/>
          <w:szCs w:val="22"/>
        </w:rPr>
        <w:t>2</w:t>
      </w:r>
      <w:r w:rsidRPr="00F13A6A">
        <w:rPr>
          <w:rFonts w:asciiTheme="minorBidi" w:hAnsiTheme="minorBidi" w:cstheme="minorBidi"/>
          <w:sz w:val="22"/>
          <w:szCs w:val="22"/>
        </w:rPr>
        <w:t>00</w:t>
      </w:r>
      <w:r w:rsidR="00B47960">
        <w:rPr>
          <w:rFonts w:asciiTheme="minorBidi" w:hAnsiTheme="minorBidi" w:cstheme="minorBidi"/>
          <w:sz w:val="22"/>
          <w:szCs w:val="22"/>
        </w:rPr>
        <w:t xml:space="preserve"> and as noted specifically in Figure 2</w:t>
      </w:r>
      <w:r w:rsidR="00236520">
        <w:rPr>
          <w:rFonts w:asciiTheme="minorBidi" w:hAnsiTheme="minorBidi" w:cstheme="minorBidi"/>
          <w:sz w:val="22"/>
          <w:szCs w:val="22"/>
        </w:rPr>
        <w:t>.</w:t>
      </w:r>
      <w:r>
        <w:rPr>
          <w:rFonts w:asciiTheme="minorBidi" w:hAnsiTheme="minorBidi" w:cstheme="minorBidi"/>
          <w:sz w:val="22"/>
          <w:szCs w:val="22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57D7EFF" w:rsidR="00B330BD" w:rsidRPr="00F13A6A" w:rsidRDefault="00F13A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Bidi" w:hAnsiTheme="minorBidi" w:cstheme="minorBidi"/>
          <w:sz w:val="22"/>
          <w:szCs w:val="22"/>
        </w:rPr>
      </w:pPr>
      <w:r w:rsidRPr="00F13A6A">
        <w:rPr>
          <w:rFonts w:asciiTheme="minorBidi" w:hAnsiTheme="minorBidi" w:cstheme="minorBidi"/>
          <w:sz w:val="22"/>
          <w:szCs w:val="22"/>
        </w:rPr>
        <w:t>Replicate information is included in the materials and methods section. GEO accession number can be found within the manuscript. G</w:t>
      </w:r>
      <w:r w:rsidR="00F45900">
        <w:rPr>
          <w:rFonts w:asciiTheme="minorBidi" w:hAnsiTheme="minorBidi" w:cstheme="minorBidi"/>
          <w:sz w:val="22"/>
          <w:szCs w:val="22"/>
        </w:rPr>
        <w:t>SE</w:t>
      </w:r>
      <w:r w:rsidRPr="00F13A6A">
        <w:rPr>
          <w:rFonts w:asciiTheme="minorBidi" w:hAnsiTheme="minorBidi" w:cstheme="minorBidi"/>
          <w:sz w:val="22"/>
          <w:szCs w:val="22"/>
        </w:rPr>
        <w:t xml:space="preserve">152773.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A1E1B00" w:rsidR="0015519A" w:rsidRPr="00F13A6A" w:rsidRDefault="00F13A6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Bidi" w:hAnsiTheme="minorBidi" w:cstheme="minorBidi"/>
          <w:sz w:val="22"/>
          <w:szCs w:val="22"/>
        </w:rPr>
      </w:pPr>
      <w:r w:rsidRPr="00F13A6A">
        <w:rPr>
          <w:rFonts w:asciiTheme="minorBidi" w:hAnsiTheme="minorBidi" w:cstheme="minorBidi"/>
          <w:sz w:val="22"/>
          <w:szCs w:val="22"/>
        </w:rPr>
        <w:t xml:space="preserve">Detailed descriptions of the analysis methods used for </w:t>
      </w:r>
      <w:proofErr w:type="spellStart"/>
      <w:r w:rsidRPr="00F13A6A">
        <w:rPr>
          <w:rFonts w:asciiTheme="minorBidi" w:hAnsiTheme="minorBidi" w:cstheme="minorBidi"/>
          <w:sz w:val="22"/>
          <w:szCs w:val="22"/>
        </w:rPr>
        <w:t>ChIP</w:t>
      </w:r>
      <w:proofErr w:type="spellEnd"/>
      <w:r w:rsidRPr="00F13A6A">
        <w:rPr>
          <w:rFonts w:asciiTheme="minorBidi" w:hAnsiTheme="minorBidi" w:cstheme="minorBidi"/>
          <w:sz w:val="22"/>
          <w:szCs w:val="22"/>
        </w:rPr>
        <w:t>-seq, RNA-seq, and ATAC-seq data are in the materials and methods section. Elsewhere, the p-value and statistical tests used are described in the text and figure legends.</w:t>
      </w:r>
      <w:r w:rsidR="00165267">
        <w:rPr>
          <w:rFonts w:asciiTheme="minorBidi" w:hAnsiTheme="minorBidi" w:cstheme="minorBidi"/>
          <w:sz w:val="22"/>
          <w:szCs w:val="22"/>
        </w:rPr>
        <w:t xml:space="preserve"> Supplementary File 4 includes the </w:t>
      </w:r>
      <w:r w:rsidR="0010525D">
        <w:rPr>
          <w:rFonts w:asciiTheme="minorBidi" w:hAnsiTheme="minorBidi" w:cstheme="minorBidi"/>
          <w:sz w:val="22"/>
          <w:szCs w:val="22"/>
        </w:rPr>
        <w:t>values</w:t>
      </w:r>
      <w:r w:rsidR="00165267">
        <w:rPr>
          <w:rFonts w:asciiTheme="minorBidi" w:hAnsiTheme="minorBidi" w:cstheme="minorBidi"/>
          <w:sz w:val="22"/>
          <w:szCs w:val="22"/>
        </w:rPr>
        <w:t xml:space="preserve"> used for statistical tests and odds ratios.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BB096C6" w:rsidR="00BC3CCE" w:rsidRPr="00F13A6A" w:rsidRDefault="00F13A6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Bidi" w:hAnsiTheme="minorBidi" w:cstheme="minorBidi"/>
          <w:sz w:val="22"/>
          <w:szCs w:val="22"/>
        </w:rPr>
      </w:pPr>
      <w:r w:rsidRPr="00F13A6A">
        <w:rPr>
          <w:rFonts w:asciiTheme="minorBidi" w:hAnsiTheme="minorBidi" w:cstheme="minorBidi"/>
          <w:sz w:val="22"/>
          <w:szCs w:val="22"/>
        </w:rPr>
        <w:t>Experimental groups were determined by genotype. Randomization was not performed. No masking was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2B08BCB" w:rsidR="00BC3CCE" w:rsidRPr="00F13A6A" w:rsidRDefault="00F13A6A" w:rsidP="00F13A6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Bidi" w:hAnsiTheme="minorBidi" w:cstheme="minorBidi"/>
          <w:sz w:val="22"/>
          <w:szCs w:val="22"/>
        </w:rPr>
      </w:pPr>
      <w:r w:rsidRPr="00F13A6A">
        <w:rPr>
          <w:rFonts w:asciiTheme="minorBidi" w:hAnsiTheme="minorBidi" w:cstheme="minorBidi"/>
          <w:sz w:val="22"/>
          <w:szCs w:val="22"/>
        </w:rPr>
        <w:lastRenderedPageBreak/>
        <w:t xml:space="preserve">We include in table format peaks called in </w:t>
      </w:r>
      <w:proofErr w:type="spellStart"/>
      <w:r w:rsidRPr="00F13A6A">
        <w:rPr>
          <w:rFonts w:asciiTheme="minorBidi" w:hAnsiTheme="minorBidi" w:cstheme="minorBidi"/>
          <w:sz w:val="22"/>
          <w:szCs w:val="22"/>
        </w:rPr>
        <w:t>ChIP</w:t>
      </w:r>
      <w:proofErr w:type="spellEnd"/>
      <w:r w:rsidRPr="00F13A6A">
        <w:rPr>
          <w:rFonts w:asciiTheme="minorBidi" w:hAnsiTheme="minorBidi" w:cstheme="minorBidi"/>
          <w:sz w:val="22"/>
          <w:szCs w:val="22"/>
        </w:rPr>
        <w:t>-seq for GAF-</w:t>
      </w:r>
      <w:proofErr w:type="spellStart"/>
      <w:r w:rsidRPr="00F13A6A">
        <w:rPr>
          <w:rFonts w:asciiTheme="minorBidi" w:hAnsiTheme="minorBidi" w:cstheme="minorBidi"/>
          <w:sz w:val="22"/>
          <w:szCs w:val="22"/>
        </w:rPr>
        <w:t>sfGFP</w:t>
      </w:r>
      <w:proofErr w:type="spellEnd"/>
      <w:r w:rsidRPr="00F13A6A">
        <w:rPr>
          <w:rFonts w:asciiTheme="minorBidi" w:hAnsiTheme="minorBidi" w:cstheme="minorBidi"/>
          <w:sz w:val="22"/>
          <w:szCs w:val="22"/>
        </w:rPr>
        <w:t xml:space="preserve"> (C) in stage 3 and stage 5 hand sorted embryos</w:t>
      </w:r>
      <w:r w:rsidR="00C048DF">
        <w:rPr>
          <w:rFonts w:asciiTheme="minorBidi" w:hAnsiTheme="minorBidi" w:cstheme="minorBidi"/>
          <w:sz w:val="22"/>
          <w:szCs w:val="22"/>
        </w:rPr>
        <w:t xml:space="preserve"> (Supplementary File 1)</w:t>
      </w:r>
      <w:r w:rsidRPr="00F13A6A">
        <w:rPr>
          <w:rFonts w:asciiTheme="minorBidi" w:hAnsiTheme="minorBidi" w:cstheme="minorBidi"/>
          <w:sz w:val="22"/>
          <w:szCs w:val="22"/>
        </w:rPr>
        <w:t>, differentially expressed genes identified by total RNA-seq in GAFdeGradFP embryos compared to controls</w:t>
      </w:r>
      <w:r w:rsidR="00C048DF">
        <w:rPr>
          <w:rFonts w:asciiTheme="minorBidi" w:hAnsiTheme="minorBidi" w:cstheme="minorBidi"/>
          <w:sz w:val="22"/>
          <w:szCs w:val="22"/>
        </w:rPr>
        <w:t xml:space="preserve"> (Supplementary File 2)</w:t>
      </w:r>
      <w:r w:rsidRPr="00F13A6A">
        <w:rPr>
          <w:rFonts w:asciiTheme="minorBidi" w:hAnsiTheme="minorBidi" w:cstheme="minorBidi"/>
          <w:sz w:val="22"/>
          <w:szCs w:val="22"/>
        </w:rPr>
        <w:t>, and differential peaks identified in ATAC-seq of GAFdeGradFP embryos compared to controls</w:t>
      </w:r>
      <w:r w:rsidR="00C048DF">
        <w:rPr>
          <w:rFonts w:asciiTheme="minorBidi" w:hAnsiTheme="minorBidi" w:cstheme="minorBidi"/>
          <w:sz w:val="22"/>
          <w:szCs w:val="22"/>
        </w:rPr>
        <w:t xml:space="preserve"> (Supplementary File 3)</w:t>
      </w:r>
      <w:r w:rsidRPr="00F13A6A">
        <w:rPr>
          <w:rFonts w:asciiTheme="minorBidi" w:hAnsiTheme="minorBidi" w:cstheme="minorBid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7660D" w14:textId="77777777" w:rsidR="00F457DA" w:rsidRDefault="00F457DA" w:rsidP="004215FE">
      <w:r>
        <w:separator/>
      </w:r>
    </w:p>
  </w:endnote>
  <w:endnote w:type="continuationSeparator" w:id="0">
    <w:p w14:paraId="7DA09904" w14:textId="77777777" w:rsidR="00F457DA" w:rsidRDefault="00F457D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297CC" w14:textId="77777777" w:rsidR="00F457DA" w:rsidRDefault="00F457DA" w:rsidP="004215FE">
      <w:r>
        <w:separator/>
      </w:r>
    </w:p>
  </w:footnote>
  <w:footnote w:type="continuationSeparator" w:id="0">
    <w:p w14:paraId="09CA5D2A" w14:textId="77777777" w:rsidR="00F457DA" w:rsidRDefault="00F457D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525D"/>
    <w:rsid w:val="00125190"/>
    <w:rsid w:val="00133662"/>
    <w:rsid w:val="00133907"/>
    <w:rsid w:val="00146DE9"/>
    <w:rsid w:val="0015519A"/>
    <w:rsid w:val="001618D5"/>
    <w:rsid w:val="00165267"/>
    <w:rsid w:val="00175192"/>
    <w:rsid w:val="001E1D59"/>
    <w:rsid w:val="00212E79"/>
    <w:rsid w:val="00212F30"/>
    <w:rsid w:val="00217B9E"/>
    <w:rsid w:val="002336C6"/>
    <w:rsid w:val="00236520"/>
    <w:rsid w:val="00241081"/>
    <w:rsid w:val="00266462"/>
    <w:rsid w:val="002A068D"/>
    <w:rsid w:val="002A0ED1"/>
    <w:rsid w:val="002A7487"/>
    <w:rsid w:val="00307F5D"/>
    <w:rsid w:val="003248ED"/>
    <w:rsid w:val="00370080"/>
    <w:rsid w:val="003E492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5195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20C8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2DAB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7960"/>
    <w:rsid w:val="00B57E8A"/>
    <w:rsid w:val="00B64119"/>
    <w:rsid w:val="00B94C5D"/>
    <w:rsid w:val="00BA4D1B"/>
    <w:rsid w:val="00BA5BB7"/>
    <w:rsid w:val="00BB00D0"/>
    <w:rsid w:val="00BB55EC"/>
    <w:rsid w:val="00BC3CCE"/>
    <w:rsid w:val="00C048DF"/>
    <w:rsid w:val="00C1184B"/>
    <w:rsid w:val="00C21D14"/>
    <w:rsid w:val="00C24CF7"/>
    <w:rsid w:val="00C42ECB"/>
    <w:rsid w:val="00C52A77"/>
    <w:rsid w:val="00C820B0"/>
    <w:rsid w:val="00C84BB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0085"/>
    <w:rsid w:val="00ED346E"/>
    <w:rsid w:val="00EF7423"/>
    <w:rsid w:val="00F13A6A"/>
    <w:rsid w:val="00F27DEC"/>
    <w:rsid w:val="00F324A3"/>
    <w:rsid w:val="00F3344F"/>
    <w:rsid w:val="00F457DA"/>
    <w:rsid w:val="00F45900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6B34C88-BE9E-C448-ABDA-1FBBB864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MELISSA HARRISON</cp:lastModifiedBy>
  <cp:revision>4</cp:revision>
  <dcterms:created xsi:type="dcterms:W3CDTF">2021-03-08T12:55:00Z</dcterms:created>
  <dcterms:modified xsi:type="dcterms:W3CDTF">2021-03-08T12:59:00Z</dcterms:modified>
</cp:coreProperties>
</file>