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45403">
        <w:fldChar w:fldCharType="begin"/>
      </w:r>
      <w:r w:rsidR="00145403">
        <w:instrText xml:space="preserve"> HYPERLINK "https://biosharing.org/" \t "_blank" </w:instrText>
      </w:r>
      <w:r w:rsidR="0014540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4540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CAC6033" w:rsidR="00FD4937" w:rsidRPr="00125190" w:rsidRDefault="0061577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w:t>
      </w:r>
      <w:r w:rsidR="00F03D81">
        <w:rPr>
          <w:rFonts w:asciiTheme="minorHAnsi" w:hAnsiTheme="minorHAnsi"/>
        </w:rPr>
        <w:t xml:space="preserve"> because an effect size cannot be estimated because there are no test inferences about the outcome. Experiments were conducted in at least biological triplicate</w:t>
      </w:r>
      <w:r w:rsidR="00303F75">
        <w:rPr>
          <w:rFonts w:asciiTheme="minorHAnsi" w:hAnsiTheme="minorHAnsi"/>
        </w:rPr>
        <w:t>s</w:t>
      </w:r>
      <w:r w:rsidR="00F03D81">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19AFBF2" w:rsidR="00FD4937" w:rsidRPr="00615770" w:rsidRDefault="00A6617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Biologic replicates are defined in each figure. Technical replicates are described in </w:t>
      </w:r>
      <w:r>
        <w:rPr>
          <w:rFonts w:asciiTheme="minorHAnsi" w:hAnsiTheme="minorHAnsi"/>
          <w:i/>
          <w:iCs/>
        </w:rPr>
        <w:t>Methods</w:t>
      </w:r>
      <w:r>
        <w:rPr>
          <w:rFonts w:asciiTheme="minorHAnsi" w:hAnsiTheme="minorHAnsi"/>
        </w:rPr>
        <w:t xml:space="preserve"> in particular under </w:t>
      </w:r>
      <w:r>
        <w:rPr>
          <w:rFonts w:asciiTheme="minorHAnsi" w:hAnsiTheme="minorHAnsi"/>
          <w:i/>
          <w:iCs/>
        </w:rPr>
        <w:t>Viruses and Infections</w:t>
      </w:r>
      <w:r w:rsidR="00615770">
        <w:rPr>
          <w:rFonts w:asciiTheme="minorHAnsi" w:hAnsiTheme="minorHAnsi"/>
          <w:i/>
          <w:iCs/>
        </w:rPr>
        <w:t xml:space="preserv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DA15BD3" w:rsidR="00FD4937" w:rsidRPr="00A6617B" w:rsidRDefault="00A6617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described in the </w:t>
      </w:r>
      <w:r>
        <w:rPr>
          <w:rFonts w:asciiTheme="minorHAnsi" w:hAnsiTheme="minorHAnsi"/>
          <w:i/>
          <w:iCs/>
          <w:sz w:val="22"/>
          <w:szCs w:val="22"/>
        </w:rPr>
        <w:t>Methods</w:t>
      </w:r>
      <w:r>
        <w:rPr>
          <w:rFonts w:asciiTheme="minorHAnsi" w:hAnsiTheme="minorHAnsi"/>
          <w:sz w:val="22"/>
          <w:szCs w:val="22"/>
        </w:rPr>
        <w:t xml:space="preserve"> section under the </w:t>
      </w:r>
      <w:r>
        <w:rPr>
          <w:rFonts w:asciiTheme="minorHAnsi" w:hAnsiTheme="minorHAnsi"/>
          <w:i/>
          <w:iCs/>
          <w:sz w:val="22"/>
          <w:szCs w:val="22"/>
        </w:rPr>
        <w:t xml:space="preserve">Statistics </w:t>
      </w:r>
      <w:r>
        <w:rPr>
          <w:rFonts w:asciiTheme="minorHAnsi" w:hAnsiTheme="minorHAnsi"/>
          <w:sz w:val="22"/>
          <w:szCs w:val="22"/>
        </w:rPr>
        <w:t xml:space="preserve">heading. Also described for each experiment in each figure legend.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9B0BF75" w:rsidR="00FD4937" w:rsidRPr="00505C51" w:rsidRDefault="006157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the present submission.</w:t>
      </w:r>
      <w:r w:rsidR="00F03D81">
        <w:rPr>
          <w:rFonts w:asciiTheme="minorHAnsi" w:hAnsiTheme="minorHAnsi"/>
          <w:sz w:val="22"/>
          <w:szCs w:val="22"/>
        </w:rPr>
        <w:t xml:space="preserve"> Cell based models were divided in a single plate for control and experimental conditions.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D84811A" w:rsidR="00FD4937" w:rsidRPr="00505C51" w:rsidRDefault="006157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provided all source data</w:t>
      </w:r>
      <w:r w:rsidR="00303F75">
        <w:rPr>
          <w:rFonts w:asciiTheme="minorHAnsi" w:hAnsiTheme="minorHAnsi"/>
          <w:sz w:val="22"/>
          <w:szCs w:val="22"/>
        </w:rPr>
        <w:t xml:space="preserve"> for </w:t>
      </w:r>
      <w:proofErr w:type="spellStart"/>
      <w:r w:rsidR="00303F75">
        <w:rPr>
          <w:rFonts w:asciiTheme="minorHAnsi" w:hAnsiTheme="minorHAnsi"/>
          <w:sz w:val="22"/>
          <w:szCs w:val="22"/>
        </w:rPr>
        <w:t>RNASeq</w:t>
      </w:r>
      <w:proofErr w:type="spellEnd"/>
      <w:r w:rsidR="00303F75">
        <w:rPr>
          <w:rFonts w:asciiTheme="minorHAnsi" w:hAnsiTheme="minorHAnsi"/>
          <w:sz w:val="22"/>
          <w:szCs w:val="22"/>
        </w:rPr>
        <w:t xml:space="preserve"> studies and have included supplemental tables for all differentially expressed genes as described in the text</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17489" w14:textId="77777777" w:rsidR="00145403" w:rsidRDefault="00145403">
      <w:r>
        <w:separator/>
      </w:r>
    </w:p>
  </w:endnote>
  <w:endnote w:type="continuationSeparator" w:id="0">
    <w:p w14:paraId="79AFFEBE" w14:textId="77777777" w:rsidR="00145403" w:rsidRDefault="0014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BFC2D" w14:textId="77777777" w:rsidR="00145403" w:rsidRDefault="00145403">
      <w:r>
        <w:separator/>
      </w:r>
    </w:p>
  </w:footnote>
  <w:footnote w:type="continuationSeparator" w:id="0">
    <w:p w14:paraId="3457532D" w14:textId="77777777" w:rsidR="00145403" w:rsidRDefault="0014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45403"/>
    <w:rsid w:val="00303F75"/>
    <w:rsid w:val="00332DC6"/>
    <w:rsid w:val="00615770"/>
    <w:rsid w:val="00912538"/>
    <w:rsid w:val="00A0248A"/>
    <w:rsid w:val="00A204CF"/>
    <w:rsid w:val="00A6617B"/>
    <w:rsid w:val="00AB6869"/>
    <w:rsid w:val="00BE5736"/>
    <w:rsid w:val="00D56D45"/>
    <w:rsid w:val="00F03D8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Carolyn Coyne</cp:lastModifiedBy>
  <cp:revision>3</cp:revision>
  <dcterms:created xsi:type="dcterms:W3CDTF">2021-05-12T15:38:00Z</dcterms:created>
  <dcterms:modified xsi:type="dcterms:W3CDTF">2021-05-12T15:40:00Z</dcterms:modified>
</cp:coreProperties>
</file>