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C08D" w14:textId="77777777" w:rsidR="00557C94" w:rsidRDefault="005E289E">
      <w:pPr>
        <w:jc w:val="both"/>
        <w:rPr>
          <w:b/>
        </w:rPr>
      </w:pPr>
      <w:r>
        <w:rPr>
          <w:b/>
        </w:rPr>
        <w:t>Supplementary File</w:t>
      </w:r>
    </w:p>
    <w:p w14:paraId="65EA796C" w14:textId="77777777" w:rsidR="00557C94" w:rsidRDefault="00557C94">
      <w:pPr>
        <w:jc w:val="both"/>
        <w:rPr>
          <w:b/>
        </w:rPr>
      </w:pPr>
    </w:p>
    <w:p w14:paraId="47993244" w14:textId="434FC2A1" w:rsidR="009A3D8A" w:rsidRDefault="005E289E">
      <w:pPr>
        <w:jc w:val="both"/>
      </w:pPr>
      <w:r>
        <w:rPr>
          <w:b/>
        </w:rPr>
        <w:t>5a</w:t>
      </w:r>
    </w:p>
    <w:p w14:paraId="7F1CF3EC" w14:textId="77777777" w:rsidR="009A3D8A" w:rsidRDefault="009A3D8A">
      <w:pPr>
        <w:jc w:val="both"/>
      </w:pPr>
    </w:p>
    <w:tbl>
      <w:tblPr>
        <w:tblStyle w:val="a"/>
        <w:tblW w:w="9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5415"/>
        <w:gridCol w:w="780"/>
      </w:tblGrid>
      <w:tr w:rsidR="009A3D8A" w14:paraId="23178497" w14:textId="77777777">
        <w:trPr>
          <w:trHeight w:val="52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69235" w14:textId="77777777" w:rsidR="009A3D8A" w:rsidRDefault="005E289E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Expanded Marker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3BD45" w14:textId="77777777" w:rsidR="009A3D8A" w:rsidRDefault="005E289E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uniprot_id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0B484" w14:textId="77777777" w:rsidR="009A3D8A" w:rsidRDefault="005E289E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Protein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A0B7C" w14:textId="77777777" w:rsidR="009A3D8A" w:rsidRDefault="005E289E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</w:t>
            </w:r>
          </w:p>
        </w:tc>
      </w:tr>
      <w:tr w:rsidR="009A3D8A" w14:paraId="131294F6" w14:textId="77777777">
        <w:trPr>
          <w:trHeight w:val="75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667F3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p0023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EBFFA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D3R080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7A67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initiation factor IF-2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A42D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infB</w:t>
            </w:r>
          </w:p>
        </w:tc>
      </w:tr>
      <w:tr w:rsidR="009A3D8A" w14:paraId="6D6FC2BC" w14:textId="77777777" w:rsidTr="00557C94">
        <w:trPr>
          <w:trHeight w:val="993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961F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p0313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FD482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Q2JK96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87DA1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Arginine--tRNA ligase (EC 6.1.1.19) (Arginyl-tRNA synthetase) (ArgRS)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873D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argS</w:t>
            </w:r>
          </w:p>
        </w:tc>
      </w:tr>
      <w:tr w:rsidR="009A3D8A" w14:paraId="5304D786" w14:textId="77777777" w:rsidTr="00557C94">
        <w:trPr>
          <w:trHeight w:val="1312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E8DC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p0076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1B8ED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D5SWY7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0276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tRNA-2-methylthio-N(6)-dimethylallyladenosine synthase (EC 2.8.4.3) ((Dimethylallyl)adenosine tRNA methylthiotransferase MiaB) (tRNA-i(6)A37 methylthiotransferase)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462F2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miaB</w:t>
            </w:r>
          </w:p>
        </w:tc>
      </w:tr>
      <w:tr w:rsidR="009A3D8A" w14:paraId="62666127" w14:textId="77777777" w:rsidTr="00557C94">
        <w:trPr>
          <w:trHeight w:val="9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D020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p0004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391ED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P19486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1DA63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Elongation factor 1-alpha (EF-1-alpha) (Elongation factor Tu) (EF-Tu)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3BEAA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tuf</w:t>
            </w:r>
          </w:p>
        </w:tc>
      </w:tr>
      <w:tr w:rsidR="009A3D8A" w14:paraId="23B96FF2" w14:textId="77777777" w:rsidTr="00557C94">
        <w:trPr>
          <w:trHeight w:val="74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A0B2F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p0383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BC0C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E7H5S9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F365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Phosphoserine aminotransferase (EC 2.6.1.52) (Phosphohydroxythreonine aminotransferase) (PSAT)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442F4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</w:t>
            </w:r>
          </w:p>
        </w:tc>
      </w:tr>
      <w:tr w:rsidR="009A3D8A" w14:paraId="61804B8F" w14:textId="77777777" w:rsidTr="00557C94">
        <w:trPr>
          <w:trHeight w:val="503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86092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p0389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D89B9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P21469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9390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30S ribosomal protein S7 (BS7)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D8B93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rpsG</w:t>
            </w:r>
          </w:p>
        </w:tc>
      </w:tr>
      <w:tr w:rsidR="009A3D8A" w14:paraId="01C6743B" w14:textId="77777777" w:rsidTr="00557C94">
        <w:trPr>
          <w:trHeight w:val="879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DF9FE4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p0072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5B9BB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Q2GDY4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314D9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Phenylalanine--tRNA ligase beta subunit (EC 6.1.1.20) (Phenylalanyl-tRNA synthetase beta subunit) (PheRS)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3A179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pheT</w:t>
            </w:r>
          </w:p>
        </w:tc>
      </w:tr>
      <w:tr w:rsidR="009A3D8A" w14:paraId="278AA502" w14:textId="77777777" w:rsidTr="00557C94">
        <w:trPr>
          <w:trHeight w:val="108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5A3A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p0010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4C5B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C9RQN5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1F23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DNA-directed RNA polymerase subunit beta (RNAP subunit beta) (EC 2.7.7.6) (RNA polymerase subunit beta) (Transcriptase subunit beta)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6280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rpoB</w:t>
            </w:r>
          </w:p>
        </w:tc>
      </w:tr>
      <w:tr w:rsidR="009A3D8A" w14:paraId="3564A487" w14:textId="77777777" w:rsidTr="00557C94">
        <w:trPr>
          <w:trHeight w:val="1272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8F90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p0229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51C1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E6SH25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4575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Arginine biosynthesis bifunctional protein ArgJ [Cleaved into: Arginine biosynthesis bifunctional protein ArgJ alpha chain; Arginine biosynthesis bifunctional protein ArgJ beta chain] [Includes: Amino-acid acetyltransferase (EC 2.3.1.1) (N-acetylglutamate synthase) (AGSase); Glutamate N-acetyltransferase (EC 2.3.1.35) (Ornithine transacetylase) (Ornithine acetyltransferase) (OATase)]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726B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argJ</w:t>
            </w:r>
          </w:p>
        </w:tc>
      </w:tr>
      <w:tr w:rsidR="009A3D8A" w14:paraId="22E35646" w14:textId="77777777">
        <w:trPr>
          <w:trHeight w:val="142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8A06A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p0268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EE662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E6SJH8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942C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Aspartate carbamoyltransferase (EC 2.1.3.2) (Aspartate transcarbamylase) (ATCase)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2910D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pyrB</w:t>
            </w:r>
          </w:p>
        </w:tc>
      </w:tr>
      <w:tr w:rsidR="009A3D8A" w14:paraId="32F42662" w14:textId="77777777" w:rsidTr="00557C94">
        <w:trPr>
          <w:trHeight w:val="796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177E7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p0027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17C6F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A9WK84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F8BEA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Leucine--tRNA ligase (EC 6.1.1.4) (Leucyl-tRNA synthetase) (LeuRS)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73E7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leuS</w:t>
            </w:r>
          </w:p>
        </w:tc>
      </w:tr>
      <w:tr w:rsidR="009A3D8A" w14:paraId="165B1502" w14:textId="77777777" w:rsidTr="00557C94">
        <w:trPr>
          <w:trHeight w:val="62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15E8F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p0182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56F7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A0A0E8TCT0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D0ED3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Glutamate synthase (EC 1.4.1.14) (EC 1.4.7.1)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8FC12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gltB_1</w:t>
            </w:r>
          </w:p>
        </w:tc>
      </w:tr>
      <w:tr w:rsidR="009A3D8A" w14:paraId="6E8D0004" w14:textId="77777777">
        <w:trPr>
          <w:trHeight w:val="75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1B8BB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p0109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8B0F4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Q4FV41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9646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 mismatch repair protein MutS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C6149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mutS</w:t>
            </w:r>
          </w:p>
        </w:tc>
      </w:tr>
      <w:tr w:rsidR="009A3D8A" w14:paraId="27CD0397" w14:textId="77777777" w:rsidTr="00557C94">
        <w:trPr>
          <w:trHeight w:val="319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67E4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p0346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6F302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B0VFP4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57AAD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Thymidine phosphorylase (EC 2.4.2.4)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C02EB7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deoA</w:t>
            </w:r>
          </w:p>
        </w:tc>
      </w:tr>
      <w:tr w:rsidR="009A3D8A" w14:paraId="5C75F2A0" w14:textId="77777777" w:rsidTr="00557C94">
        <w:trPr>
          <w:trHeight w:val="481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F7AEA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p0162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B52A7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D3R256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E9D05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Ribosome biogenesis GTPase Era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AA62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</w:t>
            </w:r>
          </w:p>
        </w:tc>
      </w:tr>
      <w:tr w:rsidR="009A3D8A" w14:paraId="291D8948" w14:textId="77777777" w:rsidTr="00557C94">
        <w:trPr>
          <w:trHeight w:val="462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9BBB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p0030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34249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D9PW62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2A616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ATP-dependent DNA helicase (EC 3.6.1.-)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A835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pcrA1</w:t>
            </w:r>
          </w:p>
        </w:tc>
      </w:tr>
      <w:tr w:rsidR="009A3D8A" w14:paraId="2C6C3210" w14:textId="77777777" w:rsidTr="00557C94">
        <w:trPr>
          <w:trHeight w:val="611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85F7A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p0138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3C0B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C6D886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5B80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 protease (EC 3.4.21.53) (ATP-dependent protease La)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296B3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</w:t>
            </w:r>
          </w:p>
        </w:tc>
      </w:tr>
      <w:tr w:rsidR="009A3D8A" w14:paraId="1437C38D" w14:textId="77777777" w:rsidTr="00557C94">
        <w:trPr>
          <w:trHeight w:val="763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94BE8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p0241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1D0AF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E8R3Q8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F9567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Glutamate 5-kinase (EC 2.7.2.11) (Gamma-glutamyl kinase) (GK)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3635E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</w:t>
            </w:r>
          </w:p>
        </w:tc>
      </w:tr>
      <w:tr w:rsidR="009A3D8A" w14:paraId="1DE1F3AA" w14:textId="77777777" w:rsidTr="00557C94">
        <w:trPr>
          <w:trHeight w:val="478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5A6C1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p0071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B17BD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N2BS08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A72BF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 polymerase I (EC 2.7.7.7)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0CF0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</w:t>
            </w:r>
          </w:p>
        </w:tc>
      </w:tr>
      <w:tr w:rsidR="009A3D8A" w14:paraId="5621D2A7" w14:textId="77777777" w:rsidTr="00557C94">
        <w:trPr>
          <w:trHeight w:val="75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D913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p0046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9616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B5YFL1</w:t>
            </w:r>
          </w:p>
        </w:tc>
        <w:tc>
          <w:tcPr>
            <w:tcW w:w="5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B2FAC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Holliday junction ATP-dependent DNA helicase RuvB (EC 3.6.4.12)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0ADA0" w14:textId="77777777" w:rsidR="009A3D8A" w:rsidRDefault="005E289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ruvB</w:t>
            </w:r>
          </w:p>
        </w:tc>
      </w:tr>
    </w:tbl>
    <w:p w14:paraId="6A9B3080" w14:textId="77777777" w:rsidR="009A3D8A" w:rsidRDefault="009A3D8A">
      <w:pPr>
        <w:jc w:val="both"/>
      </w:pPr>
    </w:p>
    <w:p w14:paraId="5EA0848D" w14:textId="77777777" w:rsidR="009A3D8A" w:rsidRDefault="009A3D8A">
      <w:pPr>
        <w:jc w:val="both"/>
      </w:pPr>
    </w:p>
    <w:p w14:paraId="735F864C" w14:textId="77777777" w:rsidR="00557C94" w:rsidRDefault="00557C94">
      <w:pPr>
        <w:rPr>
          <w:b/>
        </w:rPr>
      </w:pPr>
      <w:r>
        <w:rPr>
          <w:b/>
        </w:rPr>
        <w:br w:type="page"/>
      </w:r>
    </w:p>
    <w:p w14:paraId="4F09FE32" w14:textId="00C7283E" w:rsidR="009A3D8A" w:rsidRDefault="005E289E">
      <w:pPr>
        <w:jc w:val="both"/>
        <w:rPr>
          <w:b/>
        </w:rPr>
      </w:pPr>
      <w:r>
        <w:rPr>
          <w:b/>
        </w:rPr>
        <w:lastRenderedPageBreak/>
        <w:t>5</w:t>
      </w:r>
      <w:r w:rsidR="00557C94">
        <w:rPr>
          <w:b/>
        </w:rPr>
        <w:t>b</w:t>
      </w:r>
    </w:p>
    <w:p w14:paraId="6A9F9E59" w14:textId="77777777" w:rsidR="009A3D8A" w:rsidRDefault="009A3D8A">
      <w:pPr>
        <w:spacing w:line="240" w:lineRule="auto"/>
        <w:jc w:val="both"/>
      </w:pPr>
    </w:p>
    <w:tbl>
      <w:tblPr>
        <w:tblStyle w:val="a0"/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5"/>
        <w:gridCol w:w="1715"/>
        <w:gridCol w:w="1196"/>
        <w:gridCol w:w="1725"/>
        <w:gridCol w:w="1424"/>
      </w:tblGrid>
      <w:tr w:rsidR="009A3D8A" w14:paraId="4ADD07A4" w14:textId="77777777">
        <w:trPr>
          <w:trHeight w:val="426"/>
        </w:trPr>
        <w:tc>
          <w:tcPr>
            <w:tcW w:w="31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8AAFE0" w14:textId="77777777" w:rsidR="009A3D8A" w:rsidRDefault="005E289E">
            <w:pPr>
              <w:spacing w:line="240" w:lineRule="auto"/>
              <w:jc w:val="both"/>
            </w:pPr>
            <w:r>
              <w:t>Node</w:t>
            </w: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89DB4C" w14:textId="77777777" w:rsidR="009A3D8A" w:rsidRDefault="005E289E">
            <w:pPr>
              <w:spacing w:line="240" w:lineRule="auto"/>
              <w:jc w:val="both"/>
            </w:pPr>
            <w:r>
              <w:t>Fossil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AED1EC" w14:textId="77777777" w:rsidR="009A3D8A" w:rsidRDefault="005E289E">
            <w:pPr>
              <w:spacing w:line="240" w:lineRule="auto"/>
              <w:jc w:val="both"/>
            </w:pPr>
            <w:r>
              <w:t>Minimum</w:t>
            </w:r>
          </w:p>
        </w:tc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B80003" w14:textId="77777777" w:rsidR="009A3D8A" w:rsidRDefault="005E289E">
            <w:pPr>
              <w:spacing w:line="240" w:lineRule="auto"/>
              <w:jc w:val="both"/>
            </w:pPr>
            <w:r>
              <w:t>Soft Maximum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E52C30" w14:textId="77777777" w:rsidR="009A3D8A" w:rsidRDefault="005E289E">
            <w:pPr>
              <w:spacing w:line="240" w:lineRule="auto"/>
              <w:jc w:val="both"/>
            </w:pPr>
            <w:r>
              <w:t>Reference</w:t>
            </w:r>
          </w:p>
        </w:tc>
      </w:tr>
      <w:tr w:rsidR="009A3D8A" w14:paraId="0A143DD9" w14:textId="77777777">
        <w:trPr>
          <w:trHeight w:val="761"/>
        </w:trPr>
        <w:tc>
          <w:tcPr>
            <w:tcW w:w="31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7B03CF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LUCA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4DDEE3" w14:textId="77777777" w:rsidR="009A3D8A" w:rsidRDefault="005E289E">
            <w:pPr>
              <w:spacing w:line="240" w:lineRule="auto"/>
              <w:jc w:val="both"/>
            </w:pPr>
            <w:r>
              <w:t>Strelley  Pool  Formation,  Western  Australia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6C7744" w14:textId="77777777" w:rsidR="009A3D8A" w:rsidRDefault="005E289E">
            <w:pPr>
              <w:spacing w:line="240" w:lineRule="auto"/>
              <w:jc w:val="both"/>
            </w:pPr>
            <w:r>
              <w:t>3347 Ma</w:t>
            </w: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284C83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0C0B25" w14:textId="77777777" w:rsidR="009A3D8A" w:rsidRDefault="005E289E">
            <w:pPr>
              <w:spacing w:line="240" w:lineRule="auto"/>
              <w:jc w:val="both"/>
            </w:pPr>
            <w:r>
              <w:t>Betts et al. 2018</w:t>
            </w:r>
          </w:p>
        </w:tc>
      </w:tr>
      <w:tr w:rsidR="009A3D8A" w14:paraId="3A2519C3" w14:textId="77777777">
        <w:trPr>
          <w:trHeight w:val="814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5522C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Total group Cyanobacteria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E3F80" w14:textId="77777777" w:rsidR="009A3D8A" w:rsidRDefault="005E289E">
            <w:pPr>
              <w:spacing w:line="240" w:lineRule="auto"/>
              <w:jc w:val="both"/>
            </w:pPr>
            <w:r>
              <w:t>Manzimnyama Banded Ironstone Formation,</w:t>
            </w:r>
          </w:p>
          <w:p w14:paraId="6256B8FC" w14:textId="77777777" w:rsidR="009A3D8A" w:rsidRDefault="005E289E">
            <w:pPr>
              <w:spacing w:line="240" w:lineRule="auto"/>
              <w:jc w:val="both"/>
            </w:pPr>
            <w:r>
              <w:t>South Africa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3912F" w14:textId="77777777" w:rsidR="009A3D8A" w:rsidRDefault="005E289E">
            <w:pPr>
              <w:spacing w:line="240" w:lineRule="auto"/>
              <w:jc w:val="both"/>
            </w:pPr>
            <w:r>
              <w:t>3225 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98A9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E440B" w14:textId="77777777" w:rsidR="009A3D8A" w:rsidRDefault="005E289E">
            <w:pPr>
              <w:spacing w:line="240" w:lineRule="auto"/>
              <w:jc w:val="both"/>
            </w:pPr>
            <w:r>
              <w:t>Betts et al. 2018</w:t>
            </w:r>
          </w:p>
        </w:tc>
      </w:tr>
      <w:tr w:rsidR="009A3D8A" w14:paraId="398BC265" w14:textId="77777777">
        <w:trPr>
          <w:trHeight w:val="761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A176C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Crown group Cyanobacteria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14BF2" w14:textId="77777777" w:rsidR="009A3D8A" w:rsidRDefault="005E289E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Bangiomorpha pubescens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6837" w14:textId="77777777" w:rsidR="009A3D8A" w:rsidRDefault="005E289E">
            <w:pPr>
              <w:spacing w:line="240" w:lineRule="auto"/>
              <w:jc w:val="both"/>
            </w:pPr>
            <w:r>
              <w:t>1033 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9F601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F26AF" w14:textId="77777777" w:rsidR="009A3D8A" w:rsidRDefault="005E289E">
            <w:pPr>
              <w:spacing w:line="240" w:lineRule="auto"/>
              <w:jc w:val="both"/>
            </w:pPr>
            <w:r>
              <w:t>Betts et al. 2018</w:t>
            </w:r>
          </w:p>
        </w:tc>
      </w:tr>
      <w:tr w:rsidR="009A3D8A" w14:paraId="089FBAF1" w14:textId="77777777">
        <w:trPr>
          <w:trHeight w:val="814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D66B9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Heterocystous/akinete-forming Cyanobacteria (Cyanobacteria sections IV+V)</w:t>
            </w:r>
          </w:p>
          <w:p w14:paraId="344A8C5E" w14:textId="77777777" w:rsidR="009A3D8A" w:rsidRDefault="009A3D8A">
            <w:pPr>
              <w:spacing w:line="240" w:lineRule="auto"/>
              <w:jc w:val="both"/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7BEBA" w14:textId="77777777" w:rsidR="009A3D8A" w:rsidRDefault="005E289E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Anhuthruix magna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CB178" w14:textId="77777777" w:rsidR="009A3D8A" w:rsidRDefault="005E289E">
            <w:pPr>
              <w:spacing w:line="240" w:lineRule="auto"/>
              <w:jc w:val="both"/>
            </w:pPr>
            <w:r>
              <w:t>720 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148DE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56BA6" w14:textId="77777777" w:rsidR="009A3D8A" w:rsidRDefault="005E289E">
            <w:pPr>
              <w:spacing w:line="240" w:lineRule="auto"/>
              <w:jc w:val="both"/>
            </w:pPr>
            <w:r>
              <w:t>This paper</w:t>
            </w:r>
          </w:p>
        </w:tc>
      </w:tr>
      <w:tr w:rsidR="009A3D8A" w14:paraId="2903B8BD" w14:textId="77777777">
        <w:trPr>
          <w:trHeight w:val="814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357EF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Alphaproteobacteria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1685B" w14:textId="77777777" w:rsidR="009A3D8A" w:rsidRDefault="005E289E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Bangiomorpha pubescens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D40B3" w14:textId="77777777" w:rsidR="009A3D8A" w:rsidRDefault="005E289E">
            <w:pPr>
              <w:spacing w:line="240" w:lineRule="auto"/>
              <w:jc w:val="both"/>
            </w:pPr>
            <w:r>
              <w:t>1033 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80478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04994" w14:textId="77777777" w:rsidR="009A3D8A" w:rsidRDefault="005E289E">
            <w:pPr>
              <w:spacing w:line="240" w:lineRule="auto"/>
              <w:jc w:val="both"/>
            </w:pPr>
            <w:r>
              <w:t>Betts et al. 2018</w:t>
            </w:r>
          </w:p>
        </w:tc>
      </w:tr>
      <w:tr w:rsidR="009A3D8A" w14:paraId="4EAECE5B" w14:textId="77777777">
        <w:trPr>
          <w:trHeight w:val="761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2FBD0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Anoxychlamydiales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3032C" w14:textId="77777777" w:rsidR="009A3D8A" w:rsidRDefault="005E289E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Bangiomorpha pubescens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D9A0F" w14:textId="77777777" w:rsidR="009A3D8A" w:rsidRDefault="005E289E">
            <w:pPr>
              <w:spacing w:line="240" w:lineRule="auto"/>
              <w:jc w:val="both"/>
            </w:pPr>
            <w:r>
              <w:t>1033 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BFA95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8E464" w14:textId="77777777" w:rsidR="009A3D8A" w:rsidRDefault="005E289E">
            <w:pPr>
              <w:spacing w:line="240" w:lineRule="auto"/>
              <w:jc w:val="both"/>
            </w:pPr>
            <w:r>
              <w:t>This paper</w:t>
            </w:r>
          </w:p>
        </w:tc>
      </w:tr>
      <w:tr w:rsidR="009A3D8A" w14:paraId="28B510C1" w14:textId="77777777">
        <w:trPr>
          <w:trHeight w:val="814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F66FB" w14:textId="77777777" w:rsidR="009A3D8A" w:rsidRDefault="005E28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>Lokiarchaeota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E7091" w14:textId="77777777" w:rsidR="009A3D8A" w:rsidRDefault="005E289E">
            <w:pPr>
              <w:spacing w:line="240" w:lineRule="auto"/>
              <w:jc w:val="both"/>
            </w:pPr>
            <w:r>
              <w:t>Changzhougou Formation, Northern China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14C29" w14:textId="007367D6" w:rsidR="009A3D8A" w:rsidRDefault="005E289E">
            <w:pPr>
              <w:spacing w:line="240" w:lineRule="auto"/>
              <w:jc w:val="both"/>
            </w:pPr>
            <w:r>
              <w:t>1619</w:t>
            </w:r>
            <w:r w:rsidR="002325BB">
              <w:t xml:space="preserve"> 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38083" w14:textId="77777777" w:rsidR="009A3D8A" w:rsidRDefault="005E289E">
            <w:pPr>
              <w:spacing w:line="240" w:lineRule="auto"/>
              <w:jc w:val="both"/>
            </w:pPr>
            <w:r>
              <w:t>4520 Ma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5DD3C" w14:textId="77777777" w:rsidR="009A3D8A" w:rsidRDefault="005E289E">
            <w:pPr>
              <w:spacing w:line="240" w:lineRule="auto"/>
              <w:jc w:val="both"/>
            </w:pPr>
            <w:r>
              <w:t>Betts et al. 2018</w:t>
            </w:r>
          </w:p>
        </w:tc>
      </w:tr>
    </w:tbl>
    <w:p w14:paraId="43FCAFE7" w14:textId="77777777" w:rsidR="009A3D8A" w:rsidRDefault="005E289E">
      <w:pPr>
        <w:spacing w:line="240" w:lineRule="auto"/>
        <w:jc w:val="both"/>
        <w:rPr>
          <w:b/>
        </w:rPr>
      </w:pPr>
      <w:r>
        <w:rPr>
          <w:b/>
        </w:rPr>
        <w:t>Calibration 4</w:t>
      </w:r>
    </w:p>
    <w:p w14:paraId="4FF4FE2B" w14:textId="77777777" w:rsidR="009A3D8A" w:rsidRDefault="009A3D8A">
      <w:pPr>
        <w:spacing w:line="240" w:lineRule="auto"/>
        <w:jc w:val="both"/>
      </w:pPr>
    </w:p>
    <w:p w14:paraId="04C79BE1" w14:textId="77777777" w:rsidR="009A3D8A" w:rsidRDefault="005E289E">
      <w:pPr>
        <w:spacing w:line="240" w:lineRule="auto"/>
        <w:jc w:val="both"/>
      </w:pPr>
      <w:r>
        <w:rPr>
          <w:b/>
          <w:i/>
          <w:highlight w:val="white"/>
        </w:rPr>
        <w:t>Fossil taxon and specimen:</w:t>
      </w:r>
      <w:r>
        <w:rPr>
          <w:highlight w:val="white"/>
        </w:rPr>
        <w:t xml:space="preserve"> </w:t>
      </w:r>
      <w:r>
        <w:rPr>
          <w:i/>
          <w:highlight w:val="white"/>
        </w:rPr>
        <w:t xml:space="preserve">Anhuthruix magna </w:t>
      </w:r>
      <w:r>
        <w:rPr>
          <w:highlight w:val="white"/>
        </w:rPr>
        <w:t>[Llb x4B, Institute of Geology and Paleontology, Technical University of Berlin,Berlin, Germany]</w:t>
      </w:r>
      <w:r>
        <w:rPr>
          <w:i/>
          <w:highlight w:val="white"/>
        </w:rPr>
        <w:t xml:space="preserve"> </w:t>
      </w:r>
      <w:r>
        <w:rPr>
          <w:highlight w:val="white"/>
        </w:rPr>
        <w:t>from the Liulaobei Formation in the Huainan region of North China</w:t>
      </w:r>
    </w:p>
    <w:p w14:paraId="78B3BB8F" w14:textId="77777777" w:rsidR="009A3D8A" w:rsidRDefault="005E289E">
      <w:pPr>
        <w:spacing w:line="240" w:lineRule="auto"/>
        <w:jc w:val="both"/>
      </w:pPr>
      <w:r>
        <w:rPr>
          <w:b/>
          <w:i/>
          <w:highlight w:val="white"/>
        </w:rPr>
        <w:t>Phylogenetic justification:</w:t>
      </w:r>
      <w:r>
        <w:rPr>
          <w:highlight w:val="white"/>
        </w:rPr>
        <w:t xml:space="preserve"> </w:t>
      </w:r>
      <w:r>
        <w:rPr>
          <w:i/>
          <w:highlight w:val="white"/>
        </w:rPr>
        <w:t xml:space="preserve">A. magna </w:t>
      </w:r>
      <w:r>
        <w:rPr>
          <w:highlight w:val="white"/>
        </w:rPr>
        <w:t>was originally described as a tubular organism</w:t>
      </w:r>
      <w:r>
        <w:rPr>
          <w:i/>
          <w:highlight w:val="white"/>
        </w:rPr>
        <w:t xml:space="preserve"> </w:t>
      </w:r>
      <w:r>
        <w:rPr>
          <w:highlight w:val="white"/>
        </w:rPr>
        <w:t>(Steiner 1994), however Pang et al. (2018) interpreted it as a filamentous cyanobacteria based on new material.  Based on the presence of binary fission, hormogonia, akinetes, and probably heterocysts, an affinity with subsections IV+V of cyanobacteria was proposed.</w:t>
      </w:r>
    </w:p>
    <w:p w14:paraId="222F5F54" w14:textId="77777777" w:rsidR="009A3D8A" w:rsidRDefault="005E289E">
      <w:pPr>
        <w:spacing w:line="240" w:lineRule="auto"/>
        <w:jc w:val="both"/>
      </w:pPr>
      <w:r>
        <w:rPr>
          <w:b/>
          <w:i/>
          <w:highlight w:val="white"/>
        </w:rPr>
        <w:t>Minimum age:</w:t>
      </w:r>
      <w:r>
        <w:rPr>
          <w:highlight w:val="white"/>
        </w:rPr>
        <w:t xml:space="preserve"> 720 Ma</w:t>
      </w:r>
    </w:p>
    <w:p w14:paraId="0E68CF18" w14:textId="77777777" w:rsidR="009A3D8A" w:rsidRDefault="005E289E">
      <w:pPr>
        <w:spacing w:line="240" w:lineRule="auto"/>
        <w:jc w:val="both"/>
      </w:pPr>
      <w:r>
        <w:rPr>
          <w:b/>
          <w:i/>
          <w:highlight w:val="white"/>
        </w:rPr>
        <w:t xml:space="preserve">Maximum age: </w:t>
      </w:r>
      <w:r>
        <w:rPr>
          <w:highlight w:val="white"/>
        </w:rPr>
        <w:t>4520 Ma</w:t>
      </w:r>
    </w:p>
    <w:p w14:paraId="65DD7A52" w14:textId="77777777" w:rsidR="009A3D8A" w:rsidRDefault="005E289E">
      <w:pPr>
        <w:spacing w:line="240" w:lineRule="auto"/>
        <w:jc w:val="both"/>
      </w:pPr>
      <w:r>
        <w:rPr>
          <w:b/>
          <w:i/>
          <w:highlight w:val="white"/>
        </w:rPr>
        <w:t>Age justification:</w:t>
      </w:r>
      <w:r>
        <w:rPr>
          <w:highlight w:val="white"/>
        </w:rPr>
        <w:t xml:space="preserve"> The Liulaobei Formation forms part of the Huainan Group in Anhui, Northern China. Geochronometric data from the Huainan Group proposed a Tonian age (840 +/- 72 Ma; Wang et al. 1984), but these measures have since been determined as unreliable (Dong et al. 2008). A pre-Cryogenian age was proposed based on stromatolite biostratigraphy and the presence of </w:t>
      </w:r>
      <w:r>
        <w:rPr>
          <w:i/>
          <w:highlight w:val="white"/>
        </w:rPr>
        <w:t>Chuaria</w:t>
      </w:r>
      <w:r>
        <w:rPr>
          <w:highlight w:val="white"/>
        </w:rPr>
        <w:t xml:space="preserve">, </w:t>
      </w:r>
      <w:r>
        <w:rPr>
          <w:i/>
          <w:highlight w:val="white"/>
        </w:rPr>
        <w:t>Ellipsophysa</w:t>
      </w:r>
      <w:r>
        <w:rPr>
          <w:highlight w:val="white"/>
        </w:rPr>
        <w:t xml:space="preserve">, and </w:t>
      </w:r>
      <w:r>
        <w:rPr>
          <w:i/>
          <w:highlight w:val="white"/>
        </w:rPr>
        <w:t xml:space="preserve">Tawuia </w:t>
      </w:r>
      <w:r>
        <w:rPr>
          <w:highlight w:val="white"/>
        </w:rPr>
        <w:t xml:space="preserve">in the Huainan Group (Cao et al. 1985; Fu 1989). This is further supported by the presence of the acanthomorphic acritarch </w:t>
      </w:r>
      <w:r>
        <w:rPr>
          <w:i/>
          <w:highlight w:val="white"/>
        </w:rPr>
        <w:t xml:space="preserve">Trachyhystrichosphaera aimika </w:t>
      </w:r>
      <w:r>
        <w:rPr>
          <w:highlight w:val="white"/>
        </w:rPr>
        <w:t>in the Liulaobei Formation</w:t>
      </w:r>
      <w:r>
        <w:rPr>
          <w:i/>
          <w:highlight w:val="white"/>
        </w:rPr>
        <w:t xml:space="preserve"> </w:t>
      </w:r>
      <w:r>
        <w:rPr>
          <w:highlight w:val="white"/>
        </w:rPr>
        <w:t>and an overall acritarch assemblage that is distinct from those of the Ediacaran (Tang et al. 2013). Thus, a minimum age based on the upper boundary of the Tonian, 720 Ma (Van Kranendonk et al. 2012).</w:t>
      </w:r>
    </w:p>
    <w:p w14:paraId="3812723D" w14:textId="77777777" w:rsidR="009A3D8A" w:rsidRDefault="009A3D8A">
      <w:pPr>
        <w:spacing w:line="240" w:lineRule="auto"/>
        <w:jc w:val="both"/>
        <w:rPr>
          <w:highlight w:val="white"/>
        </w:rPr>
      </w:pPr>
    </w:p>
    <w:p w14:paraId="36B56A66" w14:textId="77777777" w:rsidR="009A3D8A" w:rsidRDefault="005E289E">
      <w:pPr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Calibration 6</w:t>
      </w:r>
    </w:p>
    <w:p w14:paraId="68BF9588" w14:textId="77777777" w:rsidR="009A3D8A" w:rsidRDefault="009A3D8A">
      <w:pPr>
        <w:spacing w:line="240" w:lineRule="auto"/>
        <w:jc w:val="both"/>
      </w:pPr>
    </w:p>
    <w:p w14:paraId="18D87161" w14:textId="77777777" w:rsidR="009A3D8A" w:rsidRDefault="005E289E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Crown Chlamydiia/Chlamydiae/Anoxychlamydiales </w:t>
      </w:r>
    </w:p>
    <w:p w14:paraId="42824A17" w14:textId="77777777" w:rsidR="009A3D8A" w:rsidRDefault="009A3D8A">
      <w:pPr>
        <w:spacing w:line="240" w:lineRule="auto"/>
        <w:jc w:val="both"/>
      </w:pPr>
    </w:p>
    <w:p w14:paraId="1B612282" w14:textId="3A305BAF" w:rsidR="009A3D8A" w:rsidRPr="007B4C33" w:rsidRDefault="00557C94">
      <w:pPr>
        <w:spacing w:line="240" w:lineRule="auto"/>
        <w:jc w:val="both"/>
      </w:pPr>
      <w:r w:rsidRPr="007B4C33">
        <w:rPr>
          <w:b/>
          <w:bCs/>
          <w:i/>
          <w:iCs/>
        </w:rPr>
        <w:t>Fossil taxon and specimen</w:t>
      </w:r>
      <w:r w:rsidR="005E289E" w:rsidRPr="007B4C33">
        <w:t xml:space="preserve">: </w:t>
      </w:r>
      <w:r w:rsidR="005E289E" w:rsidRPr="005E289E">
        <w:rPr>
          <w:i/>
          <w:iCs/>
        </w:rPr>
        <w:t>Bangiomorpha pubescens</w:t>
      </w:r>
      <w:r w:rsidR="005E289E" w:rsidRPr="007B4C33">
        <w:t>. (Holotype) HUPC 62912, Slide HUST-1A, England Finder coordinates: O-35.</w:t>
      </w:r>
    </w:p>
    <w:p w14:paraId="78759A02" w14:textId="77777777" w:rsidR="009A3D8A" w:rsidRPr="007B4C33" w:rsidRDefault="005E289E">
      <w:pPr>
        <w:spacing w:line="240" w:lineRule="auto"/>
        <w:jc w:val="both"/>
      </w:pPr>
      <w:r w:rsidRPr="007B4C33">
        <w:rPr>
          <w:b/>
          <w:bCs/>
          <w:i/>
          <w:iCs/>
        </w:rPr>
        <w:t>Locality and Stratigraphy level</w:t>
      </w:r>
      <w:r w:rsidRPr="007B4C33">
        <w:t xml:space="preserve">: Lower Hunting Formation, Somerset Island, Arctic Canada. </w:t>
      </w:r>
      <w:r w:rsidRPr="007B4C33">
        <w:rPr>
          <w:b/>
          <w:bCs/>
          <w:i/>
          <w:iCs/>
        </w:rPr>
        <w:t>Soft Minimum age</w:t>
      </w:r>
      <w:r w:rsidRPr="007B4C33">
        <w:t>: 1033 Ma (1092 Ma ± 59 Myr ) </w:t>
      </w:r>
    </w:p>
    <w:p w14:paraId="52A23530" w14:textId="77777777" w:rsidR="009A3D8A" w:rsidRPr="007B4C33" w:rsidRDefault="005E289E">
      <w:pPr>
        <w:spacing w:line="240" w:lineRule="auto"/>
        <w:jc w:val="both"/>
      </w:pPr>
      <w:r w:rsidRPr="007B4C33">
        <w:rPr>
          <w:b/>
          <w:bCs/>
          <w:i/>
          <w:iCs/>
        </w:rPr>
        <w:t>Soft Maximum age</w:t>
      </w:r>
      <w:r w:rsidRPr="007B4C33">
        <w:t>: 4520 Ma (4510 Ma ± 10 Myr)</w:t>
      </w:r>
    </w:p>
    <w:p w14:paraId="33DF5305" w14:textId="77777777" w:rsidR="009A3D8A" w:rsidRPr="007B4C33" w:rsidRDefault="005E289E">
      <w:pPr>
        <w:spacing w:line="240" w:lineRule="auto"/>
        <w:jc w:val="both"/>
      </w:pPr>
      <w:r w:rsidRPr="007B4C33">
        <w:rPr>
          <w:b/>
          <w:bCs/>
          <w:i/>
          <w:iCs/>
        </w:rPr>
        <w:t>Description</w:t>
      </w:r>
      <w:r w:rsidRPr="007B4C33">
        <w:t xml:space="preserve">: Recent work </w:t>
      </w:r>
      <w:hyperlink r:id="rId5">
        <w:r w:rsidRPr="007B4C33">
          <w:rPr>
            <w:u w:val="single"/>
          </w:rPr>
          <w:t>(Stairs et al. 2020)</w:t>
        </w:r>
      </w:hyperlink>
      <w:r w:rsidRPr="007B4C33">
        <w:t xml:space="preserve"> suggests that members of the Anoxychlamydiales (including a lineage named Chlam. Bact SM23_39), a clade within Chlamydiia (and Chlamydiae), donated at least three subunits of hydrogenase maturase (E, F, G) to stem eukaryotes prior to the radiation of crown eukaryotes. These phylogenies imply that a minimum age for Anoxychlamdiales is the age of the oldest crown eukaryote and thus a minimum age is derived following Betts et al. 2020</w:t>
      </w:r>
    </w:p>
    <w:p w14:paraId="1980C5D4" w14:textId="77777777" w:rsidR="009A3D8A" w:rsidRDefault="009A3D8A">
      <w:pPr>
        <w:spacing w:line="240" w:lineRule="auto"/>
        <w:jc w:val="both"/>
      </w:pPr>
    </w:p>
    <w:p w14:paraId="7C3215C7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287A633D" w14:textId="77777777" w:rsidR="009A3D8A" w:rsidRDefault="005E289E">
      <w:pPr>
        <w:spacing w:line="240" w:lineRule="auto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>References</w:t>
      </w:r>
    </w:p>
    <w:p w14:paraId="7A3DDD05" w14:textId="77777777" w:rsidR="009A3D8A" w:rsidRDefault="009A3D8A">
      <w:pPr>
        <w:spacing w:line="240" w:lineRule="auto"/>
        <w:jc w:val="both"/>
        <w:rPr>
          <w:b/>
          <w:i/>
          <w:highlight w:val="white"/>
        </w:rPr>
      </w:pPr>
    </w:p>
    <w:p w14:paraId="3254FC0F" w14:textId="77777777" w:rsidR="009A3D8A" w:rsidRDefault="005E289E">
      <w:pPr>
        <w:spacing w:line="240" w:lineRule="auto"/>
        <w:jc w:val="both"/>
      </w:pPr>
      <w:r>
        <w:rPr>
          <w:highlight w:val="white"/>
        </w:rPr>
        <w:t>Betts, H.C., Puttick, M.N., Clark, J.W. </w:t>
      </w:r>
      <w:r>
        <w:rPr>
          <w:i/>
          <w:highlight w:val="white"/>
        </w:rPr>
        <w:t>et al.</w:t>
      </w:r>
      <w:r>
        <w:rPr>
          <w:highlight w:val="white"/>
        </w:rPr>
        <w:t> (2018) Integrated genomic and fossil evidence illuminates life’s early evolution and eukaryote origin. </w:t>
      </w:r>
      <w:r>
        <w:rPr>
          <w:i/>
          <w:highlight w:val="white"/>
        </w:rPr>
        <w:t>Nat Ecol Evol</w:t>
      </w:r>
      <w:r>
        <w:rPr>
          <w:highlight w:val="white"/>
        </w:rPr>
        <w:t> </w:t>
      </w:r>
      <w:r>
        <w:rPr>
          <w:b/>
          <w:highlight w:val="white"/>
        </w:rPr>
        <w:t>2</w:t>
      </w:r>
      <w:r>
        <w:rPr>
          <w:highlight w:val="white"/>
        </w:rPr>
        <w:t>1556–1562</w:t>
      </w:r>
    </w:p>
    <w:p w14:paraId="01568D04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 </w:t>
      </w:r>
    </w:p>
    <w:p w14:paraId="706C8374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Steiner, M. (1994) </w:t>
      </w:r>
      <w:r>
        <w:rPr>
          <w:i/>
          <w:highlight w:val="white"/>
        </w:rPr>
        <w:t>Die neoproterozoischen Megaalgen südchinas</w:t>
      </w:r>
      <w:r>
        <w:rPr>
          <w:highlight w:val="white"/>
        </w:rPr>
        <w:t>. Selbstverlag Fachbereich Geowissenschaften, 1994.lip</w:t>
      </w:r>
    </w:p>
    <w:p w14:paraId="0DFBF168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1568CFF7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Pang, K., Tang, Q., Chen, L., Wan, B., Niu, C., Yuan, X., &amp; Xiao, S. (2018). Nitrogen-fixing heterocystous cyanobacteria in the Tonian period. </w:t>
      </w:r>
      <w:r>
        <w:rPr>
          <w:i/>
          <w:highlight w:val="white"/>
        </w:rPr>
        <w:t>Current Biology</w:t>
      </w:r>
      <w:r>
        <w:rPr>
          <w:highlight w:val="white"/>
        </w:rPr>
        <w:t xml:space="preserve">, </w:t>
      </w:r>
      <w:r>
        <w:rPr>
          <w:i/>
          <w:highlight w:val="white"/>
        </w:rPr>
        <w:t>28</w:t>
      </w:r>
      <w:r>
        <w:rPr>
          <w:highlight w:val="white"/>
        </w:rPr>
        <w:t>(4), 616-622.</w:t>
      </w:r>
    </w:p>
    <w:p w14:paraId="70FEFE82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0176C1E2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Dong, L., Xiao, S., Shen, B., Yuan, X., Yan, X., &amp; Peng, Y. (2008). Restudy of the worm-like carbonaceous compression fossils Protoarenicola, Pararenicola, and Sinosabellidites from early Neoproterozoic successions in North China. </w:t>
      </w:r>
      <w:r>
        <w:rPr>
          <w:i/>
          <w:highlight w:val="white"/>
        </w:rPr>
        <w:t>Palaeogeography, Palaeoclimatology, Palaeoecology</w:t>
      </w:r>
      <w:r>
        <w:rPr>
          <w:highlight w:val="white"/>
        </w:rPr>
        <w:t xml:space="preserve">, </w:t>
      </w:r>
      <w:r>
        <w:rPr>
          <w:i/>
          <w:highlight w:val="white"/>
        </w:rPr>
        <w:t>258</w:t>
      </w:r>
      <w:r>
        <w:rPr>
          <w:highlight w:val="white"/>
        </w:rPr>
        <w:t>(3), 138-161.</w:t>
      </w:r>
    </w:p>
    <w:p w14:paraId="43F8A9EF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359BFD75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Van Kranendonk, M. J., Altermann, W., Beard, B. L., Hoffman, P. F., Johnson, C. M., Kasting, J. F., Melezhik, V. A., Nutman, A. P., Papineau, D., &amp; Pirajno, F. (2012). Chronostratigraphic division of the precambrian: Possibilities and challenges. In </w:t>
      </w:r>
      <w:r>
        <w:rPr>
          <w:i/>
          <w:highlight w:val="white"/>
        </w:rPr>
        <w:t xml:space="preserve">The Geologic Time Scale 2012 </w:t>
      </w:r>
      <w:r>
        <w:rPr>
          <w:highlight w:val="white"/>
        </w:rPr>
        <w:t>(pp. 299-392). Elsevier B.V.</w:t>
      </w:r>
    </w:p>
    <w:p w14:paraId="3C574952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7BA4A421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Cao, R., W. Zhao, and G. Xiao. "Late Precambrian stromatolites from north Anhui Province." </w:t>
      </w:r>
      <w:r>
        <w:rPr>
          <w:i/>
          <w:highlight w:val="white"/>
        </w:rPr>
        <w:t>Mem. Nanjing Inst. Geol. Paleont. Acad. Sin</w:t>
      </w:r>
      <w:r>
        <w:rPr>
          <w:highlight w:val="white"/>
        </w:rPr>
        <w:t xml:space="preserve"> 21 (1985): 1-84.</w:t>
      </w:r>
    </w:p>
    <w:p w14:paraId="763981EB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1739FEFF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Jun-hui, F. (1989). Assemblage of Huainan biota and its characteristics. </w:t>
      </w:r>
      <w:r>
        <w:rPr>
          <w:i/>
          <w:highlight w:val="white"/>
        </w:rPr>
        <w:t>Acta Palaeontologica Sinica</w:t>
      </w:r>
      <w:r>
        <w:rPr>
          <w:highlight w:val="white"/>
        </w:rPr>
        <w:t xml:space="preserve">, </w:t>
      </w:r>
      <w:r>
        <w:rPr>
          <w:i/>
          <w:highlight w:val="white"/>
        </w:rPr>
        <w:t>5</w:t>
      </w:r>
      <w:r>
        <w:rPr>
          <w:highlight w:val="white"/>
        </w:rPr>
        <w:t>.</w:t>
      </w:r>
    </w:p>
    <w:p w14:paraId="26F84266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1D17FAA7" w14:textId="77777777" w:rsidR="009A3D8A" w:rsidRDefault="005E289E">
      <w:pPr>
        <w:spacing w:line="240" w:lineRule="auto"/>
        <w:jc w:val="both"/>
      </w:pPr>
      <w:r>
        <w:rPr>
          <w:highlight w:val="white"/>
        </w:rPr>
        <w:t xml:space="preserve">Tang, Q., Pang, K., Xiao, S., Yuan, X., Ou, Z., &amp; Wan, B. (2013). Organic-walled microfossils from the early Neoproterozoic Liulaobei Formation in the Huainan region of North China and their biostratigraphic significance. </w:t>
      </w:r>
      <w:r>
        <w:rPr>
          <w:i/>
          <w:highlight w:val="white"/>
        </w:rPr>
        <w:t>Precambrian Research</w:t>
      </w:r>
      <w:r>
        <w:rPr>
          <w:highlight w:val="white"/>
        </w:rPr>
        <w:t xml:space="preserve">, </w:t>
      </w:r>
      <w:r>
        <w:rPr>
          <w:i/>
          <w:highlight w:val="white"/>
        </w:rPr>
        <w:t>236</w:t>
      </w:r>
      <w:r>
        <w:rPr>
          <w:highlight w:val="white"/>
        </w:rPr>
        <w:t>, 157-181.</w:t>
      </w:r>
    </w:p>
    <w:p w14:paraId="3BF7A9F7" w14:textId="77777777" w:rsidR="009A3D8A" w:rsidRDefault="005E289E">
      <w:pPr>
        <w:spacing w:line="240" w:lineRule="auto"/>
        <w:jc w:val="both"/>
      </w:pPr>
      <w:r>
        <w:rPr>
          <w:highlight w:val="white"/>
        </w:rPr>
        <w:t> </w:t>
      </w:r>
    </w:p>
    <w:p w14:paraId="274045A5" w14:textId="77777777" w:rsidR="009A3D8A" w:rsidRDefault="005E289E">
      <w:pPr>
        <w:spacing w:line="240" w:lineRule="auto"/>
      </w:pPr>
      <w:r>
        <w:rPr>
          <w:highlight w:val="white"/>
        </w:rPr>
        <w:t>Stairs, C.W., Dharamshi, J.E., Tamarit, D., Eme, L., Jørgensen, S.L., Spang, A. and Ettema, T.J., 2020. Chlamydial contribution to anaerobic metabolism during eukaryotic evolution. </w:t>
      </w:r>
      <w:r>
        <w:rPr>
          <w:i/>
          <w:highlight w:val="white"/>
        </w:rPr>
        <w:t>Science advances</w:t>
      </w:r>
      <w:r>
        <w:rPr>
          <w:highlight w:val="white"/>
        </w:rPr>
        <w:t>, </w:t>
      </w:r>
      <w:r>
        <w:rPr>
          <w:i/>
          <w:highlight w:val="white"/>
        </w:rPr>
        <w:t>6</w:t>
      </w:r>
      <w:r>
        <w:rPr>
          <w:highlight w:val="white"/>
        </w:rPr>
        <w:t>(35), p.eabb7258.</w:t>
      </w:r>
    </w:p>
    <w:p w14:paraId="67BC8768" w14:textId="77777777" w:rsidR="009A3D8A" w:rsidRDefault="009A3D8A">
      <w:pPr>
        <w:spacing w:line="240" w:lineRule="auto"/>
        <w:rPr>
          <w:sz w:val="24"/>
          <w:szCs w:val="24"/>
        </w:rPr>
      </w:pPr>
    </w:p>
    <w:p w14:paraId="46A39106" w14:textId="77777777" w:rsidR="009A3D8A" w:rsidRDefault="009A3D8A"/>
    <w:sectPr w:rsidR="009A3D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D2683"/>
    <w:multiLevelType w:val="multilevel"/>
    <w:tmpl w:val="2E501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8A"/>
    <w:rsid w:val="002325BB"/>
    <w:rsid w:val="00557C94"/>
    <w:rsid w:val="005E289E"/>
    <w:rsid w:val="007B4C33"/>
    <w:rsid w:val="0081268A"/>
    <w:rsid w:val="009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405"/>
  <w15:docId w15:val="{21521596-0FEA-4861-8515-86CF50F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perpile.com/c/usFOmy/O0p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Williams</cp:lastModifiedBy>
  <cp:revision>4</cp:revision>
  <dcterms:created xsi:type="dcterms:W3CDTF">2021-11-26T08:35:00Z</dcterms:created>
  <dcterms:modified xsi:type="dcterms:W3CDTF">2021-11-26T10:08:00Z</dcterms:modified>
</cp:coreProperties>
</file>