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85F9F51" w:rsidR="00877644" w:rsidRPr="00125190" w:rsidRDefault="00CD3DA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486ED9">
        <w:rPr>
          <w:rFonts w:asciiTheme="minorHAnsi" w:hAnsiTheme="minorHAnsi"/>
        </w:rPr>
        <w:t xml:space="preserve">nformation </w:t>
      </w:r>
      <w:r>
        <w:rPr>
          <w:rFonts w:asciiTheme="minorHAnsi" w:hAnsiTheme="minorHAnsi"/>
        </w:rPr>
        <w:t xml:space="preserve">about sample size selection </w:t>
      </w:r>
      <w:r w:rsidR="00486ED9">
        <w:rPr>
          <w:rFonts w:asciiTheme="minorHAnsi" w:hAnsiTheme="minorHAnsi"/>
        </w:rPr>
        <w:t>can be found in the Materials and Methods section, under ‘Participants’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3E6AF2B" w14:textId="0DDB50C2" w:rsidR="004A6C8D" w:rsidRPr="00125190" w:rsidRDefault="00CD3DA9" w:rsidP="004A6C8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4A6C8D">
        <w:rPr>
          <w:rFonts w:asciiTheme="minorHAnsi" w:hAnsiTheme="minorHAnsi"/>
        </w:rPr>
        <w:t xml:space="preserve">nformation </w:t>
      </w:r>
      <w:r>
        <w:rPr>
          <w:rFonts w:asciiTheme="minorHAnsi" w:hAnsiTheme="minorHAnsi"/>
        </w:rPr>
        <w:t xml:space="preserve">about trial numbers </w:t>
      </w:r>
      <w:r w:rsidR="004A6C8D">
        <w:rPr>
          <w:rFonts w:asciiTheme="minorHAnsi" w:hAnsiTheme="minorHAnsi"/>
        </w:rPr>
        <w:t xml:space="preserve">can be found in the Materials and Methods section, under </w:t>
      </w:r>
      <w:r w:rsidR="004A6C8D">
        <w:rPr>
          <w:rFonts w:asciiTheme="minorHAnsi" w:hAnsiTheme="minorHAnsi"/>
        </w:rPr>
        <w:t>‘</w:t>
      </w:r>
      <w:r w:rsidR="00877184">
        <w:rPr>
          <w:rFonts w:asciiTheme="minorHAnsi" w:hAnsiTheme="minorHAnsi"/>
        </w:rPr>
        <w:t>Procedure</w:t>
      </w:r>
      <w:r w:rsidR="004A6C8D">
        <w:rPr>
          <w:rFonts w:asciiTheme="minorHAnsi" w:hAnsiTheme="minorHAnsi"/>
        </w:rPr>
        <w:t>’</w:t>
      </w:r>
    </w:p>
    <w:p w14:paraId="745F89D5" w14:textId="7600456D" w:rsidR="00CD3DA9" w:rsidRPr="00125190" w:rsidRDefault="00CD3DA9" w:rsidP="00CD3DA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Information about </w:t>
      </w:r>
      <w:r>
        <w:rPr>
          <w:rFonts w:asciiTheme="minorHAnsi" w:hAnsiTheme="minorHAnsi"/>
        </w:rPr>
        <w:t xml:space="preserve">exclusion/inclusion criteria </w:t>
      </w:r>
      <w:r>
        <w:rPr>
          <w:rFonts w:asciiTheme="minorHAnsi" w:hAnsiTheme="minorHAnsi"/>
        </w:rPr>
        <w:t>can be found in the Materials and Methods section, under ‘</w:t>
      </w:r>
      <w:r>
        <w:rPr>
          <w:rFonts w:asciiTheme="minorHAnsi" w:hAnsiTheme="minorHAnsi"/>
        </w:rPr>
        <w:t>Participants</w:t>
      </w:r>
      <w:r>
        <w:rPr>
          <w:rFonts w:asciiTheme="minorHAnsi" w:hAnsiTheme="minorHAnsi"/>
        </w:rPr>
        <w:t>’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14C97E78" w14:textId="21BD8BA6" w:rsidR="00CD3DA9" w:rsidRPr="00125190" w:rsidRDefault="00CD3DA9" w:rsidP="00CD3DA9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Information about </w:t>
      </w:r>
      <w:r>
        <w:rPr>
          <w:rFonts w:asciiTheme="minorHAnsi" w:hAnsiTheme="minorHAnsi"/>
        </w:rPr>
        <w:t xml:space="preserve">statistical methods and statistical tests </w:t>
      </w:r>
      <w:r>
        <w:rPr>
          <w:rFonts w:asciiTheme="minorHAnsi" w:hAnsiTheme="minorHAnsi"/>
        </w:rPr>
        <w:t>can be found in the Materials and Methods section, under ‘Statistical analysis</w:t>
      </w:r>
      <w:r>
        <w:rPr>
          <w:rFonts w:asciiTheme="minorHAnsi" w:hAnsiTheme="minorHAnsi"/>
        </w:rPr>
        <w:t>’</w:t>
      </w:r>
    </w:p>
    <w:p w14:paraId="1292E168" w14:textId="28FEFA04" w:rsidR="00877184" w:rsidRDefault="00CD3DA9" w:rsidP="00877184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Information about statistical </w:t>
      </w:r>
      <w:r w:rsidR="00E260CF">
        <w:rPr>
          <w:rFonts w:asciiTheme="minorHAnsi" w:hAnsiTheme="minorHAnsi"/>
        </w:rPr>
        <w:t xml:space="preserve">inference results </w:t>
      </w:r>
      <w:r>
        <w:rPr>
          <w:rFonts w:asciiTheme="minorHAnsi" w:hAnsiTheme="minorHAnsi"/>
        </w:rPr>
        <w:t xml:space="preserve">can be found in the </w:t>
      </w:r>
      <w:r w:rsidR="00E260CF">
        <w:rPr>
          <w:rFonts w:asciiTheme="minorHAnsi" w:hAnsiTheme="minorHAnsi"/>
        </w:rPr>
        <w:t>Results section</w:t>
      </w:r>
    </w:p>
    <w:p w14:paraId="523B9E71" w14:textId="38679612" w:rsidR="00E260CF" w:rsidRPr="00125190" w:rsidRDefault="00E260CF" w:rsidP="00E260CF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Individual subject data can be found in Figure 2</w:t>
      </w:r>
    </w:p>
    <w:p w14:paraId="58CA4238" w14:textId="77777777" w:rsidR="00E260CF" w:rsidRPr="00125190" w:rsidRDefault="00E260CF" w:rsidP="00877184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6973085" w14:textId="53D9C1B3" w:rsidR="00A36D04" w:rsidRPr="00125190" w:rsidRDefault="00A36D04" w:rsidP="00A36D0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Information about </w:t>
      </w:r>
      <w:r>
        <w:rPr>
          <w:rFonts w:asciiTheme="minorHAnsi" w:hAnsiTheme="minorHAnsi"/>
        </w:rPr>
        <w:t xml:space="preserve">group allocation </w:t>
      </w:r>
      <w:r>
        <w:rPr>
          <w:rFonts w:asciiTheme="minorHAnsi" w:hAnsiTheme="minorHAnsi"/>
        </w:rPr>
        <w:t>can be found in the Materials and Methods section, under ‘</w:t>
      </w:r>
      <w:r>
        <w:rPr>
          <w:rFonts w:asciiTheme="minorHAnsi" w:hAnsiTheme="minorHAnsi"/>
        </w:rPr>
        <w:t>Participants</w:t>
      </w:r>
      <w:r>
        <w:rPr>
          <w:rFonts w:asciiTheme="minorHAnsi" w:hAnsiTheme="minorHAnsi"/>
        </w:rPr>
        <w:t>’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7143B3B" w:rsidR="00BC3CCE" w:rsidRPr="00505C51" w:rsidRDefault="007D54B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As the study involves clinical populations, raw data files are protected under HIPAA and therefore cannot be uploaded to a public repository. This special case mandates that data would only be provided in personal communication upon request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68EFA" w14:textId="77777777" w:rsidR="00801C83" w:rsidRDefault="00801C83" w:rsidP="004215FE">
      <w:r>
        <w:separator/>
      </w:r>
    </w:p>
  </w:endnote>
  <w:endnote w:type="continuationSeparator" w:id="0">
    <w:p w14:paraId="26D6D335" w14:textId="77777777" w:rsidR="00801C83" w:rsidRDefault="00801C8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395CDBDC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7D54B6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95462" w14:textId="77777777" w:rsidR="00801C83" w:rsidRDefault="00801C83" w:rsidP="004215FE">
      <w:r>
        <w:separator/>
      </w:r>
    </w:p>
  </w:footnote>
  <w:footnote w:type="continuationSeparator" w:id="0">
    <w:p w14:paraId="3557B5E6" w14:textId="77777777" w:rsidR="00801C83" w:rsidRDefault="00801C8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6ED9"/>
    <w:rsid w:val="004A5C32"/>
    <w:rsid w:val="004A6C8D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D54B6"/>
    <w:rsid w:val="007E54D8"/>
    <w:rsid w:val="007E5880"/>
    <w:rsid w:val="00800860"/>
    <w:rsid w:val="00801C83"/>
    <w:rsid w:val="008071DA"/>
    <w:rsid w:val="0082410E"/>
    <w:rsid w:val="008531D3"/>
    <w:rsid w:val="00860995"/>
    <w:rsid w:val="00865914"/>
    <w:rsid w:val="00866339"/>
    <w:rsid w:val="008669DA"/>
    <w:rsid w:val="0087056D"/>
    <w:rsid w:val="00876F8F"/>
    <w:rsid w:val="00877184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36D04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3DA9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260CF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237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6508DEED-EB36-4207-A920-EC2BB8C0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7BEC4D-ED16-458B-8E3F-9E4AA7A8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Assaf Breska</cp:lastModifiedBy>
  <cp:revision>34</cp:revision>
  <dcterms:created xsi:type="dcterms:W3CDTF">2017-06-13T14:43:00Z</dcterms:created>
  <dcterms:modified xsi:type="dcterms:W3CDTF">2021-02-12T02:53:00Z</dcterms:modified>
</cp:coreProperties>
</file>