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Start w:id="1" w:name="_GoBack"/>
      <w:bookmarkEnd w:id="0"/>
      <w:bookmarkEnd w:id="1"/>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B346F">
        <w:fldChar w:fldCharType="begin"/>
      </w:r>
      <w:r w:rsidR="008B346F">
        <w:instrText xml:space="preserve"> HYPERLINK "https://biosharing.org/" \t "_blank" </w:instrText>
      </w:r>
      <w:r w:rsidR="008B346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B346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7420127" w:rsidR="00FD4937" w:rsidRPr="00125190" w:rsidRDefault="00E039B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need to sample any populations.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C94C970" w:rsidR="00FD4937" w:rsidRPr="00125190" w:rsidRDefault="0066032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data we analysed all contain proper technical and biological replicates.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0FBC60" w14:textId="77777777" w:rsidR="00E039B8" w:rsidRPr="00E039B8" w:rsidRDefault="00E039B8" w:rsidP="00E039B8">
      <w:pPr>
        <w:framePr w:w="7817" w:h="1088" w:hSpace="180" w:wrap="around" w:vAnchor="text" w:hAnchor="page" w:x="1585" w:y="58"/>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039B8">
        <w:rPr>
          <w:rFonts w:asciiTheme="minorHAnsi" w:hAnsiTheme="minorHAnsi"/>
          <w:sz w:val="20"/>
          <w:szCs w:val="20"/>
        </w:rPr>
        <w:t>We reported p-values for three analyses. All necessary information is provided in the corresponding figure legends and their associated references in the main text:</w:t>
      </w:r>
    </w:p>
    <w:p w14:paraId="12BA9C0C" w14:textId="1C2B81BE" w:rsidR="00E039B8" w:rsidRPr="00E039B8" w:rsidRDefault="00E039B8" w:rsidP="00E039B8">
      <w:pPr>
        <w:framePr w:w="7817" w:h="1088" w:hSpace="180" w:wrap="around" w:vAnchor="text" w:hAnchor="page" w:x="1585" w:y="58"/>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039B8">
        <w:rPr>
          <w:rFonts w:asciiTheme="minorHAnsi" w:hAnsiTheme="minorHAnsi"/>
          <w:sz w:val="20"/>
          <w:szCs w:val="20"/>
        </w:rPr>
        <w:t xml:space="preserve">1) Figure </w:t>
      </w:r>
      <w:r w:rsidR="006E4389">
        <w:rPr>
          <w:rFonts w:asciiTheme="minorHAnsi" w:hAnsiTheme="minorHAnsi"/>
          <w:sz w:val="20"/>
          <w:szCs w:val="20"/>
        </w:rPr>
        <w:t>5D</w:t>
      </w:r>
      <w:r w:rsidRPr="00E039B8">
        <w:rPr>
          <w:rFonts w:asciiTheme="minorHAnsi" w:hAnsiTheme="minorHAnsi"/>
          <w:sz w:val="20"/>
          <w:szCs w:val="20"/>
        </w:rPr>
        <w:t xml:space="preserve"> (bootstrapping a normal distribution)</w:t>
      </w:r>
    </w:p>
    <w:p w14:paraId="1C0144CA" w14:textId="1518961A" w:rsidR="00E039B8" w:rsidRPr="00E039B8" w:rsidRDefault="00E039B8" w:rsidP="00E039B8">
      <w:pPr>
        <w:framePr w:w="7817" w:h="1088" w:hSpace="180" w:wrap="around" w:vAnchor="text" w:hAnchor="page" w:x="1585" w:y="58"/>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039B8">
        <w:rPr>
          <w:rFonts w:asciiTheme="minorHAnsi" w:hAnsiTheme="minorHAnsi"/>
          <w:sz w:val="20"/>
          <w:szCs w:val="20"/>
        </w:rPr>
        <w:t xml:space="preserve">2) Figure </w:t>
      </w:r>
      <w:r w:rsidR="006E4389">
        <w:rPr>
          <w:rFonts w:asciiTheme="minorHAnsi" w:hAnsiTheme="minorHAnsi"/>
          <w:sz w:val="20"/>
          <w:szCs w:val="20"/>
        </w:rPr>
        <w:t>6</w:t>
      </w:r>
      <w:r w:rsidRPr="00E039B8">
        <w:rPr>
          <w:rFonts w:asciiTheme="minorHAnsi" w:hAnsiTheme="minorHAnsi"/>
          <w:sz w:val="20"/>
          <w:szCs w:val="20"/>
        </w:rPr>
        <w:t>A (hypergeometric distribution)</w:t>
      </w:r>
    </w:p>
    <w:p w14:paraId="77B8B758" w14:textId="072C74E9" w:rsidR="00E039B8" w:rsidRPr="00E039B8" w:rsidRDefault="00E039B8" w:rsidP="00E039B8">
      <w:pPr>
        <w:framePr w:w="7817" w:h="1088" w:hSpace="180" w:wrap="around" w:vAnchor="text" w:hAnchor="page" w:x="1585" w:y="58"/>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039B8">
        <w:rPr>
          <w:rFonts w:asciiTheme="minorHAnsi" w:hAnsiTheme="minorHAnsi"/>
          <w:sz w:val="20"/>
          <w:szCs w:val="20"/>
        </w:rPr>
        <w:t xml:space="preserve">3) Figure </w:t>
      </w:r>
      <w:r w:rsidR="006E4389">
        <w:rPr>
          <w:rFonts w:asciiTheme="minorHAnsi" w:hAnsiTheme="minorHAnsi"/>
          <w:sz w:val="20"/>
          <w:szCs w:val="20"/>
        </w:rPr>
        <w:t>6</w:t>
      </w:r>
      <w:r w:rsidRPr="00E039B8">
        <w:rPr>
          <w:rFonts w:asciiTheme="minorHAnsi" w:hAnsiTheme="minorHAnsi"/>
          <w:sz w:val="20"/>
          <w:szCs w:val="20"/>
        </w:rPr>
        <w:t>C (hypergeometric distribution)</w:t>
      </w:r>
    </w:p>
    <w:p w14:paraId="045EB37E" w14:textId="77777777" w:rsidR="00E039B8" w:rsidRPr="00E039B8" w:rsidRDefault="00E039B8" w:rsidP="00E039B8">
      <w:pPr>
        <w:framePr w:w="7817" w:h="1088" w:hSpace="180" w:wrap="around" w:vAnchor="text" w:hAnchor="page" w:x="1585" w:y="58"/>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E039B8">
        <w:rPr>
          <w:rFonts w:asciiTheme="minorHAnsi" w:hAnsiTheme="minorHAnsi"/>
          <w:sz w:val="20"/>
          <w:szCs w:val="20"/>
        </w:rPr>
        <w:t>We also used p-values to quantify differential expressivity using the Wilcoxon rank-sum test.</w:t>
      </w:r>
    </w:p>
    <w:p w14:paraId="4C66C27D" w14:textId="77777777" w:rsidR="00FD4937" w:rsidRDefault="00FD4937" w:rsidP="00FD4937">
      <w:pPr>
        <w:rPr>
          <w:rFonts w:asciiTheme="minorHAnsi" w:hAnsiTheme="minorHAnsi"/>
          <w:b/>
        </w:rPr>
      </w:pPr>
    </w:p>
    <w:p w14:paraId="0AEA1807" w14:textId="77777777" w:rsidR="00E039B8" w:rsidRDefault="00E039B8" w:rsidP="00FD4937">
      <w:pPr>
        <w:rPr>
          <w:rFonts w:asciiTheme="minorHAnsi" w:hAnsiTheme="minorHAnsi"/>
          <w:b/>
          <w:sz w:val="22"/>
          <w:szCs w:val="22"/>
        </w:rPr>
      </w:pPr>
    </w:p>
    <w:p w14:paraId="4A52C3FC" w14:textId="77777777" w:rsidR="00E039B8" w:rsidRDefault="00E039B8" w:rsidP="00FD4937">
      <w:pPr>
        <w:rPr>
          <w:rFonts w:asciiTheme="minorHAnsi" w:hAnsiTheme="minorHAnsi"/>
          <w:b/>
          <w:sz w:val="22"/>
          <w:szCs w:val="22"/>
        </w:rPr>
      </w:pPr>
    </w:p>
    <w:p w14:paraId="70CD567F" w14:textId="77777777" w:rsidR="00E039B8" w:rsidRDefault="00E039B8" w:rsidP="00FD4937">
      <w:pPr>
        <w:rPr>
          <w:rFonts w:asciiTheme="minorHAnsi" w:hAnsiTheme="minorHAnsi"/>
          <w:b/>
          <w:sz w:val="22"/>
          <w:szCs w:val="22"/>
        </w:rPr>
      </w:pPr>
    </w:p>
    <w:p w14:paraId="0AB48894" w14:textId="77777777" w:rsidR="00E039B8" w:rsidRDefault="00E039B8" w:rsidP="00FD4937">
      <w:pPr>
        <w:rPr>
          <w:rFonts w:asciiTheme="minorHAnsi" w:hAnsiTheme="minorHAnsi"/>
          <w:b/>
          <w:sz w:val="22"/>
          <w:szCs w:val="22"/>
        </w:rPr>
      </w:pPr>
    </w:p>
    <w:p w14:paraId="4F53DE68" w14:textId="77777777" w:rsidR="00E039B8" w:rsidRDefault="00E039B8" w:rsidP="00FD4937">
      <w:pPr>
        <w:rPr>
          <w:rFonts w:asciiTheme="minorHAnsi" w:hAnsiTheme="minorHAnsi"/>
          <w:b/>
          <w:sz w:val="22"/>
          <w:szCs w:val="22"/>
        </w:rPr>
      </w:pPr>
    </w:p>
    <w:p w14:paraId="1D401F96" w14:textId="4AE85D6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0AEF031" w:rsidR="00FD4937" w:rsidRPr="00505C51" w:rsidRDefault="00E039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allocate samples into experimental groups.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E8ABB27" w:rsidR="00FD4937" w:rsidRPr="00580045" w:rsidRDefault="00E039B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17"/>
          <w:szCs w:val="17"/>
        </w:rPr>
      </w:pPr>
      <w:r w:rsidRPr="00580045">
        <w:rPr>
          <w:rFonts w:asciiTheme="minorHAnsi" w:hAnsiTheme="minorHAnsi"/>
          <w:sz w:val="17"/>
          <w:szCs w:val="17"/>
        </w:rPr>
        <w:t xml:space="preserve">We provided the cell annotations and </w:t>
      </w:r>
      <w:proofErr w:type="spellStart"/>
      <w:r w:rsidRPr="00580045">
        <w:rPr>
          <w:rFonts w:asciiTheme="minorHAnsi" w:hAnsiTheme="minorHAnsi"/>
          <w:sz w:val="17"/>
          <w:szCs w:val="17"/>
        </w:rPr>
        <w:t>clusterings</w:t>
      </w:r>
      <w:proofErr w:type="spellEnd"/>
      <w:r w:rsidRPr="00580045">
        <w:rPr>
          <w:rFonts w:asciiTheme="minorHAnsi" w:hAnsiTheme="minorHAnsi"/>
          <w:sz w:val="17"/>
          <w:szCs w:val="17"/>
        </w:rPr>
        <w:t xml:space="preserve"> for all datasets used (</w:t>
      </w:r>
      <w:r w:rsidR="003960CA">
        <w:rPr>
          <w:rFonts w:asciiTheme="minorHAnsi" w:hAnsiTheme="minorHAnsi"/>
          <w:sz w:val="17"/>
          <w:szCs w:val="17"/>
        </w:rPr>
        <w:t>Supplementary File</w:t>
      </w:r>
      <w:r w:rsidRPr="00580045">
        <w:rPr>
          <w:rFonts w:asciiTheme="minorHAnsi" w:hAnsiTheme="minorHAnsi"/>
          <w:sz w:val="17"/>
          <w:szCs w:val="17"/>
        </w:rPr>
        <w:t xml:space="preserve">s 1 and 2), </w:t>
      </w:r>
      <w:r w:rsidR="006E4389" w:rsidRPr="00580045">
        <w:rPr>
          <w:rFonts w:asciiTheme="minorHAnsi" w:hAnsiTheme="minorHAnsi"/>
          <w:sz w:val="17"/>
          <w:szCs w:val="17"/>
        </w:rPr>
        <w:t>the mapping</w:t>
      </w:r>
      <w:r w:rsidR="00580045" w:rsidRPr="00580045">
        <w:rPr>
          <w:rFonts w:asciiTheme="minorHAnsi" w:hAnsiTheme="minorHAnsi"/>
          <w:sz w:val="17"/>
          <w:szCs w:val="17"/>
        </w:rPr>
        <w:t xml:space="preserve">s </w:t>
      </w:r>
      <w:r w:rsidR="006E4389" w:rsidRPr="00580045">
        <w:rPr>
          <w:rFonts w:asciiTheme="minorHAnsi" w:hAnsiTheme="minorHAnsi"/>
          <w:sz w:val="17"/>
          <w:szCs w:val="17"/>
        </w:rPr>
        <w:t>from the dropout experiments (</w:t>
      </w:r>
      <w:r w:rsidR="003960CA">
        <w:rPr>
          <w:rFonts w:asciiTheme="minorHAnsi" w:hAnsiTheme="minorHAnsi"/>
          <w:sz w:val="17"/>
          <w:szCs w:val="17"/>
        </w:rPr>
        <w:t>Supplementary File</w:t>
      </w:r>
      <w:r w:rsidR="006E4389" w:rsidRPr="00580045">
        <w:rPr>
          <w:rFonts w:asciiTheme="minorHAnsi" w:hAnsiTheme="minorHAnsi"/>
          <w:sz w:val="17"/>
          <w:szCs w:val="17"/>
        </w:rPr>
        <w:t xml:space="preserve"> 3), </w:t>
      </w:r>
      <w:r w:rsidRPr="00580045">
        <w:rPr>
          <w:rFonts w:asciiTheme="minorHAnsi" w:hAnsiTheme="minorHAnsi"/>
          <w:sz w:val="17"/>
          <w:szCs w:val="17"/>
        </w:rPr>
        <w:t xml:space="preserve">the complete table of paralogs with greater expression similarity than </w:t>
      </w:r>
      <w:proofErr w:type="spellStart"/>
      <w:r w:rsidRPr="00580045">
        <w:rPr>
          <w:rFonts w:asciiTheme="minorHAnsi" w:hAnsiTheme="minorHAnsi"/>
          <w:sz w:val="17"/>
          <w:szCs w:val="17"/>
        </w:rPr>
        <w:t>orthologs</w:t>
      </w:r>
      <w:proofErr w:type="spellEnd"/>
      <w:r w:rsidRPr="00580045">
        <w:rPr>
          <w:rFonts w:asciiTheme="minorHAnsi" w:hAnsiTheme="minorHAnsi"/>
          <w:sz w:val="17"/>
          <w:szCs w:val="17"/>
        </w:rPr>
        <w:t xml:space="preserve"> for the </w:t>
      </w:r>
      <w:r w:rsidR="004B29A8">
        <w:rPr>
          <w:rFonts w:asciiTheme="minorHAnsi" w:hAnsiTheme="minorHAnsi"/>
          <w:sz w:val="17"/>
          <w:szCs w:val="17"/>
        </w:rPr>
        <w:t>zebra</w:t>
      </w:r>
      <w:r w:rsidRPr="00580045">
        <w:rPr>
          <w:rFonts w:asciiTheme="minorHAnsi" w:hAnsiTheme="minorHAnsi"/>
          <w:sz w:val="17"/>
          <w:szCs w:val="17"/>
        </w:rPr>
        <w:t>fish and frog mapping (</w:t>
      </w:r>
      <w:r w:rsidR="003960CA">
        <w:rPr>
          <w:rFonts w:asciiTheme="minorHAnsi" w:hAnsiTheme="minorHAnsi"/>
          <w:sz w:val="17"/>
          <w:szCs w:val="17"/>
        </w:rPr>
        <w:t>Supplementary File</w:t>
      </w:r>
      <w:r w:rsidRPr="00580045">
        <w:rPr>
          <w:rFonts w:asciiTheme="minorHAnsi" w:hAnsiTheme="minorHAnsi"/>
          <w:sz w:val="17"/>
          <w:szCs w:val="17"/>
        </w:rPr>
        <w:t xml:space="preserve"> </w:t>
      </w:r>
      <w:r w:rsidR="006E4389" w:rsidRPr="00580045">
        <w:rPr>
          <w:rFonts w:asciiTheme="minorHAnsi" w:hAnsiTheme="minorHAnsi"/>
          <w:sz w:val="17"/>
          <w:szCs w:val="17"/>
        </w:rPr>
        <w:t>4</w:t>
      </w:r>
      <w:r w:rsidRPr="00580045">
        <w:rPr>
          <w:rFonts w:asciiTheme="minorHAnsi" w:hAnsiTheme="minorHAnsi"/>
          <w:sz w:val="17"/>
          <w:szCs w:val="17"/>
        </w:rPr>
        <w:t xml:space="preserve">), </w:t>
      </w:r>
      <w:r w:rsidR="00AE1DA7" w:rsidRPr="00580045">
        <w:rPr>
          <w:rFonts w:asciiTheme="minorHAnsi" w:hAnsiTheme="minorHAnsi"/>
          <w:sz w:val="17"/>
          <w:szCs w:val="17"/>
        </w:rPr>
        <w:t>gene pairs enriched in contractile and invertebrate stem cells (</w:t>
      </w:r>
      <w:r w:rsidR="003960CA">
        <w:rPr>
          <w:rFonts w:asciiTheme="minorHAnsi" w:hAnsiTheme="minorHAnsi"/>
          <w:sz w:val="17"/>
          <w:szCs w:val="17"/>
        </w:rPr>
        <w:t>Supplementary File</w:t>
      </w:r>
      <w:r w:rsidR="00AE1DA7" w:rsidRPr="00580045">
        <w:rPr>
          <w:rFonts w:asciiTheme="minorHAnsi" w:hAnsiTheme="minorHAnsi"/>
          <w:sz w:val="17"/>
          <w:szCs w:val="17"/>
        </w:rPr>
        <w:t xml:space="preserve"> </w:t>
      </w:r>
      <w:r w:rsidR="006E4389" w:rsidRPr="00580045">
        <w:rPr>
          <w:rFonts w:asciiTheme="minorHAnsi" w:hAnsiTheme="minorHAnsi"/>
          <w:sz w:val="17"/>
          <w:szCs w:val="17"/>
        </w:rPr>
        <w:t>5</w:t>
      </w:r>
      <w:r w:rsidR="00AE1DA7" w:rsidRPr="00580045">
        <w:rPr>
          <w:rFonts w:asciiTheme="minorHAnsi" w:hAnsiTheme="minorHAnsi"/>
          <w:sz w:val="17"/>
          <w:szCs w:val="17"/>
        </w:rPr>
        <w:t>)</w:t>
      </w:r>
      <w:r w:rsidR="006E4389" w:rsidRPr="00580045">
        <w:rPr>
          <w:rFonts w:asciiTheme="minorHAnsi" w:hAnsiTheme="minorHAnsi"/>
          <w:sz w:val="17"/>
          <w:szCs w:val="17"/>
        </w:rPr>
        <w:t>, stem cell-enriched genes highlighted in Figure 6D</w:t>
      </w:r>
      <w:r w:rsidR="003F1850" w:rsidRPr="00580045">
        <w:rPr>
          <w:rFonts w:asciiTheme="minorHAnsi" w:hAnsiTheme="minorHAnsi"/>
          <w:sz w:val="17"/>
          <w:szCs w:val="17"/>
        </w:rPr>
        <w:t xml:space="preserve"> (</w:t>
      </w:r>
      <w:r w:rsidR="003960CA">
        <w:rPr>
          <w:rFonts w:asciiTheme="minorHAnsi" w:hAnsiTheme="minorHAnsi"/>
          <w:sz w:val="17"/>
          <w:szCs w:val="17"/>
        </w:rPr>
        <w:t>Supplementary File</w:t>
      </w:r>
      <w:r w:rsidR="003F1850" w:rsidRPr="00580045">
        <w:rPr>
          <w:rFonts w:asciiTheme="minorHAnsi" w:hAnsiTheme="minorHAnsi"/>
          <w:sz w:val="17"/>
          <w:szCs w:val="17"/>
        </w:rPr>
        <w:t xml:space="preserve"> 6)</w:t>
      </w:r>
      <w:r w:rsidR="006E4389" w:rsidRPr="00580045">
        <w:rPr>
          <w:rFonts w:asciiTheme="minorHAnsi" w:hAnsiTheme="minorHAnsi"/>
          <w:sz w:val="17"/>
          <w:szCs w:val="17"/>
        </w:rPr>
        <w:t>,</w:t>
      </w:r>
      <w:r w:rsidR="00AE1DA7" w:rsidRPr="00580045">
        <w:rPr>
          <w:rFonts w:asciiTheme="minorHAnsi" w:hAnsiTheme="minorHAnsi"/>
          <w:sz w:val="17"/>
          <w:szCs w:val="17"/>
        </w:rPr>
        <w:t xml:space="preserve"> </w:t>
      </w:r>
      <w:r w:rsidRPr="00580045">
        <w:rPr>
          <w:rFonts w:asciiTheme="minorHAnsi" w:hAnsiTheme="minorHAnsi"/>
          <w:sz w:val="17"/>
          <w:szCs w:val="17"/>
        </w:rPr>
        <w:t>and node labels in Figure 4D (</w:t>
      </w:r>
      <w:r w:rsidR="003960CA">
        <w:rPr>
          <w:rFonts w:asciiTheme="minorHAnsi" w:hAnsiTheme="minorHAnsi"/>
          <w:sz w:val="17"/>
          <w:szCs w:val="17"/>
        </w:rPr>
        <w:t>Supplementary File</w:t>
      </w:r>
      <w:r w:rsidR="00AE1DA7" w:rsidRPr="00580045">
        <w:rPr>
          <w:rFonts w:asciiTheme="minorHAnsi" w:hAnsiTheme="minorHAnsi"/>
          <w:sz w:val="17"/>
          <w:szCs w:val="17"/>
        </w:rPr>
        <w:t xml:space="preserve"> </w:t>
      </w:r>
      <w:r w:rsidR="003F1850" w:rsidRPr="00580045">
        <w:rPr>
          <w:rFonts w:asciiTheme="minorHAnsi" w:hAnsiTheme="minorHAnsi"/>
          <w:sz w:val="17"/>
          <w:szCs w:val="17"/>
        </w:rPr>
        <w:t>7</w:t>
      </w:r>
      <w:r w:rsidRPr="00580045">
        <w:rPr>
          <w:rFonts w:asciiTheme="minorHAnsi" w:hAnsiTheme="minorHAnsi"/>
          <w:sz w:val="17"/>
          <w:szCs w:val="17"/>
        </w:rPr>
        <w:t>)</w:t>
      </w:r>
      <w:r w:rsidR="00AE1DA7" w:rsidRPr="00580045">
        <w:rPr>
          <w:rFonts w:asciiTheme="minorHAnsi" w:hAnsiTheme="minorHAnsi"/>
          <w:sz w:val="17"/>
          <w:szCs w:val="17"/>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9F8A" w14:textId="77777777" w:rsidR="004852A4" w:rsidRDefault="004852A4">
      <w:r>
        <w:separator/>
      </w:r>
    </w:p>
  </w:endnote>
  <w:endnote w:type="continuationSeparator" w:id="0">
    <w:p w14:paraId="5BE631D7" w14:textId="77777777" w:rsidR="004852A4" w:rsidRDefault="0048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E1E82" w14:textId="77777777" w:rsidR="004852A4" w:rsidRDefault="004852A4">
      <w:r>
        <w:separator/>
      </w:r>
    </w:p>
  </w:footnote>
  <w:footnote w:type="continuationSeparator" w:id="0">
    <w:p w14:paraId="0E90A887" w14:textId="77777777" w:rsidR="004852A4" w:rsidRDefault="00485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93B70"/>
    <w:rsid w:val="00206B46"/>
    <w:rsid w:val="00332DC6"/>
    <w:rsid w:val="003960CA"/>
    <w:rsid w:val="003F1850"/>
    <w:rsid w:val="004852A4"/>
    <w:rsid w:val="004B29A8"/>
    <w:rsid w:val="00580045"/>
    <w:rsid w:val="00660321"/>
    <w:rsid w:val="006E4389"/>
    <w:rsid w:val="008B346F"/>
    <w:rsid w:val="00A0248A"/>
    <w:rsid w:val="00AE1DA7"/>
    <w:rsid w:val="00BE5736"/>
    <w:rsid w:val="00E039B8"/>
    <w:rsid w:val="00F738E1"/>
    <w:rsid w:val="00FB56A5"/>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Bo Wang</cp:lastModifiedBy>
  <cp:revision>4</cp:revision>
  <dcterms:created xsi:type="dcterms:W3CDTF">2021-04-25T15:40:00Z</dcterms:created>
  <dcterms:modified xsi:type="dcterms:W3CDTF">2021-04-27T05:40:00Z</dcterms:modified>
</cp:coreProperties>
</file>