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00" w:firstRow="0" w:lastRow="0" w:firstColumn="0" w:lastColumn="0" w:noHBand="0" w:noVBand="1"/>
      </w:tblPr>
      <w:tblGrid>
        <w:gridCol w:w="934"/>
        <w:gridCol w:w="1046"/>
        <w:gridCol w:w="1020"/>
        <w:gridCol w:w="1107"/>
        <w:gridCol w:w="1275"/>
        <w:gridCol w:w="992"/>
        <w:gridCol w:w="992"/>
      </w:tblGrid>
      <w:tr w:rsidR="00EA4214" w:rsidRPr="00BE4C2B" w14:paraId="1D2C1F4D" w14:textId="77777777" w:rsidTr="00893F28">
        <w:trPr>
          <w:cantSplit/>
          <w:trHeight w:val="567"/>
          <w:jc w:val="center"/>
        </w:trPr>
        <w:tc>
          <w:tcPr>
            <w:tcW w:w="934" w:type="dxa"/>
            <w:vMerge w:val="restart"/>
            <w:shd w:val="clear" w:color="auto" w:fill="FFFFFF"/>
            <w:tcMar>
              <w:top w:w="72" w:type="dxa"/>
              <w:left w:w="144" w:type="dxa"/>
              <w:bottom w:w="72" w:type="dxa"/>
              <w:right w:w="144" w:type="dxa"/>
            </w:tcMar>
            <w:vAlign w:val="center"/>
            <w:hideMark/>
          </w:tcPr>
          <w:p w14:paraId="2A0D7267" w14:textId="77777777" w:rsidR="00EA4214" w:rsidRPr="00BE4C2B" w:rsidRDefault="00EA4214" w:rsidP="00893F28">
            <w:pPr>
              <w:spacing w:after="240"/>
              <w:jc w:val="center"/>
              <w:rPr>
                <w:rFonts w:eastAsia="Times New Roman" w:cstheme="minorHAnsi"/>
                <w:sz w:val="22"/>
                <w:szCs w:val="22"/>
                <w:lang w:val="en-CA"/>
              </w:rPr>
            </w:pPr>
          </w:p>
        </w:tc>
        <w:tc>
          <w:tcPr>
            <w:tcW w:w="2066" w:type="dxa"/>
            <w:gridSpan w:val="2"/>
            <w:shd w:val="clear" w:color="auto" w:fill="FFFFFF"/>
            <w:tcMar>
              <w:top w:w="72" w:type="dxa"/>
              <w:left w:w="144" w:type="dxa"/>
              <w:bottom w:w="72" w:type="dxa"/>
              <w:right w:w="144" w:type="dxa"/>
            </w:tcMar>
            <w:vAlign w:val="center"/>
            <w:hideMark/>
          </w:tcPr>
          <w:p w14:paraId="60EAA8B1"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b/>
                <w:bCs/>
                <w:sz w:val="22"/>
                <w:szCs w:val="22"/>
              </w:rPr>
              <w:t>Beta (own)</w:t>
            </w:r>
          </w:p>
        </w:tc>
        <w:tc>
          <w:tcPr>
            <w:tcW w:w="2382" w:type="dxa"/>
            <w:gridSpan w:val="2"/>
            <w:shd w:val="clear" w:color="auto" w:fill="FFFFFF"/>
            <w:tcMar>
              <w:top w:w="72" w:type="dxa"/>
              <w:left w:w="144" w:type="dxa"/>
              <w:bottom w:w="72" w:type="dxa"/>
              <w:right w:w="144" w:type="dxa"/>
            </w:tcMar>
            <w:vAlign w:val="center"/>
            <w:hideMark/>
          </w:tcPr>
          <w:p w14:paraId="25566EE3"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b/>
                <w:bCs/>
                <w:sz w:val="22"/>
                <w:szCs w:val="22"/>
              </w:rPr>
              <w:t>Beta (average)</w:t>
            </w:r>
          </w:p>
        </w:tc>
        <w:tc>
          <w:tcPr>
            <w:tcW w:w="1984" w:type="dxa"/>
            <w:gridSpan w:val="2"/>
            <w:shd w:val="clear" w:color="auto" w:fill="FFFFFF"/>
            <w:tcMar>
              <w:top w:w="72" w:type="dxa"/>
              <w:left w:w="144" w:type="dxa"/>
              <w:bottom w:w="72" w:type="dxa"/>
              <w:right w:w="144" w:type="dxa"/>
            </w:tcMar>
            <w:vAlign w:val="center"/>
            <w:hideMark/>
          </w:tcPr>
          <w:p w14:paraId="7FE8B31B" w14:textId="77777777" w:rsidR="00EA4214" w:rsidRPr="00BE4C2B" w:rsidRDefault="00EA4214" w:rsidP="00893F28">
            <w:pPr>
              <w:spacing w:after="240"/>
              <w:jc w:val="center"/>
              <w:rPr>
                <w:rFonts w:eastAsia="Times New Roman" w:cstheme="minorHAnsi"/>
                <w:b/>
                <w:bCs/>
                <w:sz w:val="22"/>
                <w:szCs w:val="22"/>
              </w:rPr>
            </w:pPr>
            <w:r w:rsidRPr="00BE4C2B">
              <w:rPr>
                <w:rFonts w:eastAsia="Times New Roman" w:cstheme="minorHAnsi"/>
                <w:b/>
                <w:bCs/>
                <w:sz w:val="22"/>
                <w:szCs w:val="22"/>
              </w:rPr>
              <w:t xml:space="preserve">Beta (own) – </w:t>
            </w:r>
            <w:r>
              <w:rPr>
                <w:rFonts w:eastAsia="Times New Roman" w:cstheme="minorHAnsi"/>
                <w:b/>
                <w:bCs/>
                <w:sz w:val="22"/>
                <w:szCs w:val="22"/>
              </w:rPr>
              <w:t xml:space="preserve">   </w:t>
            </w:r>
            <w:r w:rsidRPr="00BE4C2B">
              <w:rPr>
                <w:rFonts w:eastAsia="Times New Roman" w:cstheme="minorHAnsi"/>
                <w:b/>
                <w:bCs/>
                <w:sz w:val="22"/>
                <w:szCs w:val="22"/>
              </w:rPr>
              <w:t>Beta (average)</w:t>
            </w:r>
          </w:p>
        </w:tc>
      </w:tr>
      <w:tr w:rsidR="00EA4214" w:rsidRPr="00BE4C2B" w14:paraId="566B2514" w14:textId="77777777" w:rsidTr="00893F28">
        <w:trPr>
          <w:cantSplit/>
          <w:trHeight w:val="567"/>
          <w:jc w:val="center"/>
        </w:trPr>
        <w:tc>
          <w:tcPr>
            <w:tcW w:w="934" w:type="dxa"/>
            <w:vMerge/>
            <w:vAlign w:val="center"/>
            <w:hideMark/>
          </w:tcPr>
          <w:p w14:paraId="40B996A1" w14:textId="77777777" w:rsidR="00EA4214" w:rsidRPr="00BE4C2B" w:rsidRDefault="00EA4214" w:rsidP="00893F28">
            <w:pPr>
              <w:spacing w:after="240"/>
              <w:jc w:val="center"/>
              <w:rPr>
                <w:rFonts w:eastAsia="Times New Roman" w:cstheme="minorHAnsi"/>
                <w:sz w:val="22"/>
                <w:szCs w:val="22"/>
                <w:lang w:val="en-CA"/>
              </w:rPr>
            </w:pPr>
          </w:p>
        </w:tc>
        <w:tc>
          <w:tcPr>
            <w:tcW w:w="1046" w:type="dxa"/>
            <w:shd w:val="clear" w:color="auto" w:fill="FFFFFF"/>
            <w:tcMar>
              <w:top w:w="72" w:type="dxa"/>
              <w:left w:w="144" w:type="dxa"/>
              <w:bottom w:w="72" w:type="dxa"/>
              <w:right w:w="144" w:type="dxa"/>
            </w:tcMar>
            <w:vAlign w:val="center"/>
            <w:hideMark/>
          </w:tcPr>
          <w:p w14:paraId="2AD4672C"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b/>
                <w:bCs/>
                <w:sz w:val="22"/>
                <w:szCs w:val="22"/>
              </w:rPr>
              <w:t>T-value</w:t>
            </w:r>
          </w:p>
        </w:tc>
        <w:tc>
          <w:tcPr>
            <w:tcW w:w="1020" w:type="dxa"/>
            <w:shd w:val="clear" w:color="auto" w:fill="FFFFFF"/>
            <w:tcMar>
              <w:top w:w="72" w:type="dxa"/>
              <w:left w:w="144" w:type="dxa"/>
              <w:bottom w:w="72" w:type="dxa"/>
              <w:right w:w="144" w:type="dxa"/>
            </w:tcMar>
            <w:vAlign w:val="center"/>
            <w:hideMark/>
          </w:tcPr>
          <w:p w14:paraId="3186BDCE"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b/>
                <w:bCs/>
                <w:sz w:val="22"/>
                <w:szCs w:val="22"/>
              </w:rPr>
              <w:t>P-value</w:t>
            </w:r>
          </w:p>
        </w:tc>
        <w:tc>
          <w:tcPr>
            <w:tcW w:w="1107" w:type="dxa"/>
            <w:shd w:val="clear" w:color="auto" w:fill="FFFFFF"/>
            <w:tcMar>
              <w:top w:w="72" w:type="dxa"/>
              <w:left w:w="144" w:type="dxa"/>
              <w:bottom w:w="72" w:type="dxa"/>
              <w:right w:w="144" w:type="dxa"/>
            </w:tcMar>
            <w:vAlign w:val="center"/>
            <w:hideMark/>
          </w:tcPr>
          <w:p w14:paraId="192C51DE"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b/>
                <w:bCs/>
                <w:sz w:val="22"/>
                <w:szCs w:val="22"/>
              </w:rPr>
              <w:t>T-value</w:t>
            </w:r>
          </w:p>
        </w:tc>
        <w:tc>
          <w:tcPr>
            <w:tcW w:w="1275" w:type="dxa"/>
            <w:shd w:val="clear" w:color="auto" w:fill="FFFFFF"/>
            <w:tcMar>
              <w:top w:w="72" w:type="dxa"/>
              <w:left w:w="144" w:type="dxa"/>
              <w:bottom w:w="72" w:type="dxa"/>
              <w:right w:w="144" w:type="dxa"/>
            </w:tcMar>
            <w:vAlign w:val="center"/>
            <w:hideMark/>
          </w:tcPr>
          <w:p w14:paraId="544D76CE"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b/>
                <w:bCs/>
                <w:sz w:val="22"/>
                <w:szCs w:val="22"/>
              </w:rPr>
              <w:t>P-value</w:t>
            </w:r>
          </w:p>
        </w:tc>
        <w:tc>
          <w:tcPr>
            <w:tcW w:w="992" w:type="dxa"/>
            <w:shd w:val="clear" w:color="auto" w:fill="FFFFFF"/>
            <w:tcMar>
              <w:top w:w="72" w:type="dxa"/>
              <w:left w:w="144" w:type="dxa"/>
              <w:bottom w:w="72" w:type="dxa"/>
              <w:right w:w="144" w:type="dxa"/>
            </w:tcMar>
            <w:vAlign w:val="center"/>
            <w:hideMark/>
          </w:tcPr>
          <w:p w14:paraId="3AD3AFC7"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b/>
                <w:bCs/>
                <w:sz w:val="22"/>
                <w:szCs w:val="22"/>
              </w:rPr>
              <w:t>T-value</w:t>
            </w:r>
          </w:p>
        </w:tc>
        <w:tc>
          <w:tcPr>
            <w:tcW w:w="992" w:type="dxa"/>
            <w:shd w:val="clear" w:color="auto" w:fill="FFFFFF"/>
            <w:tcMar>
              <w:top w:w="72" w:type="dxa"/>
              <w:left w:w="144" w:type="dxa"/>
              <w:bottom w:w="72" w:type="dxa"/>
              <w:right w:w="144" w:type="dxa"/>
            </w:tcMar>
            <w:vAlign w:val="center"/>
            <w:hideMark/>
          </w:tcPr>
          <w:p w14:paraId="660B3131"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b/>
                <w:bCs/>
                <w:sz w:val="22"/>
                <w:szCs w:val="22"/>
              </w:rPr>
              <w:t>P-value</w:t>
            </w:r>
          </w:p>
        </w:tc>
      </w:tr>
      <w:tr w:rsidR="00EA4214" w:rsidRPr="00BE4C2B" w14:paraId="435BC7DA" w14:textId="77777777" w:rsidTr="00893F28">
        <w:trPr>
          <w:cantSplit/>
          <w:trHeight w:val="567"/>
          <w:jc w:val="center"/>
        </w:trPr>
        <w:tc>
          <w:tcPr>
            <w:tcW w:w="934" w:type="dxa"/>
            <w:shd w:val="clear" w:color="auto" w:fill="FFFFFF"/>
            <w:tcMar>
              <w:top w:w="72" w:type="dxa"/>
              <w:left w:w="144" w:type="dxa"/>
              <w:bottom w:w="72" w:type="dxa"/>
              <w:right w:w="144" w:type="dxa"/>
            </w:tcMar>
            <w:vAlign w:val="center"/>
            <w:hideMark/>
          </w:tcPr>
          <w:p w14:paraId="677A48E7"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b/>
                <w:bCs/>
                <w:sz w:val="22"/>
                <w:szCs w:val="22"/>
              </w:rPr>
              <w:t>EVC</w:t>
            </w:r>
          </w:p>
        </w:tc>
        <w:tc>
          <w:tcPr>
            <w:tcW w:w="1046" w:type="dxa"/>
            <w:shd w:val="clear" w:color="auto" w:fill="FFFFFF"/>
            <w:tcMar>
              <w:top w:w="72" w:type="dxa"/>
              <w:left w:w="144" w:type="dxa"/>
              <w:bottom w:w="72" w:type="dxa"/>
              <w:right w:w="144" w:type="dxa"/>
            </w:tcMar>
            <w:vAlign w:val="center"/>
            <w:hideMark/>
          </w:tcPr>
          <w:p w14:paraId="594BC18C"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sz w:val="22"/>
                <w:szCs w:val="22"/>
              </w:rPr>
              <w:t>4.56</w:t>
            </w:r>
          </w:p>
        </w:tc>
        <w:tc>
          <w:tcPr>
            <w:tcW w:w="1020" w:type="dxa"/>
            <w:shd w:val="clear" w:color="auto" w:fill="FFFFFF"/>
            <w:tcMar>
              <w:top w:w="72" w:type="dxa"/>
              <w:left w:w="144" w:type="dxa"/>
              <w:bottom w:w="72" w:type="dxa"/>
              <w:right w:w="144" w:type="dxa"/>
            </w:tcMar>
            <w:vAlign w:val="center"/>
            <w:hideMark/>
          </w:tcPr>
          <w:p w14:paraId="4A4D0CD2" w14:textId="77777777" w:rsidR="00EA4214" w:rsidRPr="00E171A0" w:rsidRDefault="00EA4214" w:rsidP="00893F28">
            <w:pPr>
              <w:spacing w:after="240"/>
              <w:jc w:val="center"/>
              <w:rPr>
                <w:rFonts w:eastAsia="Times New Roman" w:cstheme="minorHAnsi"/>
                <w:b/>
                <w:bCs/>
                <w:sz w:val="22"/>
                <w:szCs w:val="22"/>
                <w:lang w:val="en-CA"/>
              </w:rPr>
            </w:pPr>
            <w:r w:rsidRPr="00E171A0">
              <w:rPr>
                <w:rFonts w:eastAsia="Times New Roman" w:cstheme="minorHAnsi"/>
                <w:b/>
                <w:bCs/>
                <w:sz w:val="22"/>
                <w:szCs w:val="22"/>
              </w:rPr>
              <w:t>0.007*</w:t>
            </w:r>
          </w:p>
        </w:tc>
        <w:tc>
          <w:tcPr>
            <w:tcW w:w="1107" w:type="dxa"/>
            <w:shd w:val="clear" w:color="auto" w:fill="FFFFFF"/>
            <w:tcMar>
              <w:top w:w="72" w:type="dxa"/>
              <w:left w:w="144" w:type="dxa"/>
              <w:bottom w:w="72" w:type="dxa"/>
              <w:right w:w="144" w:type="dxa"/>
            </w:tcMar>
            <w:vAlign w:val="center"/>
            <w:hideMark/>
          </w:tcPr>
          <w:p w14:paraId="08F1C2E3"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sz w:val="22"/>
                <w:szCs w:val="22"/>
              </w:rPr>
              <w:t>5.12</w:t>
            </w:r>
          </w:p>
        </w:tc>
        <w:tc>
          <w:tcPr>
            <w:tcW w:w="1275" w:type="dxa"/>
            <w:shd w:val="clear" w:color="auto" w:fill="FFFFFF"/>
            <w:tcMar>
              <w:top w:w="72" w:type="dxa"/>
              <w:left w:w="144" w:type="dxa"/>
              <w:bottom w:w="72" w:type="dxa"/>
              <w:right w:w="144" w:type="dxa"/>
            </w:tcMar>
            <w:vAlign w:val="center"/>
            <w:hideMark/>
          </w:tcPr>
          <w:p w14:paraId="3DCE35D6" w14:textId="77777777" w:rsidR="00EA4214" w:rsidRPr="00E171A0" w:rsidRDefault="00EA4214" w:rsidP="00893F28">
            <w:pPr>
              <w:spacing w:after="240"/>
              <w:jc w:val="center"/>
              <w:rPr>
                <w:rFonts w:eastAsia="Times New Roman" w:cstheme="minorHAnsi"/>
                <w:b/>
                <w:bCs/>
                <w:sz w:val="22"/>
                <w:szCs w:val="22"/>
                <w:lang w:val="en-CA"/>
              </w:rPr>
            </w:pPr>
            <w:r w:rsidRPr="00E171A0">
              <w:rPr>
                <w:rFonts w:eastAsia="Times New Roman" w:cstheme="minorHAnsi"/>
                <w:b/>
                <w:bCs/>
                <w:sz w:val="22"/>
                <w:szCs w:val="22"/>
              </w:rPr>
              <w:t>0.0057*</w:t>
            </w:r>
          </w:p>
        </w:tc>
        <w:tc>
          <w:tcPr>
            <w:tcW w:w="992" w:type="dxa"/>
            <w:shd w:val="clear" w:color="auto" w:fill="FFFFFF"/>
            <w:tcMar>
              <w:top w:w="72" w:type="dxa"/>
              <w:left w:w="144" w:type="dxa"/>
              <w:bottom w:w="72" w:type="dxa"/>
              <w:right w:w="144" w:type="dxa"/>
            </w:tcMar>
            <w:vAlign w:val="center"/>
            <w:hideMark/>
          </w:tcPr>
          <w:p w14:paraId="2AF43580"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sz w:val="22"/>
                <w:szCs w:val="22"/>
              </w:rPr>
              <w:t>0.65</w:t>
            </w:r>
          </w:p>
        </w:tc>
        <w:tc>
          <w:tcPr>
            <w:tcW w:w="992" w:type="dxa"/>
            <w:shd w:val="clear" w:color="auto" w:fill="FFFFFF"/>
            <w:tcMar>
              <w:top w:w="72" w:type="dxa"/>
              <w:left w:w="144" w:type="dxa"/>
              <w:bottom w:w="72" w:type="dxa"/>
              <w:right w:w="144" w:type="dxa"/>
            </w:tcMar>
            <w:vAlign w:val="center"/>
            <w:hideMark/>
          </w:tcPr>
          <w:p w14:paraId="75B53268"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sz w:val="22"/>
                <w:szCs w:val="22"/>
              </w:rPr>
              <w:t>0.600</w:t>
            </w:r>
          </w:p>
        </w:tc>
      </w:tr>
      <w:tr w:rsidR="00EA4214" w:rsidRPr="00BE4C2B" w14:paraId="757162AE" w14:textId="77777777" w:rsidTr="00893F28">
        <w:trPr>
          <w:cantSplit/>
          <w:trHeight w:val="567"/>
          <w:jc w:val="center"/>
        </w:trPr>
        <w:tc>
          <w:tcPr>
            <w:tcW w:w="934" w:type="dxa"/>
            <w:shd w:val="clear" w:color="auto" w:fill="FFFFFF"/>
            <w:tcMar>
              <w:top w:w="72" w:type="dxa"/>
              <w:left w:w="144" w:type="dxa"/>
              <w:bottom w:w="72" w:type="dxa"/>
              <w:right w:w="144" w:type="dxa"/>
            </w:tcMar>
            <w:vAlign w:val="center"/>
            <w:hideMark/>
          </w:tcPr>
          <w:p w14:paraId="330ECAA4"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b/>
                <w:bCs/>
                <w:sz w:val="22"/>
                <w:szCs w:val="22"/>
              </w:rPr>
              <w:t>LOC</w:t>
            </w:r>
          </w:p>
        </w:tc>
        <w:tc>
          <w:tcPr>
            <w:tcW w:w="1046" w:type="dxa"/>
            <w:shd w:val="clear" w:color="auto" w:fill="FFFFFF"/>
            <w:tcMar>
              <w:top w:w="72" w:type="dxa"/>
              <w:left w:w="144" w:type="dxa"/>
              <w:bottom w:w="72" w:type="dxa"/>
              <w:right w:w="144" w:type="dxa"/>
            </w:tcMar>
            <w:vAlign w:val="center"/>
            <w:hideMark/>
          </w:tcPr>
          <w:p w14:paraId="5980C440"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sz w:val="22"/>
                <w:szCs w:val="22"/>
              </w:rPr>
              <w:t>4.99</w:t>
            </w:r>
          </w:p>
        </w:tc>
        <w:tc>
          <w:tcPr>
            <w:tcW w:w="1020" w:type="dxa"/>
            <w:shd w:val="clear" w:color="auto" w:fill="FFFFFF"/>
            <w:tcMar>
              <w:top w:w="72" w:type="dxa"/>
              <w:left w:w="144" w:type="dxa"/>
              <w:bottom w:w="72" w:type="dxa"/>
              <w:right w:w="144" w:type="dxa"/>
            </w:tcMar>
            <w:vAlign w:val="center"/>
            <w:hideMark/>
          </w:tcPr>
          <w:p w14:paraId="3BF5C0D0" w14:textId="77777777" w:rsidR="00EA4214" w:rsidRPr="00E171A0" w:rsidRDefault="00EA4214" w:rsidP="00893F28">
            <w:pPr>
              <w:spacing w:after="240"/>
              <w:jc w:val="center"/>
              <w:rPr>
                <w:rFonts w:eastAsia="Times New Roman" w:cstheme="minorHAnsi"/>
                <w:b/>
                <w:bCs/>
                <w:sz w:val="22"/>
                <w:szCs w:val="22"/>
                <w:lang w:val="en-CA"/>
              </w:rPr>
            </w:pPr>
            <w:r w:rsidRPr="00E171A0">
              <w:rPr>
                <w:rFonts w:eastAsia="Times New Roman" w:cstheme="minorHAnsi"/>
                <w:b/>
                <w:bCs/>
                <w:sz w:val="22"/>
                <w:szCs w:val="22"/>
              </w:rPr>
              <w:t>0.0105*</w:t>
            </w:r>
          </w:p>
        </w:tc>
        <w:tc>
          <w:tcPr>
            <w:tcW w:w="1107" w:type="dxa"/>
            <w:shd w:val="clear" w:color="auto" w:fill="FFFFFF"/>
            <w:tcMar>
              <w:top w:w="72" w:type="dxa"/>
              <w:left w:w="144" w:type="dxa"/>
              <w:bottom w:w="72" w:type="dxa"/>
              <w:right w:w="144" w:type="dxa"/>
            </w:tcMar>
            <w:vAlign w:val="center"/>
            <w:hideMark/>
          </w:tcPr>
          <w:p w14:paraId="5DF2C52D"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sz w:val="22"/>
                <w:szCs w:val="22"/>
              </w:rPr>
              <w:t>7.43</w:t>
            </w:r>
          </w:p>
        </w:tc>
        <w:tc>
          <w:tcPr>
            <w:tcW w:w="1275" w:type="dxa"/>
            <w:shd w:val="clear" w:color="auto" w:fill="FFFFFF"/>
            <w:tcMar>
              <w:top w:w="72" w:type="dxa"/>
              <w:left w:w="144" w:type="dxa"/>
              <w:bottom w:w="72" w:type="dxa"/>
              <w:right w:w="144" w:type="dxa"/>
            </w:tcMar>
            <w:vAlign w:val="center"/>
            <w:hideMark/>
          </w:tcPr>
          <w:p w14:paraId="4583327A" w14:textId="77777777" w:rsidR="00EA4214" w:rsidRPr="00E171A0" w:rsidRDefault="00EA4214" w:rsidP="00893F28">
            <w:pPr>
              <w:spacing w:after="240"/>
              <w:jc w:val="center"/>
              <w:rPr>
                <w:rFonts w:eastAsia="Times New Roman" w:cstheme="minorHAnsi"/>
                <w:b/>
                <w:bCs/>
                <w:sz w:val="22"/>
                <w:szCs w:val="22"/>
                <w:lang w:val="en-CA"/>
              </w:rPr>
            </w:pPr>
            <w:r w:rsidRPr="00E171A0">
              <w:rPr>
                <w:rFonts w:eastAsia="Times New Roman" w:cstheme="minorHAnsi"/>
                <w:b/>
                <w:bCs/>
                <w:sz w:val="22"/>
                <w:szCs w:val="22"/>
              </w:rPr>
              <w:t>0.00098*</w:t>
            </w:r>
          </w:p>
        </w:tc>
        <w:tc>
          <w:tcPr>
            <w:tcW w:w="992" w:type="dxa"/>
            <w:shd w:val="clear" w:color="auto" w:fill="FFFFFF"/>
            <w:tcMar>
              <w:top w:w="72" w:type="dxa"/>
              <w:left w:w="144" w:type="dxa"/>
              <w:bottom w:w="72" w:type="dxa"/>
              <w:right w:w="144" w:type="dxa"/>
            </w:tcMar>
            <w:vAlign w:val="center"/>
            <w:hideMark/>
          </w:tcPr>
          <w:p w14:paraId="55345812"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sz w:val="22"/>
                <w:szCs w:val="22"/>
              </w:rPr>
              <w:t>1.55</w:t>
            </w:r>
          </w:p>
        </w:tc>
        <w:tc>
          <w:tcPr>
            <w:tcW w:w="992" w:type="dxa"/>
            <w:shd w:val="clear" w:color="auto" w:fill="FFFFFF"/>
            <w:tcMar>
              <w:top w:w="72" w:type="dxa"/>
              <w:left w:w="144" w:type="dxa"/>
              <w:bottom w:w="72" w:type="dxa"/>
              <w:right w:w="144" w:type="dxa"/>
            </w:tcMar>
            <w:vAlign w:val="center"/>
            <w:hideMark/>
          </w:tcPr>
          <w:p w14:paraId="54239E01"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sz w:val="22"/>
                <w:szCs w:val="22"/>
              </w:rPr>
              <w:t>0.10</w:t>
            </w:r>
          </w:p>
        </w:tc>
      </w:tr>
      <w:tr w:rsidR="00EA4214" w:rsidRPr="00BE4C2B" w14:paraId="4EB27AC9" w14:textId="77777777" w:rsidTr="00893F28">
        <w:trPr>
          <w:cantSplit/>
          <w:trHeight w:val="567"/>
          <w:jc w:val="center"/>
        </w:trPr>
        <w:tc>
          <w:tcPr>
            <w:tcW w:w="934" w:type="dxa"/>
            <w:shd w:val="clear" w:color="auto" w:fill="FFFFFF"/>
            <w:tcMar>
              <w:top w:w="72" w:type="dxa"/>
              <w:left w:w="144" w:type="dxa"/>
              <w:bottom w:w="72" w:type="dxa"/>
              <w:right w:w="144" w:type="dxa"/>
            </w:tcMar>
            <w:vAlign w:val="center"/>
            <w:hideMark/>
          </w:tcPr>
          <w:p w14:paraId="19E390A5"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b/>
                <w:bCs/>
                <w:sz w:val="22"/>
                <w:szCs w:val="22"/>
              </w:rPr>
              <w:t>P</w:t>
            </w:r>
            <w:r>
              <w:rPr>
                <w:rFonts w:eastAsia="Times New Roman" w:cstheme="minorHAnsi"/>
                <w:b/>
                <w:bCs/>
                <w:sz w:val="22"/>
                <w:szCs w:val="22"/>
              </w:rPr>
              <w:t>r</w:t>
            </w:r>
            <w:r w:rsidRPr="00BE4C2B">
              <w:rPr>
                <w:rFonts w:eastAsia="Times New Roman" w:cstheme="minorHAnsi"/>
                <w:b/>
                <w:bCs/>
                <w:sz w:val="22"/>
                <w:szCs w:val="22"/>
              </w:rPr>
              <w:t>C</w:t>
            </w:r>
          </w:p>
        </w:tc>
        <w:tc>
          <w:tcPr>
            <w:tcW w:w="1046" w:type="dxa"/>
            <w:shd w:val="clear" w:color="auto" w:fill="FFFFFF"/>
            <w:tcMar>
              <w:top w:w="72" w:type="dxa"/>
              <w:left w:w="144" w:type="dxa"/>
              <w:bottom w:w="72" w:type="dxa"/>
              <w:right w:w="144" w:type="dxa"/>
            </w:tcMar>
            <w:vAlign w:val="center"/>
            <w:hideMark/>
          </w:tcPr>
          <w:p w14:paraId="4A30BEEA"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sz w:val="22"/>
                <w:szCs w:val="22"/>
              </w:rPr>
              <w:t>7.01</w:t>
            </w:r>
          </w:p>
        </w:tc>
        <w:tc>
          <w:tcPr>
            <w:tcW w:w="1020" w:type="dxa"/>
            <w:shd w:val="clear" w:color="auto" w:fill="FFFFFF"/>
            <w:tcMar>
              <w:top w:w="72" w:type="dxa"/>
              <w:left w:w="144" w:type="dxa"/>
              <w:bottom w:w="72" w:type="dxa"/>
              <w:right w:w="144" w:type="dxa"/>
            </w:tcMar>
            <w:vAlign w:val="center"/>
            <w:hideMark/>
          </w:tcPr>
          <w:p w14:paraId="4B1900F5" w14:textId="77777777" w:rsidR="00EA4214" w:rsidRPr="00E171A0" w:rsidRDefault="00EA4214" w:rsidP="00893F28">
            <w:pPr>
              <w:spacing w:after="240"/>
              <w:jc w:val="center"/>
              <w:rPr>
                <w:rFonts w:eastAsia="Times New Roman" w:cstheme="minorHAnsi"/>
                <w:b/>
                <w:bCs/>
                <w:sz w:val="22"/>
                <w:szCs w:val="22"/>
                <w:lang w:val="en-CA"/>
              </w:rPr>
            </w:pPr>
            <w:r w:rsidRPr="00E171A0">
              <w:rPr>
                <w:rFonts w:eastAsia="Times New Roman" w:cstheme="minorHAnsi"/>
                <w:b/>
                <w:bCs/>
                <w:sz w:val="22"/>
                <w:szCs w:val="22"/>
              </w:rPr>
              <w:t>0.0024*</w:t>
            </w:r>
          </w:p>
        </w:tc>
        <w:tc>
          <w:tcPr>
            <w:tcW w:w="1107" w:type="dxa"/>
            <w:shd w:val="clear" w:color="auto" w:fill="FFFFFF"/>
            <w:tcMar>
              <w:top w:w="72" w:type="dxa"/>
              <w:left w:w="144" w:type="dxa"/>
              <w:bottom w:w="72" w:type="dxa"/>
              <w:right w:w="144" w:type="dxa"/>
            </w:tcMar>
            <w:vAlign w:val="center"/>
            <w:hideMark/>
          </w:tcPr>
          <w:p w14:paraId="19468AB4"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sz w:val="22"/>
                <w:szCs w:val="22"/>
              </w:rPr>
              <w:t>3.06</w:t>
            </w:r>
          </w:p>
        </w:tc>
        <w:tc>
          <w:tcPr>
            <w:tcW w:w="1275" w:type="dxa"/>
            <w:shd w:val="clear" w:color="auto" w:fill="FFFFFF"/>
            <w:tcMar>
              <w:top w:w="72" w:type="dxa"/>
              <w:left w:w="144" w:type="dxa"/>
              <w:bottom w:w="72" w:type="dxa"/>
              <w:right w:w="144" w:type="dxa"/>
            </w:tcMar>
            <w:vAlign w:val="center"/>
            <w:hideMark/>
          </w:tcPr>
          <w:p w14:paraId="4243CABF" w14:textId="77777777" w:rsidR="00EA4214" w:rsidRPr="00E171A0" w:rsidRDefault="00EA4214" w:rsidP="00893F28">
            <w:pPr>
              <w:spacing w:after="240"/>
              <w:jc w:val="center"/>
              <w:rPr>
                <w:rFonts w:eastAsia="Times New Roman" w:cstheme="minorHAnsi"/>
                <w:b/>
                <w:bCs/>
                <w:sz w:val="22"/>
                <w:szCs w:val="22"/>
                <w:lang w:val="en-CA"/>
              </w:rPr>
            </w:pPr>
            <w:r w:rsidRPr="00E171A0">
              <w:rPr>
                <w:rFonts w:eastAsia="Times New Roman" w:cstheme="minorHAnsi"/>
                <w:b/>
                <w:bCs/>
                <w:sz w:val="22"/>
                <w:szCs w:val="22"/>
              </w:rPr>
              <w:t>0.0686</w:t>
            </w:r>
          </w:p>
        </w:tc>
        <w:tc>
          <w:tcPr>
            <w:tcW w:w="992" w:type="dxa"/>
            <w:shd w:val="clear" w:color="auto" w:fill="FFFFFF"/>
            <w:tcMar>
              <w:top w:w="72" w:type="dxa"/>
              <w:left w:w="144" w:type="dxa"/>
              <w:bottom w:w="72" w:type="dxa"/>
              <w:right w:w="144" w:type="dxa"/>
            </w:tcMar>
            <w:vAlign w:val="center"/>
            <w:hideMark/>
          </w:tcPr>
          <w:p w14:paraId="3DC5D36F"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sz w:val="22"/>
                <w:szCs w:val="22"/>
              </w:rPr>
              <w:t>4.83</w:t>
            </w:r>
          </w:p>
        </w:tc>
        <w:tc>
          <w:tcPr>
            <w:tcW w:w="992" w:type="dxa"/>
            <w:shd w:val="clear" w:color="auto" w:fill="FFFFFF"/>
            <w:tcMar>
              <w:top w:w="72" w:type="dxa"/>
              <w:left w:w="144" w:type="dxa"/>
              <w:bottom w:w="72" w:type="dxa"/>
              <w:right w:w="144" w:type="dxa"/>
            </w:tcMar>
            <w:vAlign w:val="center"/>
            <w:hideMark/>
          </w:tcPr>
          <w:p w14:paraId="694D1F31" w14:textId="77777777" w:rsidR="00EA4214" w:rsidRPr="00E171A0" w:rsidRDefault="00EA4214" w:rsidP="00893F28">
            <w:pPr>
              <w:spacing w:after="240"/>
              <w:jc w:val="center"/>
              <w:rPr>
                <w:rFonts w:eastAsia="Times New Roman" w:cstheme="minorHAnsi"/>
                <w:b/>
                <w:bCs/>
                <w:sz w:val="22"/>
                <w:szCs w:val="22"/>
                <w:lang w:val="en-CA"/>
              </w:rPr>
            </w:pPr>
            <w:r w:rsidRPr="00E171A0">
              <w:rPr>
                <w:rFonts w:eastAsia="Times New Roman" w:cstheme="minorHAnsi"/>
                <w:b/>
                <w:bCs/>
                <w:sz w:val="22"/>
                <w:szCs w:val="22"/>
              </w:rPr>
              <w:t>0.008*</w:t>
            </w:r>
          </w:p>
        </w:tc>
      </w:tr>
      <w:tr w:rsidR="00EA4214" w:rsidRPr="00BE4C2B" w14:paraId="42B7C9BA" w14:textId="77777777" w:rsidTr="00893F28">
        <w:trPr>
          <w:cantSplit/>
          <w:trHeight w:val="567"/>
          <w:jc w:val="center"/>
        </w:trPr>
        <w:tc>
          <w:tcPr>
            <w:tcW w:w="934" w:type="dxa"/>
            <w:shd w:val="clear" w:color="auto" w:fill="FFFFFF"/>
            <w:tcMar>
              <w:top w:w="72" w:type="dxa"/>
              <w:left w:w="144" w:type="dxa"/>
              <w:bottom w:w="72" w:type="dxa"/>
              <w:right w:w="144" w:type="dxa"/>
            </w:tcMar>
            <w:vAlign w:val="center"/>
            <w:hideMark/>
          </w:tcPr>
          <w:p w14:paraId="301D3EA6"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b/>
                <w:bCs/>
                <w:sz w:val="22"/>
                <w:szCs w:val="22"/>
              </w:rPr>
              <w:t>alE</w:t>
            </w:r>
            <w:r>
              <w:rPr>
                <w:rFonts w:eastAsia="Times New Roman" w:cstheme="minorHAnsi"/>
                <w:b/>
                <w:bCs/>
                <w:sz w:val="22"/>
                <w:szCs w:val="22"/>
              </w:rPr>
              <w:t>r</w:t>
            </w:r>
            <w:r w:rsidRPr="00BE4C2B">
              <w:rPr>
                <w:rFonts w:eastAsia="Times New Roman" w:cstheme="minorHAnsi"/>
                <w:b/>
                <w:bCs/>
                <w:sz w:val="22"/>
                <w:szCs w:val="22"/>
              </w:rPr>
              <w:t>C</w:t>
            </w:r>
          </w:p>
        </w:tc>
        <w:tc>
          <w:tcPr>
            <w:tcW w:w="1046" w:type="dxa"/>
            <w:shd w:val="clear" w:color="auto" w:fill="FFFFFF"/>
            <w:tcMar>
              <w:top w:w="72" w:type="dxa"/>
              <w:left w:w="144" w:type="dxa"/>
              <w:bottom w:w="72" w:type="dxa"/>
              <w:right w:w="144" w:type="dxa"/>
            </w:tcMar>
            <w:vAlign w:val="center"/>
            <w:hideMark/>
          </w:tcPr>
          <w:p w14:paraId="6CF920AC"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sz w:val="22"/>
                <w:szCs w:val="22"/>
              </w:rPr>
              <w:t>6.50</w:t>
            </w:r>
          </w:p>
        </w:tc>
        <w:tc>
          <w:tcPr>
            <w:tcW w:w="1020" w:type="dxa"/>
            <w:shd w:val="clear" w:color="auto" w:fill="FFFFFF"/>
            <w:tcMar>
              <w:top w:w="72" w:type="dxa"/>
              <w:left w:w="144" w:type="dxa"/>
              <w:bottom w:w="72" w:type="dxa"/>
              <w:right w:w="144" w:type="dxa"/>
            </w:tcMar>
            <w:vAlign w:val="center"/>
            <w:hideMark/>
          </w:tcPr>
          <w:p w14:paraId="2C67536F" w14:textId="77777777" w:rsidR="00EA4214" w:rsidRPr="00E171A0" w:rsidRDefault="00EA4214" w:rsidP="00893F28">
            <w:pPr>
              <w:spacing w:after="240"/>
              <w:jc w:val="center"/>
              <w:rPr>
                <w:rFonts w:eastAsia="Times New Roman" w:cstheme="minorHAnsi"/>
                <w:b/>
                <w:bCs/>
                <w:sz w:val="22"/>
                <w:szCs w:val="22"/>
                <w:lang w:val="en-CA"/>
              </w:rPr>
            </w:pPr>
            <w:r w:rsidRPr="00E171A0">
              <w:rPr>
                <w:rFonts w:eastAsia="Times New Roman" w:cstheme="minorHAnsi"/>
                <w:b/>
                <w:bCs/>
                <w:sz w:val="22"/>
                <w:szCs w:val="22"/>
              </w:rPr>
              <w:t>0.0202*</w:t>
            </w:r>
          </w:p>
        </w:tc>
        <w:tc>
          <w:tcPr>
            <w:tcW w:w="1107" w:type="dxa"/>
            <w:shd w:val="clear" w:color="auto" w:fill="FFFFFF"/>
            <w:tcMar>
              <w:top w:w="72" w:type="dxa"/>
              <w:left w:w="144" w:type="dxa"/>
              <w:bottom w:w="72" w:type="dxa"/>
              <w:right w:w="144" w:type="dxa"/>
            </w:tcMar>
            <w:vAlign w:val="center"/>
            <w:hideMark/>
          </w:tcPr>
          <w:p w14:paraId="12F88100"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sz w:val="22"/>
                <w:szCs w:val="22"/>
              </w:rPr>
              <w:t>3.01</w:t>
            </w:r>
          </w:p>
        </w:tc>
        <w:tc>
          <w:tcPr>
            <w:tcW w:w="1275" w:type="dxa"/>
            <w:shd w:val="clear" w:color="auto" w:fill="FFFFFF"/>
            <w:tcMar>
              <w:top w:w="72" w:type="dxa"/>
              <w:left w:w="144" w:type="dxa"/>
              <w:bottom w:w="72" w:type="dxa"/>
              <w:right w:w="144" w:type="dxa"/>
            </w:tcMar>
            <w:vAlign w:val="center"/>
            <w:hideMark/>
          </w:tcPr>
          <w:p w14:paraId="62798EE7" w14:textId="77777777" w:rsidR="00EA4214" w:rsidRPr="00E171A0" w:rsidRDefault="00EA4214" w:rsidP="00893F28">
            <w:pPr>
              <w:spacing w:after="240"/>
              <w:jc w:val="center"/>
              <w:rPr>
                <w:rFonts w:eastAsia="Times New Roman" w:cstheme="minorHAnsi"/>
                <w:b/>
                <w:bCs/>
                <w:sz w:val="22"/>
                <w:szCs w:val="22"/>
                <w:lang w:val="en-CA"/>
              </w:rPr>
            </w:pPr>
            <w:r w:rsidRPr="00E171A0">
              <w:rPr>
                <w:rFonts w:eastAsia="Times New Roman" w:cstheme="minorHAnsi"/>
                <w:b/>
                <w:bCs/>
                <w:sz w:val="22"/>
                <w:szCs w:val="22"/>
              </w:rPr>
              <w:t>0.0699</w:t>
            </w:r>
          </w:p>
        </w:tc>
        <w:tc>
          <w:tcPr>
            <w:tcW w:w="992" w:type="dxa"/>
            <w:shd w:val="clear" w:color="auto" w:fill="FFFFFF"/>
            <w:tcMar>
              <w:top w:w="72" w:type="dxa"/>
              <w:left w:w="144" w:type="dxa"/>
              <w:bottom w:w="72" w:type="dxa"/>
              <w:right w:w="144" w:type="dxa"/>
            </w:tcMar>
            <w:vAlign w:val="center"/>
            <w:hideMark/>
          </w:tcPr>
          <w:p w14:paraId="6C6C0CB5"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sz w:val="22"/>
                <w:szCs w:val="22"/>
              </w:rPr>
              <w:t>4.59</w:t>
            </w:r>
          </w:p>
        </w:tc>
        <w:tc>
          <w:tcPr>
            <w:tcW w:w="992" w:type="dxa"/>
            <w:shd w:val="clear" w:color="auto" w:fill="FFFFFF"/>
            <w:tcMar>
              <w:top w:w="72" w:type="dxa"/>
              <w:left w:w="144" w:type="dxa"/>
              <w:bottom w:w="72" w:type="dxa"/>
              <w:right w:w="144" w:type="dxa"/>
            </w:tcMar>
            <w:vAlign w:val="center"/>
            <w:hideMark/>
          </w:tcPr>
          <w:p w14:paraId="08305EF6" w14:textId="77777777" w:rsidR="00EA4214" w:rsidRPr="00E171A0" w:rsidRDefault="00EA4214" w:rsidP="00893F28">
            <w:pPr>
              <w:spacing w:after="240"/>
              <w:jc w:val="center"/>
              <w:rPr>
                <w:rFonts w:eastAsia="Times New Roman" w:cstheme="minorHAnsi"/>
                <w:b/>
                <w:bCs/>
                <w:sz w:val="22"/>
                <w:szCs w:val="22"/>
                <w:lang w:val="en-CA"/>
              </w:rPr>
            </w:pPr>
            <w:r w:rsidRPr="00E171A0">
              <w:rPr>
                <w:rFonts w:eastAsia="Times New Roman" w:cstheme="minorHAnsi"/>
                <w:b/>
                <w:bCs/>
                <w:sz w:val="22"/>
                <w:szCs w:val="22"/>
              </w:rPr>
              <w:t>0.007*</w:t>
            </w:r>
          </w:p>
        </w:tc>
      </w:tr>
      <w:tr w:rsidR="00EA4214" w:rsidRPr="00BE4C2B" w14:paraId="1A681732" w14:textId="77777777" w:rsidTr="00893F28">
        <w:trPr>
          <w:cantSplit/>
          <w:trHeight w:val="567"/>
          <w:jc w:val="center"/>
        </w:trPr>
        <w:tc>
          <w:tcPr>
            <w:tcW w:w="934" w:type="dxa"/>
            <w:shd w:val="clear" w:color="auto" w:fill="FFFFFF"/>
            <w:tcMar>
              <w:top w:w="72" w:type="dxa"/>
              <w:left w:w="144" w:type="dxa"/>
              <w:bottom w:w="72" w:type="dxa"/>
              <w:right w:w="144" w:type="dxa"/>
            </w:tcMar>
            <w:vAlign w:val="center"/>
            <w:hideMark/>
          </w:tcPr>
          <w:p w14:paraId="1FC2AD8E"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b/>
                <w:bCs/>
                <w:sz w:val="22"/>
                <w:szCs w:val="22"/>
              </w:rPr>
              <w:t>pmE</w:t>
            </w:r>
            <w:r>
              <w:rPr>
                <w:rFonts w:eastAsia="Times New Roman" w:cstheme="minorHAnsi"/>
                <w:b/>
                <w:bCs/>
                <w:sz w:val="22"/>
                <w:szCs w:val="22"/>
              </w:rPr>
              <w:t>r</w:t>
            </w:r>
            <w:r w:rsidRPr="00BE4C2B">
              <w:rPr>
                <w:rFonts w:eastAsia="Times New Roman" w:cstheme="minorHAnsi"/>
                <w:b/>
                <w:bCs/>
                <w:sz w:val="22"/>
                <w:szCs w:val="22"/>
              </w:rPr>
              <w:t>C</w:t>
            </w:r>
          </w:p>
        </w:tc>
        <w:tc>
          <w:tcPr>
            <w:tcW w:w="1046" w:type="dxa"/>
            <w:shd w:val="clear" w:color="auto" w:fill="FFFFFF"/>
            <w:tcMar>
              <w:top w:w="72" w:type="dxa"/>
              <w:left w:w="144" w:type="dxa"/>
              <w:bottom w:w="72" w:type="dxa"/>
              <w:right w:w="144" w:type="dxa"/>
            </w:tcMar>
            <w:vAlign w:val="center"/>
            <w:hideMark/>
          </w:tcPr>
          <w:p w14:paraId="0A88D0EB"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sz w:val="22"/>
                <w:szCs w:val="22"/>
              </w:rPr>
              <w:t>0.98</w:t>
            </w:r>
          </w:p>
        </w:tc>
        <w:tc>
          <w:tcPr>
            <w:tcW w:w="1020" w:type="dxa"/>
            <w:shd w:val="clear" w:color="auto" w:fill="FFFFFF"/>
            <w:tcMar>
              <w:top w:w="72" w:type="dxa"/>
              <w:left w:w="144" w:type="dxa"/>
              <w:bottom w:w="72" w:type="dxa"/>
              <w:right w:w="144" w:type="dxa"/>
            </w:tcMar>
            <w:vAlign w:val="center"/>
            <w:hideMark/>
          </w:tcPr>
          <w:p w14:paraId="3DC380EB"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sz w:val="22"/>
                <w:szCs w:val="22"/>
              </w:rPr>
              <w:t>0.59</w:t>
            </w:r>
          </w:p>
        </w:tc>
        <w:tc>
          <w:tcPr>
            <w:tcW w:w="1107" w:type="dxa"/>
            <w:shd w:val="clear" w:color="auto" w:fill="FFFFFF"/>
            <w:tcMar>
              <w:top w:w="72" w:type="dxa"/>
              <w:left w:w="144" w:type="dxa"/>
              <w:bottom w:w="72" w:type="dxa"/>
              <w:right w:w="144" w:type="dxa"/>
            </w:tcMar>
            <w:vAlign w:val="center"/>
            <w:hideMark/>
          </w:tcPr>
          <w:p w14:paraId="10357E08"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sz w:val="22"/>
                <w:szCs w:val="22"/>
              </w:rPr>
              <w:t>1.53</w:t>
            </w:r>
          </w:p>
        </w:tc>
        <w:tc>
          <w:tcPr>
            <w:tcW w:w="1275" w:type="dxa"/>
            <w:shd w:val="clear" w:color="auto" w:fill="FFFFFF"/>
            <w:tcMar>
              <w:top w:w="72" w:type="dxa"/>
              <w:left w:w="144" w:type="dxa"/>
              <w:bottom w:w="72" w:type="dxa"/>
              <w:right w:w="144" w:type="dxa"/>
            </w:tcMar>
            <w:vAlign w:val="center"/>
            <w:hideMark/>
          </w:tcPr>
          <w:p w14:paraId="6F30B765"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sz w:val="22"/>
                <w:szCs w:val="22"/>
              </w:rPr>
              <w:t>0.23</w:t>
            </w:r>
          </w:p>
        </w:tc>
        <w:tc>
          <w:tcPr>
            <w:tcW w:w="992" w:type="dxa"/>
            <w:shd w:val="clear" w:color="auto" w:fill="FFFFFF"/>
            <w:tcMar>
              <w:top w:w="72" w:type="dxa"/>
              <w:left w:w="144" w:type="dxa"/>
              <w:bottom w:w="72" w:type="dxa"/>
              <w:right w:w="144" w:type="dxa"/>
            </w:tcMar>
            <w:vAlign w:val="center"/>
            <w:hideMark/>
          </w:tcPr>
          <w:p w14:paraId="3AF88A43"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sz w:val="22"/>
                <w:szCs w:val="22"/>
              </w:rPr>
              <w:t>1.09</w:t>
            </w:r>
          </w:p>
        </w:tc>
        <w:tc>
          <w:tcPr>
            <w:tcW w:w="992" w:type="dxa"/>
            <w:shd w:val="clear" w:color="auto" w:fill="FFFFFF"/>
            <w:tcMar>
              <w:top w:w="72" w:type="dxa"/>
              <w:left w:w="144" w:type="dxa"/>
              <w:bottom w:w="72" w:type="dxa"/>
              <w:right w:w="144" w:type="dxa"/>
            </w:tcMar>
            <w:vAlign w:val="center"/>
            <w:hideMark/>
          </w:tcPr>
          <w:p w14:paraId="6BDD0DD2"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sz w:val="22"/>
                <w:szCs w:val="22"/>
              </w:rPr>
              <w:t>0.39</w:t>
            </w:r>
          </w:p>
        </w:tc>
      </w:tr>
      <w:tr w:rsidR="00EA4214" w:rsidRPr="00BE4C2B" w14:paraId="02C321A2" w14:textId="77777777" w:rsidTr="00893F28">
        <w:trPr>
          <w:cantSplit/>
          <w:trHeight w:val="567"/>
          <w:jc w:val="center"/>
        </w:trPr>
        <w:tc>
          <w:tcPr>
            <w:tcW w:w="934" w:type="dxa"/>
            <w:shd w:val="clear" w:color="auto" w:fill="FFFFFF"/>
            <w:tcMar>
              <w:top w:w="72" w:type="dxa"/>
              <w:left w:w="144" w:type="dxa"/>
              <w:bottom w:w="72" w:type="dxa"/>
              <w:right w:w="144" w:type="dxa"/>
            </w:tcMar>
            <w:vAlign w:val="center"/>
            <w:hideMark/>
          </w:tcPr>
          <w:p w14:paraId="264E8DD7" w14:textId="77777777" w:rsidR="00EA4214" w:rsidRPr="00BE4C2B" w:rsidRDefault="00EA4214" w:rsidP="00893F28">
            <w:pPr>
              <w:spacing w:after="240"/>
              <w:jc w:val="center"/>
              <w:rPr>
                <w:rFonts w:eastAsia="Times New Roman" w:cstheme="minorHAnsi"/>
                <w:sz w:val="22"/>
                <w:szCs w:val="22"/>
                <w:lang w:val="en-CA"/>
              </w:rPr>
            </w:pPr>
            <w:proofErr w:type="spellStart"/>
            <w:r w:rsidRPr="00BE4C2B">
              <w:rPr>
                <w:rFonts w:eastAsia="Times New Roman" w:cstheme="minorHAnsi"/>
                <w:b/>
                <w:bCs/>
                <w:sz w:val="22"/>
                <w:szCs w:val="22"/>
              </w:rPr>
              <w:t>P</w:t>
            </w:r>
            <w:r>
              <w:rPr>
                <w:rFonts w:eastAsia="Times New Roman" w:cstheme="minorHAnsi"/>
                <w:b/>
                <w:bCs/>
                <w:sz w:val="22"/>
                <w:szCs w:val="22"/>
              </w:rPr>
              <w:t>h</w:t>
            </w:r>
            <w:r w:rsidRPr="00BE4C2B">
              <w:rPr>
                <w:rFonts w:eastAsia="Times New Roman" w:cstheme="minorHAnsi"/>
                <w:b/>
                <w:bCs/>
                <w:sz w:val="22"/>
                <w:szCs w:val="22"/>
              </w:rPr>
              <w:t>C</w:t>
            </w:r>
            <w:proofErr w:type="spellEnd"/>
          </w:p>
        </w:tc>
        <w:tc>
          <w:tcPr>
            <w:tcW w:w="1046" w:type="dxa"/>
            <w:shd w:val="clear" w:color="auto" w:fill="FFFFFF"/>
            <w:tcMar>
              <w:top w:w="72" w:type="dxa"/>
              <w:left w:w="144" w:type="dxa"/>
              <w:bottom w:w="72" w:type="dxa"/>
              <w:right w:w="144" w:type="dxa"/>
            </w:tcMar>
            <w:vAlign w:val="center"/>
            <w:hideMark/>
          </w:tcPr>
          <w:p w14:paraId="2EA43F2F"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sz w:val="22"/>
                <w:szCs w:val="22"/>
              </w:rPr>
              <w:t>1.13</w:t>
            </w:r>
          </w:p>
        </w:tc>
        <w:tc>
          <w:tcPr>
            <w:tcW w:w="1020" w:type="dxa"/>
            <w:shd w:val="clear" w:color="auto" w:fill="FFFFFF"/>
            <w:tcMar>
              <w:top w:w="72" w:type="dxa"/>
              <w:left w:w="144" w:type="dxa"/>
              <w:bottom w:w="72" w:type="dxa"/>
              <w:right w:w="144" w:type="dxa"/>
            </w:tcMar>
            <w:vAlign w:val="center"/>
            <w:hideMark/>
          </w:tcPr>
          <w:p w14:paraId="6E18ABE3"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sz w:val="22"/>
                <w:szCs w:val="22"/>
              </w:rPr>
              <w:t>0.42</w:t>
            </w:r>
          </w:p>
        </w:tc>
        <w:tc>
          <w:tcPr>
            <w:tcW w:w="1107" w:type="dxa"/>
            <w:shd w:val="clear" w:color="auto" w:fill="FFFFFF"/>
            <w:tcMar>
              <w:top w:w="72" w:type="dxa"/>
              <w:left w:w="144" w:type="dxa"/>
              <w:bottom w:w="72" w:type="dxa"/>
              <w:right w:w="144" w:type="dxa"/>
            </w:tcMar>
            <w:vAlign w:val="center"/>
            <w:hideMark/>
          </w:tcPr>
          <w:p w14:paraId="43871E0C"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sz w:val="22"/>
                <w:szCs w:val="22"/>
              </w:rPr>
              <w:t>1.13</w:t>
            </w:r>
          </w:p>
        </w:tc>
        <w:tc>
          <w:tcPr>
            <w:tcW w:w="1275" w:type="dxa"/>
            <w:shd w:val="clear" w:color="auto" w:fill="FFFFFF"/>
            <w:tcMar>
              <w:top w:w="72" w:type="dxa"/>
              <w:left w:w="144" w:type="dxa"/>
              <w:bottom w:w="72" w:type="dxa"/>
              <w:right w:w="144" w:type="dxa"/>
            </w:tcMar>
            <w:vAlign w:val="center"/>
            <w:hideMark/>
          </w:tcPr>
          <w:p w14:paraId="3198927E"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sz w:val="22"/>
                <w:szCs w:val="22"/>
              </w:rPr>
              <w:t>0.37</w:t>
            </w:r>
          </w:p>
        </w:tc>
        <w:tc>
          <w:tcPr>
            <w:tcW w:w="992" w:type="dxa"/>
            <w:shd w:val="clear" w:color="auto" w:fill="FFFFFF"/>
            <w:tcMar>
              <w:top w:w="72" w:type="dxa"/>
              <w:left w:w="144" w:type="dxa"/>
              <w:bottom w:w="72" w:type="dxa"/>
              <w:right w:w="144" w:type="dxa"/>
            </w:tcMar>
            <w:vAlign w:val="center"/>
            <w:hideMark/>
          </w:tcPr>
          <w:p w14:paraId="4538C756"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sz w:val="22"/>
                <w:szCs w:val="22"/>
              </w:rPr>
              <w:t>1.70</w:t>
            </w:r>
          </w:p>
        </w:tc>
        <w:tc>
          <w:tcPr>
            <w:tcW w:w="992" w:type="dxa"/>
            <w:shd w:val="clear" w:color="auto" w:fill="FFFFFF"/>
            <w:tcMar>
              <w:top w:w="72" w:type="dxa"/>
              <w:left w:w="144" w:type="dxa"/>
              <w:bottom w:w="72" w:type="dxa"/>
              <w:right w:w="144" w:type="dxa"/>
            </w:tcMar>
            <w:vAlign w:val="center"/>
            <w:hideMark/>
          </w:tcPr>
          <w:p w14:paraId="2E4406BC"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sz w:val="22"/>
                <w:szCs w:val="22"/>
              </w:rPr>
              <w:t>0.25</w:t>
            </w:r>
          </w:p>
        </w:tc>
      </w:tr>
      <w:tr w:rsidR="00EA4214" w:rsidRPr="00BE4C2B" w14:paraId="0CFA7A86" w14:textId="77777777" w:rsidTr="00893F28">
        <w:trPr>
          <w:cantSplit/>
          <w:trHeight w:val="567"/>
          <w:jc w:val="center"/>
        </w:trPr>
        <w:tc>
          <w:tcPr>
            <w:tcW w:w="934" w:type="dxa"/>
            <w:shd w:val="clear" w:color="auto" w:fill="FFFFFF"/>
            <w:tcMar>
              <w:top w:w="72" w:type="dxa"/>
              <w:left w:w="144" w:type="dxa"/>
              <w:bottom w:w="72" w:type="dxa"/>
              <w:right w:w="144" w:type="dxa"/>
            </w:tcMar>
            <w:vAlign w:val="center"/>
            <w:hideMark/>
          </w:tcPr>
          <w:p w14:paraId="12EDF455"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b/>
                <w:bCs/>
                <w:sz w:val="22"/>
                <w:szCs w:val="22"/>
              </w:rPr>
              <w:t>TP</w:t>
            </w:r>
          </w:p>
        </w:tc>
        <w:tc>
          <w:tcPr>
            <w:tcW w:w="1046" w:type="dxa"/>
            <w:shd w:val="clear" w:color="auto" w:fill="FFFFFF"/>
            <w:tcMar>
              <w:top w:w="72" w:type="dxa"/>
              <w:left w:w="144" w:type="dxa"/>
              <w:bottom w:w="72" w:type="dxa"/>
              <w:right w:w="144" w:type="dxa"/>
            </w:tcMar>
            <w:vAlign w:val="center"/>
            <w:hideMark/>
          </w:tcPr>
          <w:p w14:paraId="4DC3285D"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sz w:val="22"/>
                <w:szCs w:val="22"/>
              </w:rPr>
              <w:t>1.74</w:t>
            </w:r>
          </w:p>
        </w:tc>
        <w:tc>
          <w:tcPr>
            <w:tcW w:w="1020" w:type="dxa"/>
            <w:shd w:val="clear" w:color="auto" w:fill="FFFFFF"/>
            <w:tcMar>
              <w:top w:w="72" w:type="dxa"/>
              <w:left w:w="144" w:type="dxa"/>
              <w:bottom w:w="72" w:type="dxa"/>
              <w:right w:w="144" w:type="dxa"/>
            </w:tcMar>
            <w:vAlign w:val="center"/>
            <w:hideMark/>
          </w:tcPr>
          <w:p w14:paraId="52F04D34"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sz w:val="22"/>
                <w:szCs w:val="22"/>
              </w:rPr>
              <w:t>0.12</w:t>
            </w:r>
          </w:p>
        </w:tc>
        <w:tc>
          <w:tcPr>
            <w:tcW w:w="1107" w:type="dxa"/>
            <w:shd w:val="clear" w:color="auto" w:fill="FFFFFF"/>
            <w:tcMar>
              <w:top w:w="72" w:type="dxa"/>
              <w:left w:w="144" w:type="dxa"/>
              <w:bottom w:w="72" w:type="dxa"/>
              <w:right w:w="144" w:type="dxa"/>
            </w:tcMar>
            <w:vAlign w:val="center"/>
            <w:hideMark/>
          </w:tcPr>
          <w:p w14:paraId="67CEA06D"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sz w:val="22"/>
                <w:szCs w:val="22"/>
              </w:rPr>
              <w:t>1.74</w:t>
            </w:r>
          </w:p>
        </w:tc>
        <w:tc>
          <w:tcPr>
            <w:tcW w:w="1275" w:type="dxa"/>
            <w:shd w:val="clear" w:color="auto" w:fill="FFFFFF"/>
            <w:tcMar>
              <w:top w:w="72" w:type="dxa"/>
              <w:left w:w="144" w:type="dxa"/>
              <w:bottom w:w="72" w:type="dxa"/>
              <w:right w:w="144" w:type="dxa"/>
            </w:tcMar>
            <w:vAlign w:val="center"/>
            <w:hideMark/>
          </w:tcPr>
          <w:p w14:paraId="7CED5BF2"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sz w:val="22"/>
                <w:szCs w:val="22"/>
              </w:rPr>
              <w:t>0.22</w:t>
            </w:r>
          </w:p>
        </w:tc>
        <w:tc>
          <w:tcPr>
            <w:tcW w:w="992" w:type="dxa"/>
            <w:shd w:val="clear" w:color="auto" w:fill="FFFFFF"/>
            <w:tcMar>
              <w:top w:w="72" w:type="dxa"/>
              <w:left w:w="144" w:type="dxa"/>
              <w:bottom w:w="72" w:type="dxa"/>
              <w:right w:w="144" w:type="dxa"/>
            </w:tcMar>
            <w:vAlign w:val="center"/>
            <w:hideMark/>
          </w:tcPr>
          <w:p w14:paraId="38ED57C3"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sz w:val="22"/>
                <w:szCs w:val="22"/>
              </w:rPr>
              <w:t>0.95</w:t>
            </w:r>
          </w:p>
        </w:tc>
        <w:tc>
          <w:tcPr>
            <w:tcW w:w="992" w:type="dxa"/>
            <w:shd w:val="clear" w:color="auto" w:fill="FFFFFF"/>
            <w:tcMar>
              <w:top w:w="72" w:type="dxa"/>
              <w:left w:w="144" w:type="dxa"/>
              <w:bottom w:w="72" w:type="dxa"/>
              <w:right w:w="144" w:type="dxa"/>
            </w:tcMar>
            <w:vAlign w:val="center"/>
            <w:hideMark/>
          </w:tcPr>
          <w:p w14:paraId="044CAFA2" w14:textId="77777777" w:rsidR="00EA4214" w:rsidRPr="00BE4C2B" w:rsidRDefault="00EA4214" w:rsidP="00893F28">
            <w:pPr>
              <w:spacing w:after="240"/>
              <w:jc w:val="center"/>
              <w:rPr>
                <w:rFonts w:eastAsia="Times New Roman" w:cstheme="minorHAnsi"/>
                <w:sz w:val="22"/>
                <w:szCs w:val="22"/>
                <w:lang w:val="en-CA"/>
              </w:rPr>
            </w:pPr>
            <w:r w:rsidRPr="00BE4C2B">
              <w:rPr>
                <w:rFonts w:eastAsia="Times New Roman" w:cstheme="minorHAnsi"/>
                <w:sz w:val="22"/>
                <w:szCs w:val="22"/>
              </w:rPr>
              <w:t>0.50</w:t>
            </w:r>
          </w:p>
        </w:tc>
      </w:tr>
    </w:tbl>
    <w:p w14:paraId="003B21A7" w14:textId="77777777" w:rsidR="00EA4214" w:rsidRDefault="00EA4214" w:rsidP="00EA4214">
      <w:pPr>
        <w:spacing w:after="240"/>
        <w:rPr>
          <w:rFonts w:eastAsia="Times New Roman" w:cstheme="minorHAnsi"/>
          <w:sz w:val="22"/>
          <w:szCs w:val="22"/>
          <w:lang w:val="en-CA"/>
        </w:rPr>
      </w:pPr>
    </w:p>
    <w:p w14:paraId="7786B544" w14:textId="77777777" w:rsidR="00EA4214" w:rsidRPr="00A95AC4" w:rsidRDefault="00EA4214" w:rsidP="00EA4214">
      <w:pPr>
        <w:spacing w:after="240"/>
        <w:rPr>
          <w:rFonts w:ascii="Arial" w:eastAsia="Times New Roman" w:hAnsi="Arial" w:cs="Arial"/>
          <w:color w:val="4472C4" w:themeColor="accent1"/>
          <w:sz w:val="22"/>
          <w:szCs w:val="22"/>
          <w:lang w:val="en-CA"/>
        </w:rPr>
      </w:pPr>
      <w:r w:rsidRPr="00A95AC4">
        <w:rPr>
          <w:rFonts w:ascii="Arial" w:eastAsia="Times New Roman" w:hAnsi="Arial" w:cs="Arial"/>
          <w:b/>
          <w:bCs/>
          <w:color w:val="4472C4" w:themeColor="accent1"/>
          <w:sz w:val="22"/>
          <w:szCs w:val="22"/>
          <w:lang w:val="en-CA"/>
        </w:rPr>
        <w:t>Supplementary Table 2.</w:t>
      </w:r>
      <w:r w:rsidRPr="00A95AC4">
        <w:rPr>
          <w:rFonts w:ascii="Arial" w:eastAsia="Times New Roman" w:hAnsi="Arial" w:cs="Arial"/>
          <w:color w:val="4472C4" w:themeColor="accent1"/>
          <w:sz w:val="22"/>
          <w:szCs w:val="22"/>
          <w:lang w:val="en-CA"/>
        </w:rPr>
        <w:t xml:space="preserve"> Multiple linear regression: Brain RDM ~ (own RDM + average RDM). To determine the contributions of shared perceived similarity versus observer-specific perceived similarity to activity patterns in our regions of interest (ROIs), we conducted multiple regression analyses for the relationships depicted in Figure 3D using average similarity ratings and observer’s own ratings as predictors. Beta-values were tested against 0 in ROI using paired t-tests with Bonferroni-correction. Beta(own) was significantly higher than 0 in EVC, LOC, PRC, and alErC. Beta(average) was significant in EVC and LOC, but not PRC, alErC, nor in the other ROIs. Critically, the difference between Beta(own) and Beta(average) was significant only in PrC and alErC. The latter pattern of results converges with the results obtained based on calculation of the </w:t>
      </w:r>
      <w:proofErr w:type="spellStart"/>
      <w:r w:rsidRPr="00A95AC4">
        <w:rPr>
          <w:rFonts w:ascii="Arial" w:eastAsia="Times New Roman" w:hAnsi="Arial" w:cs="Arial"/>
          <w:color w:val="4472C4" w:themeColor="accent1"/>
          <w:sz w:val="22"/>
          <w:szCs w:val="22"/>
          <w:lang w:val="en-CA"/>
        </w:rPr>
        <w:t>i</w:t>
      </w:r>
      <w:proofErr w:type="spellEnd"/>
      <w:r w:rsidRPr="00A95AC4">
        <w:rPr>
          <w:rFonts w:ascii="Arial" w:eastAsia="Times New Roman" w:hAnsi="Arial" w:cs="Arial"/>
          <w:color w:val="4472C4" w:themeColor="accent1"/>
          <w:sz w:val="22"/>
          <w:szCs w:val="22"/>
          <w:lang w:val="en-CA"/>
        </w:rPr>
        <w:t xml:space="preserve">-index as shown in Figure 7B in the main text. </w:t>
      </w:r>
    </w:p>
    <w:p w14:paraId="39E18235" w14:textId="77777777" w:rsidR="005D2BB8" w:rsidRDefault="005D2BB8"/>
    <w:sectPr w:rsidR="005D2BB8" w:rsidSect="00B71550">
      <w:pgSz w:w="12240" w:h="15840"/>
      <w:pgMar w:top="1440"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214"/>
    <w:rsid w:val="004038BE"/>
    <w:rsid w:val="00483147"/>
    <w:rsid w:val="00486219"/>
    <w:rsid w:val="005D2BB8"/>
    <w:rsid w:val="00B71550"/>
    <w:rsid w:val="00D162D3"/>
    <w:rsid w:val="00EA4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7B47DC"/>
  <w15:chartTrackingRefBased/>
  <w15:docId w15:val="{A24DF92A-8FD3-0D44-B0E6-0BC6EBE4D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A42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Ferko</dc:creator>
  <cp:keywords/>
  <dc:description/>
  <cp:lastModifiedBy>Kayla Ferko</cp:lastModifiedBy>
  <cp:revision>1</cp:revision>
  <dcterms:created xsi:type="dcterms:W3CDTF">2022-02-03T13:40:00Z</dcterms:created>
  <dcterms:modified xsi:type="dcterms:W3CDTF">2022-02-03T13:40:00Z</dcterms:modified>
</cp:coreProperties>
</file>