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E6192">
        <w:fldChar w:fldCharType="begin"/>
      </w:r>
      <w:r w:rsidR="008E6192">
        <w:instrText xml:space="preserve"> HYPERLINK "https://biosharing.org/" \t "_blank" </w:instrText>
      </w:r>
      <w:r w:rsidR="008E619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E619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F24DBEC" w:rsidR="00FD4937" w:rsidRPr="00125190" w:rsidRDefault="00FC3B3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Details regarding the sample size, statistical methods, and power analysis are found in the Figure Legends and in the Materials and Methods section, under ‘Animal experiments’ and ‘Statistical analysis’ sections.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01B23F3" w:rsidR="00FD4937" w:rsidRPr="00125190" w:rsidRDefault="00FC3B3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Figure Legends report how often each experiment was performed and the number of biological replicates. No ‘outliers’ were excluded from data. No high-throughput sequence data was generated.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9E2CB30" w14:textId="359A938E" w:rsidR="00FC3B31" w:rsidRPr="00125190" w:rsidRDefault="00FC3B31" w:rsidP="00FC3B3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Details regarding the sample size, statistical methods, and power analysis are found in the Figure Legends and in the Materials and Methods section, under ‘Animal experiments’ and ‘Statistical analysis’ sections.</w:t>
      </w:r>
      <w:r>
        <w:rPr>
          <w:rFonts w:asciiTheme="minorHAnsi" w:hAnsiTheme="minorHAnsi"/>
        </w:rPr>
        <w:t xml:space="preserve"> Individual biological replicates are reported where appropriate in the figures and all source data is included with the submission. The statistical tests for each figure panel are reported in the legend with the exact values of N, the precision measure,</w:t>
      </w:r>
      <w:r w:rsidR="008E0797">
        <w:rPr>
          <w:rFonts w:asciiTheme="minorHAnsi" w:hAnsiTheme="minorHAnsi"/>
        </w:rPr>
        <w:t xml:space="preserve"> and exact P values are reported in the figures.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0354671" w:rsidR="00FD4937" w:rsidRPr="00505C51" w:rsidRDefault="008E079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information for animal experiments is described under Materials and Methods, section ‘Animal </w:t>
      </w:r>
      <w:proofErr w:type="gramStart"/>
      <w:r>
        <w:rPr>
          <w:rFonts w:asciiTheme="minorHAnsi" w:hAnsiTheme="minorHAnsi"/>
          <w:sz w:val="22"/>
          <w:szCs w:val="22"/>
        </w:rPr>
        <w:t>experiments’</w:t>
      </w:r>
      <w:proofErr w:type="gramEnd"/>
      <w:r>
        <w:rPr>
          <w:rFonts w:asciiTheme="minorHAnsi" w:hAnsiTheme="minorHAnsi"/>
          <w:sz w:val="22"/>
          <w:szCs w:val="22"/>
        </w:rPr>
        <w:t>. Blinding was used for data collection and is indicated under Materials and Methods.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1F1E40F" w:rsidR="00FD4937" w:rsidRPr="00505C51" w:rsidRDefault="008E079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All source data is uploaded for all figures with data, Figures 2/4/5/6.</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52826" w14:textId="77777777" w:rsidR="008E6192" w:rsidRDefault="008E6192">
      <w:r>
        <w:separator/>
      </w:r>
    </w:p>
  </w:endnote>
  <w:endnote w:type="continuationSeparator" w:id="0">
    <w:p w14:paraId="649D651B" w14:textId="77777777" w:rsidR="008E6192" w:rsidRDefault="008E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165CD" w14:textId="77777777" w:rsidR="008E6192" w:rsidRDefault="008E6192">
      <w:r>
        <w:separator/>
      </w:r>
    </w:p>
  </w:footnote>
  <w:footnote w:type="continuationSeparator" w:id="0">
    <w:p w14:paraId="24048DA1" w14:textId="77777777" w:rsidR="008E6192" w:rsidRDefault="008E6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7A70CB"/>
    <w:rsid w:val="008E0797"/>
    <w:rsid w:val="008E6192"/>
    <w:rsid w:val="00A0248A"/>
    <w:rsid w:val="00BE5736"/>
    <w:rsid w:val="00FC3B3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Thomas Burke</cp:lastModifiedBy>
  <cp:revision>3</cp:revision>
  <dcterms:created xsi:type="dcterms:W3CDTF">2021-04-12T17:21:00Z</dcterms:created>
  <dcterms:modified xsi:type="dcterms:W3CDTF">2021-04-12T18:25:00Z</dcterms:modified>
</cp:coreProperties>
</file>