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DCE4E" w14:textId="77777777" w:rsidR="00442308" w:rsidRPr="00400023" w:rsidRDefault="00442308" w:rsidP="00442308">
      <w:pPr>
        <w:spacing w:line="480" w:lineRule="auto"/>
        <w:ind w:left="113" w:right="352"/>
      </w:pPr>
    </w:p>
    <w:tbl>
      <w:tblPr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1824"/>
        <w:gridCol w:w="1278"/>
      </w:tblGrid>
      <w:tr w:rsidR="00442308" w:rsidRPr="00400023" w14:paraId="0904F0F6" w14:textId="77777777" w:rsidTr="00A204F8">
        <w:trPr>
          <w:trHeight w:val="268"/>
        </w:trPr>
        <w:tc>
          <w:tcPr>
            <w:tcW w:w="2477" w:type="dxa"/>
          </w:tcPr>
          <w:p w14:paraId="43604739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Species</w:t>
            </w:r>
          </w:p>
        </w:tc>
        <w:tc>
          <w:tcPr>
            <w:tcW w:w="1824" w:type="dxa"/>
          </w:tcPr>
          <w:p w14:paraId="5F993B15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ENA accession</w:t>
            </w:r>
          </w:p>
        </w:tc>
        <w:tc>
          <w:tcPr>
            <w:tcW w:w="1278" w:type="dxa"/>
          </w:tcPr>
          <w:p w14:paraId="147C8B9E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Frequency</w:t>
            </w:r>
          </w:p>
        </w:tc>
      </w:tr>
      <w:tr w:rsidR="00442308" w:rsidRPr="00400023" w14:paraId="46A204B4" w14:textId="77777777" w:rsidTr="00A204F8">
        <w:trPr>
          <w:trHeight w:val="268"/>
        </w:trPr>
        <w:tc>
          <w:tcPr>
            <w:tcW w:w="2477" w:type="dxa"/>
          </w:tcPr>
          <w:p w14:paraId="1D9CC890" w14:textId="77777777" w:rsidR="00442308" w:rsidRPr="00400023" w:rsidRDefault="00442308" w:rsidP="00A204F8">
            <w:pPr>
              <w:pStyle w:val="TableParagraph"/>
              <w:spacing w:line="480" w:lineRule="auto"/>
              <w:rPr>
                <w:i/>
              </w:rPr>
            </w:pPr>
            <w:r w:rsidRPr="0040002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r w:rsidRPr="00400023">
              <w:rPr>
                <w:i/>
              </w:rPr>
              <w:t>mitis</w:t>
            </w:r>
          </w:p>
        </w:tc>
        <w:tc>
          <w:tcPr>
            <w:tcW w:w="1824" w:type="dxa"/>
          </w:tcPr>
          <w:p w14:paraId="22C702D2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AYRR00000000</w:t>
            </w:r>
          </w:p>
        </w:tc>
        <w:tc>
          <w:tcPr>
            <w:tcW w:w="1278" w:type="dxa"/>
          </w:tcPr>
          <w:p w14:paraId="47C40935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56</w:t>
            </w:r>
          </w:p>
        </w:tc>
      </w:tr>
      <w:tr w:rsidR="00442308" w:rsidRPr="00400023" w14:paraId="5E9D3A34" w14:textId="77777777" w:rsidTr="00A204F8">
        <w:trPr>
          <w:trHeight w:val="268"/>
        </w:trPr>
        <w:tc>
          <w:tcPr>
            <w:tcW w:w="2477" w:type="dxa"/>
          </w:tcPr>
          <w:p w14:paraId="509B4E0C" w14:textId="77777777" w:rsidR="00442308" w:rsidRPr="00400023" w:rsidRDefault="00442308" w:rsidP="00A204F8">
            <w:pPr>
              <w:pStyle w:val="TableParagraph"/>
              <w:spacing w:line="480" w:lineRule="auto"/>
              <w:rPr>
                <w:i/>
              </w:rPr>
            </w:pPr>
            <w:r w:rsidRPr="0040002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r w:rsidRPr="00400023">
              <w:rPr>
                <w:i/>
              </w:rPr>
              <w:t>mitis</w:t>
            </w:r>
          </w:p>
        </w:tc>
        <w:tc>
          <w:tcPr>
            <w:tcW w:w="1824" w:type="dxa"/>
          </w:tcPr>
          <w:p w14:paraId="710E0856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AYRS00000000</w:t>
            </w:r>
          </w:p>
        </w:tc>
        <w:tc>
          <w:tcPr>
            <w:tcW w:w="1278" w:type="dxa"/>
          </w:tcPr>
          <w:p w14:paraId="4262AD40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2</w:t>
            </w:r>
          </w:p>
        </w:tc>
      </w:tr>
      <w:tr w:rsidR="00442308" w:rsidRPr="00400023" w14:paraId="20BAB240" w14:textId="77777777" w:rsidTr="00A204F8">
        <w:trPr>
          <w:trHeight w:val="268"/>
        </w:trPr>
        <w:tc>
          <w:tcPr>
            <w:tcW w:w="2477" w:type="dxa"/>
          </w:tcPr>
          <w:p w14:paraId="50CEC172" w14:textId="77777777" w:rsidR="00442308" w:rsidRPr="00400023" w:rsidRDefault="00442308" w:rsidP="00A204F8">
            <w:pPr>
              <w:pStyle w:val="TableParagraph"/>
              <w:spacing w:line="480" w:lineRule="auto"/>
              <w:rPr>
                <w:i/>
              </w:rPr>
            </w:pPr>
            <w:r w:rsidRPr="0040002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r w:rsidRPr="00400023">
              <w:rPr>
                <w:i/>
              </w:rPr>
              <w:t>mitis</w:t>
            </w:r>
          </w:p>
        </w:tc>
        <w:tc>
          <w:tcPr>
            <w:tcW w:w="1824" w:type="dxa"/>
          </w:tcPr>
          <w:p w14:paraId="26E0031D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JPFW00000000</w:t>
            </w:r>
          </w:p>
        </w:tc>
        <w:tc>
          <w:tcPr>
            <w:tcW w:w="1278" w:type="dxa"/>
          </w:tcPr>
          <w:p w14:paraId="7AE43B0F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2</w:t>
            </w:r>
          </w:p>
        </w:tc>
      </w:tr>
      <w:tr w:rsidR="00442308" w:rsidRPr="00400023" w14:paraId="06D6C7F5" w14:textId="77777777" w:rsidTr="00A204F8">
        <w:trPr>
          <w:trHeight w:val="268"/>
        </w:trPr>
        <w:tc>
          <w:tcPr>
            <w:tcW w:w="2477" w:type="dxa"/>
          </w:tcPr>
          <w:p w14:paraId="35550835" w14:textId="77777777" w:rsidR="00442308" w:rsidRPr="00400023" w:rsidRDefault="00442308" w:rsidP="00A204F8">
            <w:pPr>
              <w:pStyle w:val="TableParagraph"/>
              <w:spacing w:line="480" w:lineRule="auto"/>
              <w:rPr>
                <w:i/>
              </w:rPr>
            </w:pPr>
            <w:r w:rsidRPr="0040002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r w:rsidRPr="00400023">
              <w:rPr>
                <w:i/>
              </w:rPr>
              <w:t>mitis</w:t>
            </w:r>
          </w:p>
        </w:tc>
        <w:tc>
          <w:tcPr>
            <w:tcW w:w="1824" w:type="dxa"/>
          </w:tcPr>
          <w:p w14:paraId="1A28B39F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AEDU00000000</w:t>
            </w:r>
          </w:p>
        </w:tc>
        <w:tc>
          <w:tcPr>
            <w:tcW w:w="1278" w:type="dxa"/>
          </w:tcPr>
          <w:p w14:paraId="267F907D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1</w:t>
            </w:r>
          </w:p>
        </w:tc>
      </w:tr>
      <w:tr w:rsidR="00442308" w:rsidRPr="00400023" w14:paraId="545F0669" w14:textId="77777777" w:rsidTr="00A204F8">
        <w:trPr>
          <w:trHeight w:val="268"/>
        </w:trPr>
        <w:tc>
          <w:tcPr>
            <w:tcW w:w="2477" w:type="dxa"/>
          </w:tcPr>
          <w:p w14:paraId="78C1AC7C" w14:textId="77777777" w:rsidR="00442308" w:rsidRPr="00400023" w:rsidRDefault="00442308" w:rsidP="00A204F8">
            <w:pPr>
              <w:pStyle w:val="TableParagraph"/>
              <w:spacing w:line="480" w:lineRule="auto"/>
              <w:rPr>
                <w:i/>
              </w:rPr>
            </w:pPr>
            <w:r w:rsidRPr="0040002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r w:rsidRPr="00400023">
              <w:rPr>
                <w:i/>
              </w:rPr>
              <w:t>mitis</w:t>
            </w:r>
          </w:p>
        </w:tc>
        <w:tc>
          <w:tcPr>
            <w:tcW w:w="1824" w:type="dxa"/>
          </w:tcPr>
          <w:p w14:paraId="390310E0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AEDV00000000</w:t>
            </w:r>
          </w:p>
        </w:tc>
        <w:tc>
          <w:tcPr>
            <w:tcW w:w="1278" w:type="dxa"/>
          </w:tcPr>
          <w:p w14:paraId="45AB36B8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1</w:t>
            </w:r>
          </w:p>
        </w:tc>
      </w:tr>
      <w:tr w:rsidR="00442308" w:rsidRPr="00400023" w14:paraId="5AC87C89" w14:textId="77777777" w:rsidTr="00A204F8">
        <w:trPr>
          <w:trHeight w:val="268"/>
        </w:trPr>
        <w:tc>
          <w:tcPr>
            <w:tcW w:w="2477" w:type="dxa"/>
          </w:tcPr>
          <w:p w14:paraId="5C85D49E" w14:textId="77777777" w:rsidR="00442308" w:rsidRPr="00400023" w:rsidRDefault="00442308" w:rsidP="00A204F8">
            <w:pPr>
              <w:pStyle w:val="TableParagraph"/>
              <w:spacing w:line="480" w:lineRule="auto"/>
              <w:rPr>
                <w:i/>
              </w:rPr>
            </w:pPr>
            <w:r w:rsidRPr="0040002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r w:rsidRPr="00400023">
              <w:rPr>
                <w:i/>
              </w:rPr>
              <w:t>mitis</w:t>
            </w:r>
          </w:p>
        </w:tc>
        <w:tc>
          <w:tcPr>
            <w:tcW w:w="1824" w:type="dxa"/>
          </w:tcPr>
          <w:p w14:paraId="153A8F83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AJJL00000000</w:t>
            </w:r>
          </w:p>
        </w:tc>
        <w:tc>
          <w:tcPr>
            <w:tcW w:w="1278" w:type="dxa"/>
          </w:tcPr>
          <w:p w14:paraId="02A04D77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1</w:t>
            </w:r>
          </w:p>
        </w:tc>
      </w:tr>
      <w:tr w:rsidR="00442308" w:rsidRPr="00400023" w14:paraId="686CF670" w14:textId="77777777" w:rsidTr="00A204F8">
        <w:trPr>
          <w:trHeight w:val="268"/>
        </w:trPr>
        <w:tc>
          <w:tcPr>
            <w:tcW w:w="2477" w:type="dxa"/>
          </w:tcPr>
          <w:p w14:paraId="585E775A" w14:textId="77777777" w:rsidR="00442308" w:rsidRPr="00400023" w:rsidRDefault="00442308" w:rsidP="00A204F8">
            <w:pPr>
              <w:pStyle w:val="TableParagraph"/>
              <w:spacing w:line="480" w:lineRule="auto"/>
              <w:rPr>
                <w:i/>
              </w:rPr>
            </w:pPr>
            <w:r w:rsidRPr="0040002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r w:rsidRPr="00400023">
              <w:rPr>
                <w:i/>
              </w:rPr>
              <w:t>mitis</w:t>
            </w:r>
          </w:p>
        </w:tc>
        <w:tc>
          <w:tcPr>
            <w:tcW w:w="1824" w:type="dxa"/>
          </w:tcPr>
          <w:p w14:paraId="3B159189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AQTU00000000</w:t>
            </w:r>
          </w:p>
        </w:tc>
        <w:tc>
          <w:tcPr>
            <w:tcW w:w="1278" w:type="dxa"/>
          </w:tcPr>
          <w:p w14:paraId="457D0671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1</w:t>
            </w:r>
          </w:p>
        </w:tc>
      </w:tr>
      <w:tr w:rsidR="00442308" w:rsidRPr="00400023" w14:paraId="3F5A8EA0" w14:textId="77777777" w:rsidTr="00A204F8">
        <w:trPr>
          <w:trHeight w:val="268"/>
        </w:trPr>
        <w:tc>
          <w:tcPr>
            <w:tcW w:w="2477" w:type="dxa"/>
          </w:tcPr>
          <w:p w14:paraId="37371B47" w14:textId="77777777" w:rsidR="00442308" w:rsidRPr="00400023" w:rsidRDefault="00442308" w:rsidP="00A204F8">
            <w:pPr>
              <w:pStyle w:val="TableParagraph"/>
              <w:spacing w:line="480" w:lineRule="auto"/>
              <w:rPr>
                <w:i/>
              </w:rPr>
            </w:pPr>
            <w:r w:rsidRPr="0040002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400023">
              <w:rPr>
                <w:i/>
              </w:rPr>
              <w:t>pseudopneumoniae</w:t>
            </w:r>
            <w:proofErr w:type="spellEnd"/>
          </w:p>
        </w:tc>
        <w:tc>
          <w:tcPr>
            <w:tcW w:w="1824" w:type="dxa"/>
          </w:tcPr>
          <w:p w14:paraId="581E3E8B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AYRN00000000</w:t>
            </w:r>
          </w:p>
        </w:tc>
        <w:tc>
          <w:tcPr>
            <w:tcW w:w="1278" w:type="dxa"/>
          </w:tcPr>
          <w:p w14:paraId="1B524CD7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1</w:t>
            </w:r>
          </w:p>
        </w:tc>
      </w:tr>
      <w:tr w:rsidR="00442308" w:rsidRPr="00400023" w14:paraId="69F9072D" w14:textId="77777777" w:rsidTr="00A204F8">
        <w:trPr>
          <w:trHeight w:val="268"/>
        </w:trPr>
        <w:tc>
          <w:tcPr>
            <w:tcW w:w="2477" w:type="dxa"/>
          </w:tcPr>
          <w:p w14:paraId="101E64A6" w14:textId="77777777" w:rsidR="00442308" w:rsidRPr="00400023" w:rsidRDefault="00442308" w:rsidP="00A204F8">
            <w:pPr>
              <w:pStyle w:val="TableParagraph"/>
              <w:spacing w:line="480" w:lineRule="auto"/>
              <w:rPr>
                <w:i/>
              </w:rPr>
            </w:pPr>
            <w:r w:rsidRPr="0040002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r w:rsidRPr="00400023">
              <w:rPr>
                <w:i/>
              </w:rPr>
              <w:t>pneumoniae</w:t>
            </w:r>
          </w:p>
        </w:tc>
        <w:tc>
          <w:tcPr>
            <w:tcW w:w="1824" w:type="dxa"/>
          </w:tcPr>
          <w:p w14:paraId="7907E395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D39</w:t>
            </w:r>
          </w:p>
        </w:tc>
        <w:tc>
          <w:tcPr>
            <w:tcW w:w="1278" w:type="dxa"/>
          </w:tcPr>
          <w:p w14:paraId="3EB2BC92" w14:textId="77777777" w:rsidR="00442308" w:rsidRPr="00400023" w:rsidRDefault="00442308" w:rsidP="00A204F8">
            <w:pPr>
              <w:pStyle w:val="TableParagraph"/>
              <w:spacing w:line="480" w:lineRule="auto"/>
            </w:pPr>
            <w:r w:rsidRPr="00400023">
              <w:t>1</w:t>
            </w:r>
          </w:p>
        </w:tc>
      </w:tr>
    </w:tbl>
    <w:p w14:paraId="119536E5" w14:textId="77777777" w:rsidR="00442308" w:rsidRPr="00400023" w:rsidRDefault="00442308" w:rsidP="00442308">
      <w:pPr>
        <w:pStyle w:val="BodyText"/>
        <w:spacing w:line="480" w:lineRule="auto"/>
        <w:ind w:left="0"/>
        <w:jc w:val="left"/>
      </w:pPr>
    </w:p>
    <w:p w14:paraId="2467B819" w14:textId="5A475BBA" w:rsidR="00C203A3" w:rsidRDefault="00442308" w:rsidP="00442308">
      <w:r>
        <w:rPr>
          <w:b/>
        </w:rPr>
        <w:t xml:space="preserve">Figure 9—source </w:t>
      </w:r>
      <w:r w:rsidRPr="00400023">
        <w:rPr>
          <w:b/>
        </w:rPr>
        <w:t xml:space="preserve">1: Closest species match to 500 bp region upstream of </w:t>
      </w:r>
      <w:r w:rsidRPr="00400023">
        <w:rPr>
          <w:b/>
          <w:i/>
        </w:rPr>
        <w:t xml:space="preserve">tag </w:t>
      </w:r>
      <w:r w:rsidRPr="00400023">
        <w:rPr>
          <w:b/>
        </w:rPr>
        <w:t>disrupting Tn</w:t>
      </w:r>
      <w:r w:rsidRPr="00400023">
        <w:rPr>
          <w:b/>
          <w:i/>
        </w:rPr>
        <w:t xml:space="preserve">1207.1 </w:t>
      </w:r>
      <w:r w:rsidRPr="00400023">
        <w:rPr>
          <w:b/>
        </w:rPr>
        <w:t xml:space="preserve">insertion. </w:t>
      </w:r>
      <w:r w:rsidRPr="00400023">
        <w:t>The species, ENA accession code</w:t>
      </w:r>
      <w:r>
        <w:t>s,</w:t>
      </w:r>
      <w:r w:rsidRPr="00400023">
        <w:t xml:space="preserve"> and frequenc</w:t>
      </w:r>
      <w:r>
        <w:t>ies</w:t>
      </w:r>
      <w:r w:rsidRPr="00400023">
        <w:t xml:space="preserve"> of the matches to the 500 bp region upstream of the 66 Tn</w:t>
      </w:r>
      <w:r w:rsidRPr="00400023">
        <w:rPr>
          <w:i/>
        </w:rPr>
        <w:t xml:space="preserve">1207.1 tag </w:t>
      </w:r>
      <w:proofErr w:type="gramStart"/>
      <w:r w:rsidRPr="00400023">
        <w:t>insertions</w:t>
      </w:r>
      <w:proofErr w:type="gramEnd"/>
    </w:p>
    <w:sectPr w:rsidR="00C203A3" w:rsidSect="004B3D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08"/>
    <w:rsid w:val="00011547"/>
    <w:rsid w:val="0036264E"/>
    <w:rsid w:val="00442308"/>
    <w:rsid w:val="004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1936C"/>
  <w15:chartTrackingRefBased/>
  <w15:docId w15:val="{D623FBB7-CBFD-A84C-A6BB-1001FA63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0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2308"/>
    <w:pPr>
      <w:widowControl w:val="0"/>
      <w:autoSpaceDE w:val="0"/>
      <w:autoSpaceDN w:val="0"/>
      <w:ind w:left="113"/>
      <w:jc w:val="both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42308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442308"/>
    <w:pPr>
      <w:widowControl w:val="0"/>
      <w:autoSpaceDE w:val="0"/>
      <w:autoSpaceDN w:val="0"/>
      <w:spacing w:line="235" w:lineRule="exact"/>
      <w:ind w:left="122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Gilbert</dc:creator>
  <cp:keywords/>
  <dc:description/>
  <cp:lastModifiedBy>James Gilbert</cp:lastModifiedBy>
  <cp:revision>1</cp:revision>
  <dcterms:created xsi:type="dcterms:W3CDTF">2021-07-08T13:26:00Z</dcterms:created>
  <dcterms:modified xsi:type="dcterms:W3CDTF">2021-07-08T13:28:00Z</dcterms:modified>
</cp:coreProperties>
</file>