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F5A3F" w:rsidRPr="00FF6647" w:rsidRDefault="00332058">
      <w:pPr>
        <w:rPr>
          <w:rFonts w:ascii="Calibri" w:eastAsia="Calibri" w:hAnsi="Calibri" w:cs="Calibri"/>
          <w:b/>
          <w:sz w:val="22"/>
          <w:szCs w:val="22"/>
        </w:rPr>
      </w:pPr>
      <w:r w:rsidRPr="00FF6647">
        <w:rPr>
          <w:rFonts w:ascii="Calibri" w:eastAsia="Calibri" w:hAnsi="Calibri" w:cs="Calibri"/>
          <w:b/>
          <w:i/>
          <w:sz w:val="22"/>
          <w:szCs w:val="22"/>
        </w:rPr>
        <w:t>eLife’s</w:t>
      </w:r>
      <w:r w:rsidRPr="00FF6647">
        <w:rPr>
          <w:rFonts w:ascii="Calibri" w:eastAsia="Calibri" w:hAnsi="Calibri" w:cs="Calibri"/>
          <w:b/>
          <w:sz w:val="22"/>
          <w:szCs w:val="22"/>
        </w:rPr>
        <w:t xml:space="preserve"> transparent reporting form</w:t>
      </w:r>
    </w:p>
    <w:p w14:paraId="00000002" w14:textId="77777777" w:rsidR="00EF5A3F" w:rsidRPr="00FF6647" w:rsidRDefault="00EF5A3F">
      <w:pPr>
        <w:rPr>
          <w:rFonts w:ascii="Calibri" w:eastAsia="Calibri" w:hAnsi="Calibri" w:cs="Calibri"/>
          <w:sz w:val="22"/>
          <w:szCs w:val="22"/>
        </w:rPr>
      </w:pPr>
      <w:bookmarkStart w:id="0" w:name="_heading=h.gjdgxs" w:colFirst="0" w:colLast="0"/>
      <w:bookmarkEnd w:id="0"/>
    </w:p>
    <w:p w14:paraId="00000003" w14:textId="77777777" w:rsidR="00EF5A3F" w:rsidRPr="00FF6647" w:rsidRDefault="00332058">
      <w:pPr>
        <w:rPr>
          <w:rFonts w:ascii="Calibri" w:hAnsi="Calibri" w:cs="Calibri"/>
          <w:sz w:val="22"/>
          <w:szCs w:val="22"/>
        </w:rPr>
      </w:pPr>
      <w:r w:rsidRPr="00FF6647">
        <w:rPr>
          <w:rFonts w:ascii="Calibri" w:eastAsia="Calibri" w:hAnsi="Calibri" w:cs="Calibri"/>
          <w:sz w:val="22"/>
          <w:szCs w:val="22"/>
        </w:rPr>
        <w:t xml:space="preserve">We encourage authors to provide detailed information </w:t>
      </w:r>
      <w:r w:rsidRPr="00FF6647">
        <w:rPr>
          <w:rFonts w:ascii="Calibri" w:eastAsia="Calibri" w:hAnsi="Calibri" w:cs="Calibri"/>
          <w:i/>
          <w:sz w:val="22"/>
          <w:szCs w:val="22"/>
        </w:rPr>
        <w:t>within their submission</w:t>
      </w:r>
      <w:r w:rsidRPr="00FF6647">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8">
        <w:r w:rsidRPr="00FF6647">
          <w:rPr>
            <w:rFonts w:ascii="Calibri" w:eastAsia="Calibri" w:hAnsi="Calibri" w:cs="Calibri"/>
            <w:color w:val="0000FF"/>
            <w:sz w:val="22"/>
            <w:szCs w:val="22"/>
            <w:u w:val="single"/>
          </w:rPr>
          <w:t>EQUATOR Network</w:t>
        </w:r>
      </w:hyperlink>
      <w:r w:rsidRPr="00FF6647">
        <w:rPr>
          <w:rFonts w:ascii="Calibri" w:eastAsia="Calibri" w:hAnsi="Calibri" w:cs="Calibri"/>
          <w:sz w:val="22"/>
          <w:szCs w:val="22"/>
        </w:rPr>
        <w:t>), life science research (see the </w:t>
      </w:r>
      <w:hyperlink r:id="rId9">
        <w:r w:rsidRPr="00FF6647">
          <w:rPr>
            <w:rFonts w:ascii="Calibri" w:eastAsia="Calibri" w:hAnsi="Calibri" w:cs="Calibri"/>
            <w:color w:val="0000FF"/>
            <w:sz w:val="22"/>
            <w:szCs w:val="22"/>
            <w:u w:val="single"/>
          </w:rPr>
          <w:t>BioSharing Information Resource</w:t>
        </w:r>
      </w:hyperlink>
      <w:r w:rsidRPr="00FF6647">
        <w:rPr>
          <w:rFonts w:ascii="Calibri" w:eastAsia="Calibri" w:hAnsi="Calibri" w:cs="Calibri"/>
          <w:sz w:val="22"/>
          <w:szCs w:val="22"/>
        </w:rPr>
        <w:t>), or the </w:t>
      </w:r>
      <w:hyperlink r:id="rId10">
        <w:r w:rsidRPr="00FF6647">
          <w:rPr>
            <w:rFonts w:ascii="Calibri" w:eastAsia="Calibri" w:hAnsi="Calibri" w:cs="Calibri"/>
            <w:color w:val="0000FF"/>
            <w:sz w:val="22"/>
            <w:szCs w:val="22"/>
            <w:u w:val="single"/>
          </w:rPr>
          <w:t>ARRIVE guidelines</w:t>
        </w:r>
      </w:hyperlink>
      <w:r w:rsidRPr="00FF6647">
        <w:rPr>
          <w:rFonts w:ascii="Calibri" w:eastAsia="Calibri" w:hAnsi="Calibri" w:cs="Calibri"/>
          <w:sz w:val="22"/>
          <w:szCs w:val="22"/>
        </w:rPr>
        <w:t> for reporting work involving animal research. Where applicable, authors should refer to any relevant reporting standards documents in this form.</w:t>
      </w:r>
    </w:p>
    <w:p w14:paraId="00000004" w14:textId="77777777" w:rsidR="00EF5A3F" w:rsidRPr="00FF6647" w:rsidRDefault="00EF5A3F">
      <w:pPr>
        <w:rPr>
          <w:rFonts w:ascii="Calibri" w:eastAsia="Calibri" w:hAnsi="Calibri" w:cs="Calibri"/>
          <w:sz w:val="22"/>
          <w:szCs w:val="22"/>
        </w:rPr>
      </w:pPr>
    </w:p>
    <w:p w14:paraId="00000005" w14:textId="77777777" w:rsidR="00EF5A3F" w:rsidRPr="00FF6647" w:rsidRDefault="00332058">
      <w:pPr>
        <w:rPr>
          <w:rFonts w:ascii="Calibri" w:hAnsi="Calibri" w:cs="Calibri"/>
          <w:sz w:val="22"/>
          <w:szCs w:val="22"/>
        </w:rPr>
      </w:pPr>
      <w:r w:rsidRPr="00FF6647">
        <w:rPr>
          <w:rFonts w:ascii="Calibri" w:eastAsia="Calibri" w:hAnsi="Calibri" w:cs="Calibri"/>
          <w:sz w:val="22"/>
          <w:szCs w:val="22"/>
        </w:rPr>
        <w:t>If you have any questions, please consult our Journal Policies and/or contact us:</w:t>
      </w:r>
      <w:r w:rsidRPr="00FF6647">
        <w:rPr>
          <w:rFonts w:ascii="Calibri" w:eastAsia="Calibri" w:hAnsi="Calibri" w:cs="Calibri"/>
          <w:color w:val="FF0000"/>
          <w:sz w:val="22"/>
          <w:szCs w:val="22"/>
        </w:rPr>
        <w:t xml:space="preserve"> </w:t>
      </w:r>
      <w:hyperlink r:id="rId11">
        <w:r w:rsidRPr="00FF6647">
          <w:rPr>
            <w:rFonts w:ascii="Calibri" w:eastAsia="Calibri" w:hAnsi="Calibri" w:cs="Calibri"/>
            <w:color w:val="0000FF"/>
            <w:sz w:val="22"/>
            <w:szCs w:val="22"/>
            <w:u w:val="single"/>
          </w:rPr>
          <w:t>editorial@elifesciences.org</w:t>
        </w:r>
      </w:hyperlink>
      <w:r w:rsidRPr="00FF6647">
        <w:rPr>
          <w:rFonts w:ascii="Calibri" w:eastAsia="Calibri" w:hAnsi="Calibri" w:cs="Calibri"/>
          <w:sz w:val="22"/>
          <w:szCs w:val="22"/>
        </w:rPr>
        <w:t>.</w:t>
      </w:r>
    </w:p>
    <w:p w14:paraId="00000006" w14:textId="77777777" w:rsidR="00EF5A3F" w:rsidRPr="00FF6647" w:rsidRDefault="00EF5A3F">
      <w:pPr>
        <w:rPr>
          <w:rFonts w:ascii="Calibri" w:eastAsia="Calibri" w:hAnsi="Calibri" w:cs="Calibri"/>
          <w:b/>
          <w:color w:val="3366FF"/>
          <w:sz w:val="22"/>
          <w:szCs w:val="22"/>
        </w:rPr>
      </w:pPr>
    </w:p>
    <w:p w14:paraId="00000007" w14:textId="77777777" w:rsidR="00EF5A3F" w:rsidRPr="00FF6647" w:rsidRDefault="00332058">
      <w:pPr>
        <w:rPr>
          <w:rFonts w:ascii="Calibri" w:eastAsia="Calibri" w:hAnsi="Calibri" w:cs="Calibri"/>
          <w:sz w:val="22"/>
          <w:szCs w:val="22"/>
        </w:rPr>
      </w:pPr>
      <w:r w:rsidRPr="00FF6647">
        <w:rPr>
          <w:rFonts w:ascii="Calibri" w:eastAsia="Calibri" w:hAnsi="Calibri" w:cs="Calibri"/>
          <w:b/>
          <w:sz w:val="22"/>
          <w:szCs w:val="22"/>
        </w:rPr>
        <w:t>Sample-size estimation</w:t>
      </w:r>
    </w:p>
    <w:p w14:paraId="00000008" w14:textId="77777777" w:rsidR="00EF5A3F" w:rsidRPr="00FF6647" w:rsidRDefault="00332058" w:rsidP="00F972FD">
      <w:pPr>
        <w:pStyle w:val="ListParagraph"/>
        <w:numPr>
          <w:ilvl w:val="0"/>
          <w:numId w:val="12"/>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 xml:space="preserve">You should state whether an appropriate sample size was computed when the study was being designed </w:t>
      </w:r>
    </w:p>
    <w:p w14:paraId="00000009" w14:textId="77777777" w:rsidR="00EF5A3F" w:rsidRPr="00FF6647" w:rsidRDefault="00332058" w:rsidP="00F972FD">
      <w:pPr>
        <w:pStyle w:val="ListParagraph"/>
        <w:numPr>
          <w:ilvl w:val="0"/>
          <w:numId w:val="12"/>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You should state the statistical method of sample size computation and any required assumptions</w:t>
      </w:r>
    </w:p>
    <w:p w14:paraId="0000000A" w14:textId="77777777" w:rsidR="00EF5A3F" w:rsidRPr="00FF6647" w:rsidRDefault="00332058" w:rsidP="00F972FD">
      <w:pPr>
        <w:pStyle w:val="ListParagraph"/>
        <w:numPr>
          <w:ilvl w:val="0"/>
          <w:numId w:val="12"/>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If no explicit power analysis was used, you should describe how you decided what sample (replicate) size (number) to use</w:t>
      </w:r>
    </w:p>
    <w:p w14:paraId="0000000B" w14:textId="77777777" w:rsidR="00EF5A3F" w:rsidRPr="00FF6647" w:rsidRDefault="00EF5A3F">
      <w:pPr>
        <w:rPr>
          <w:rFonts w:ascii="Calibri" w:eastAsia="Calibri" w:hAnsi="Calibri" w:cs="Calibri"/>
          <w:sz w:val="22"/>
          <w:szCs w:val="22"/>
        </w:rPr>
      </w:pPr>
    </w:p>
    <w:p w14:paraId="0000000C" w14:textId="5B65FC89" w:rsidR="00EF5A3F" w:rsidRPr="00FF6647" w:rsidRDefault="00332058">
      <w:pPr>
        <w:rPr>
          <w:rFonts w:ascii="Calibri" w:eastAsia="Calibri" w:hAnsi="Calibri" w:cs="Calibri"/>
          <w:sz w:val="22"/>
          <w:szCs w:val="22"/>
        </w:rPr>
      </w:pPr>
      <w:r w:rsidRPr="00FF6647">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7295F087" w14:textId="7D39664C" w:rsidR="00FF6647" w:rsidRPr="00FF6647" w:rsidRDefault="00FF6647">
      <w:pPr>
        <w:rPr>
          <w:rFonts w:ascii="Calibri" w:eastAsia="Calibri" w:hAnsi="Calibri" w:cs="Calibri"/>
          <w:sz w:val="22"/>
          <w:szCs w:val="22"/>
        </w:rPr>
      </w:pPr>
    </w:p>
    <w:p w14:paraId="1E166A2C" w14:textId="4D51C7F6" w:rsidR="00FF6647" w:rsidRPr="00FF6647" w:rsidRDefault="00FF6647">
      <w:pPr>
        <w:rPr>
          <w:rFonts w:ascii="Calibri" w:hAnsi="Calibri" w:cs="Calibri"/>
          <w:b/>
          <w:bCs/>
          <w:sz w:val="22"/>
          <w:szCs w:val="22"/>
        </w:rPr>
      </w:pPr>
      <w:r w:rsidRPr="00FF6647">
        <w:rPr>
          <w:rFonts w:ascii="Calibri" w:eastAsia="Calibri" w:hAnsi="Calibri" w:cs="Calibri"/>
          <w:b/>
          <w:bCs/>
          <w:sz w:val="22"/>
          <w:szCs w:val="22"/>
        </w:rPr>
        <w:t>No explicit power analysis was performed</w:t>
      </w:r>
      <w:r w:rsidR="00B46DEC">
        <w:rPr>
          <w:rFonts w:ascii="Calibri" w:eastAsia="Calibri" w:hAnsi="Calibri" w:cs="Calibri"/>
          <w:b/>
          <w:bCs/>
          <w:sz w:val="22"/>
          <w:szCs w:val="22"/>
        </w:rPr>
        <w:t>;</w:t>
      </w:r>
      <w:r w:rsidRPr="00FF6647">
        <w:rPr>
          <w:rFonts w:ascii="Calibri" w:eastAsia="Calibri" w:hAnsi="Calibri" w:cs="Calibri"/>
          <w:b/>
          <w:bCs/>
          <w:sz w:val="22"/>
          <w:szCs w:val="22"/>
        </w:rPr>
        <w:t xml:space="preserve"> </w:t>
      </w:r>
      <w:r w:rsidR="00B46DEC">
        <w:rPr>
          <w:rFonts w:ascii="Calibri" w:eastAsia="Calibri" w:hAnsi="Calibri" w:cs="Calibri"/>
          <w:b/>
          <w:bCs/>
          <w:sz w:val="22"/>
          <w:szCs w:val="22"/>
        </w:rPr>
        <w:t>instead, a</w:t>
      </w:r>
      <w:r w:rsidRPr="00FF6647">
        <w:rPr>
          <w:rFonts w:ascii="Calibri" w:eastAsia="Calibri" w:hAnsi="Calibri" w:cs="Calibri"/>
          <w:b/>
          <w:bCs/>
          <w:sz w:val="22"/>
          <w:szCs w:val="22"/>
        </w:rPr>
        <w:t xml:space="preserve">ll available samples were used in the analyses. Detailed phylogenetic analysis was only performed on samples which were systematically collected, as outlined in </w:t>
      </w:r>
      <w:r w:rsidR="00B431D7">
        <w:rPr>
          <w:rFonts w:ascii="Calibri" w:eastAsia="Calibri" w:hAnsi="Calibri" w:cs="Calibri"/>
          <w:b/>
          <w:bCs/>
          <w:sz w:val="22"/>
          <w:szCs w:val="22"/>
        </w:rPr>
        <w:t>M</w:t>
      </w:r>
      <w:r w:rsidRPr="00FF6647">
        <w:rPr>
          <w:rFonts w:ascii="Calibri" w:eastAsia="Calibri" w:hAnsi="Calibri" w:cs="Calibri"/>
          <w:b/>
          <w:bCs/>
          <w:sz w:val="22"/>
          <w:szCs w:val="22"/>
        </w:rPr>
        <w:t>ethods section</w:t>
      </w:r>
      <w:r w:rsidR="00B46DEC">
        <w:rPr>
          <w:rFonts w:ascii="Calibri" w:eastAsia="Calibri" w:hAnsi="Calibri" w:cs="Calibri"/>
          <w:b/>
          <w:bCs/>
          <w:sz w:val="22"/>
          <w:szCs w:val="22"/>
        </w:rPr>
        <w:t>,</w:t>
      </w:r>
      <w:r w:rsidRPr="00FF6647">
        <w:rPr>
          <w:rFonts w:ascii="Calibri" w:eastAsia="Calibri" w:hAnsi="Calibri" w:cs="Calibri"/>
          <w:b/>
          <w:bCs/>
          <w:sz w:val="22"/>
          <w:szCs w:val="22"/>
        </w:rPr>
        <w:t xml:space="preserve"> “Phylogenetic and </w:t>
      </w:r>
      <w:r w:rsidR="00735779">
        <w:rPr>
          <w:rFonts w:ascii="Calibri" w:eastAsia="Calibri" w:hAnsi="Calibri" w:cs="Calibri"/>
          <w:b/>
          <w:bCs/>
          <w:sz w:val="22"/>
          <w:szCs w:val="22"/>
        </w:rPr>
        <w:t>p</w:t>
      </w:r>
      <w:r w:rsidRPr="00FF6647">
        <w:rPr>
          <w:rFonts w:ascii="Calibri" w:eastAsia="Calibri" w:hAnsi="Calibri" w:cs="Calibri"/>
          <w:b/>
          <w:bCs/>
          <w:sz w:val="22"/>
          <w:szCs w:val="22"/>
        </w:rPr>
        <w:t>hylodynamic analyses”</w:t>
      </w:r>
      <w:r w:rsidR="00B46DEC">
        <w:rPr>
          <w:rFonts w:ascii="Calibri" w:eastAsia="Calibri" w:hAnsi="Calibri" w:cs="Calibri"/>
          <w:b/>
          <w:bCs/>
          <w:sz w:val="22"/>
          <w:szCs w:val="22"/>
        </w:rPr>
        <w:t>,</w:t>
      </w:r>
      <w:r w:rsidRPr="00FF6647">
        <w:rPr>
          <w:rFonts w:ascii="Calibri" w:eastAsia="Calibri" w:hAnsi="Calibri" w:cs="Calibri"/>
          <w:b/>
          <w:bCs/>
          <w:sz w:val="22"/>
          <w:szCs w:val="22"/>
        </w:rPr>
        <w:t xml:space="preserve"> and within the </w:t>
      </w:r>
      <w:r w:rsidR="00B431D7">
        <w:rPr>
          <w:rFonts w:ascii="Calibri" w:eastAsia="Calibri" w:hAnsi="Calibri" w:cs="Calibri"/>
          <w:b/>
          <w:bCs/>
          <w:sz w:val="22"/>
          <w:szCs w:val="22"/>
        </w:rPr>
        <w:t>R</w:t>
      </w:r>
      <w:r w:rsidRPr="00FF6647">
        <w:rPr>
          <w:rFonts w:ascii="Calibri" w:eastAsia="Calibri" w:hAnsi="Calibri" w:cs="Calibri"/>
          <w:b/>
          <w:bCs/>
          <w:sz w:val="22"/>
          <w:szCs w:val="22"/>
        </w:rPr>
        <w:t xml:space="preserve">esults section “Selection for local expansion of macrolide resistant </w:t>
      </w:r>
      <w:r w:rsidRPr="00FF6647">
        <w:rPr>
          <w:rFonts w:ascii="Calibri" w:eastAsia="Calibri" w:hAnsi="Calibri" w:cs="Calibri"/>
          <w:b/>
          <w:bCs/>
          <w:i/>
          <w:sz w:val="22"/>
          <w:szCs w:val="22"/>
        </w:rPr>
        <w:t>S. pneumoniae”.</w:t>
      </w:r>
    </w:p>
    <w:p w14:paraId="0000000D" w14:textId="77777777" w:rsidR="00EF5A3F" w:rsidRPr="00FF6647" w:rsidRDefault="00EF5A3F">
      <w:pPr>
        <w:rPr>
          <w:rFonts w:ascii="Calibri" w:eastAsia="Calibri" w:hAnsi="Calibri" w:cs="Calibri"/>
          <w:sz w:val="22"/>
          <w:szCs w:val="22"/>
        </w:rPr>
      </w:pPr>
    </w:p>
    <w:p w14:paraId="0000000E" w14:textId="77777777" w:rsidR="00EF5A3F" w:rsidRPr="00FF6647" w:rsidRDefault="00332058">
      <w:pPr>
        <w:rPr>
          <w:rFonts w:ascii="Calibri" w:eastAsia="Calibri" w:hAnsi="Calibri" w:cs="Calibri"/>
          <w:sz w:val="22"/>
          <w:szCs w:val="22"/>
        </w:rPr>
      </w:pPr>
      <w:r w:rsidRPr="00FF6647">
        <w:rPr>
          <w:rFonts w:ascii="Calibri" w:eastAsia="Calibri" w:hAnsi="Calibri" w:cs="Calibri"/>
          <w:b/>
          <w:sz w:val="22"/>
          <w:szCs w:val="22"/>
        </w:rPr>
        <w:t>Replicates</w:t>
      </w:r>
    </w:p>
    <w:p w14:paraId="00000010" w14:textId="77777777" w:rsidR="00EF5A3F" w:rsidRPr="00FF6647" w:rsidRDefault="00332058" w:rsidP="00A921D4">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You should report how often each experiment was performed</w:t>
      </w:r>
    </w:p>
    <w:p w14:paraId="00000011" w14:textId="77777777" w:rsidR="00EF5A3F" w:rsidRPr="00FF6647" w:rsidRDefault="00332058" w:rsidP="00A921D4">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You should include a definition of biological versus technical replication</w:t>
      </w:r>
    </w:p>
    <w:p w14:paraId="00000012" w14:textId="77777777" w:rsidR="00EF5A3F" w:rsidRPr="00FF6647" w:rsidRDefault="00332058" w:rsidP="00A921D4">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The data obtained should be provided and sufficient information should be provided to indicate the number of independent biological and/or technical replicates</w:t>
      </w:r>
    </w:p>
    <w:p w14:paraId="00000013" w14:textId="77777777" w:rsidR="00EF5A3F" w:rsidRPr="00FF6647" w:rsidRDefault="00332058" w:rsidP="00A921D4">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If you encountered any outliers, you should describe how these were handled</w:t>
      </w:r>
    </w:p>
    <w:p w14:paraId="00000014" w14:textId="77777777" w:rsidR="00EF5A3F" w:rsidRPr="00FF6647" w:rsidRDefault="00332058" w:rsidP="00A921D4">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Criteria for exclusion/inclusion of data should be clearly stated</w:t>
      </w:r>
    </w:p>
    <w:p w14:paraId="00000015" w14:textId="77777777" w:rsidR="00EF5A3F" w:rsidRPr="00FF6647" w:rsidRDefault="00332058" w:rsidP="00A921D4">
      <w:pPr>
        <w:pStyle w:val="ListParagraph"/>
        <w:numPr>
          <w:ilvl w:val="0"/>
          <w:numId w:val="6"/>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High-throughput sequence data should be uploaded before submission, with a private link for reviewers provided (these are available from both GEO and ArrayExpress)</w:t>
      </w:r>
    </w:p>
    <w:p w14:paraId="00000016" w14:textId="77777777" w:rsidR="00EF5A3F" w:rsidRPr="00FF6647" w:rsidRDefault="00EF5A3F">
      <w:pPr>
        <w:rPr>
          <w:rFonts w:ascii="Calibri" w:eastAsia="Calibri" w:hAnsi="Calibri" w:cs="Calibri"/>
          <w:sz w:val="22"/>
          <w:szCs w:val="22"/>
        </w:rPr>
      </w:pPr>
    </w:p>
    <w:p w14:paraId="00000017" w14:textId="77777777" w:rsidR="00EF5A3F" w:rsidRPr="00FF6647" w:rsidRDefault="00332058">
      <w:pPr>
        <w:rPr>
          <w:rFonts w:ascii="Calibri" w:eastAsia="Calibri" w:hAnsi="Calibri" w:cs="Calibri"/>
          <w:sz w:val="22"/>
          <w:szCs w:val="22"/>
        </w:rPr>
      </w:pPr>
      <w:r w:rsidRPr="00FF6647">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00000019" w14:textId="3C8D208A" w:rsidR="00EF5A3F" w:rsidRPr="00FF6647" w:rsidRDefault="00EF5A3F">
      <w:pPr>
        <w:rPr>
          <w:rFonts w:ascii="Calibri" w:eastAsia="Calibri" w:hAnsi="Calibri" w:cs="Calibri"/>
          <w:b/>
          <w:sz w:val="22"/>
          <w:szCs w:val="22"/>
        </w:rPr>
      </w:pPr>
    </w:p>
    <w:p w14:paraId="0000001A" w14:textId="35F0F019" w:rsidR="00EF5A3F" w:rsidRPr="00FF6647" w:rsidRDefault="00332058">
      <w:pPr>
        <w:rPr>
          <w:rFonts w:ascii="Calibri" w:eastAsia="Calibri" w:hAnsi="Calibri" w:cs="Calibri"/>
          <w:b/>
          <w:bCs/>
          <w:sz w:val="22"/>
          <w:szCs w:val="22"/>
        </w:rPr>
      </w:pPr>
      <w:r w:rsidRPr="00FF6647">
        <w:rPr>
          <w:rFonts w:ascii="Calibri" w:eastAsia="Calibri" w:hAnsi="Calibri" w:cs="Calibri"/>
          <w:b/>
          <w:bCs/>
          <w:sz w:val="22"/>
          <w:szCs w:val="22"/>
        </w:rPr>
        <w:t>The inclusion</w:t>
      </w:r>
      <w:r w:rsidR="00B66529">
        <w:rPr>
          <w:rFonts w:ascii="Calibri" w:eastAsia="Calibri" w:hAnsi="Calibri" w:cs="Calibri"/>
          <w:b/>
          <w:bCs/>
          <w:sz w:val="22"/>
          <w:szCs w:val="22"/>
        </w:rPr>
        <w:t xml:space="preserve"> and</w:t>
      </w:r>
      <w:r w:rsidRPr="00FF6647">
        <w:rPr>
          <w:rFonts w:ascii="Calibri" w:eastAsia="Calibri" w:hAnsi="Calibri" w:cs="Calibri"/>
          <w:b/>
          <w:bCs/>
          <w:sz w:val="22"/>
          <w:szCs w:val="22"/>
        </w:rPr>
        <w:t xml:space="preserve"> exclusion criteria for </w:t>
      </w:r>
      <w:r w:rsidR="00B66529">
        <w:rPr>
          <w:rFonts w:ascii="Calibri" w:eastAsia="Calibri" w:hAnsi="Calibri" w:cs="Calibri"/>
          <w:b/>
          <w:bCs/>
          <w:sz w:val="22"/>
          <w:szCs w:val="22"/>
        </w:rPr>
        <w:t>whole genome sequencing</w:t>
      </w:r>
      <w:r w:rsidRPr="00FF6647">
        <w:rPr>
          <w:rFonts w:ascii="Calibri" w:eastAsia="Calibri" w:hAnsi="Calibri" w:cs="Calibri"/>
          <w:b/>
          <w:bCs/>
          <w:sz w:val="22"/>
          <w:szCs w:val="22"/>
        </w:rPr>
        <w:t xml:space="preserve"> data </w:t>
      </w:r>
      <w:r w:rsidR="00B66529">
        <w:rPr>
          <w:rFonts w:ascii="Calibri" w:eastAsia="Calibri" w:hAnsi="Calibri" w:cs="Calibri"/>
          <w:b/>
          <w:bCs/>
          <w:sz w:val="22"/>
          <w:szCs w:val="22"/>
        </w:rPr>
        <w:t>are</w:t>
      </w:r>
      <w:r w:rsidRPr="00FF6647">
        <w:rPr>
          <w:rFonts w:ascii="Calibri" w:eastAsia="Calibri" w:hAnsi="Calibri" w:cs="Calibri"/>
          <w:b/>
          <w:bCs/>
          <w:sz w:val="22"/>
          <w:szCs w:val="22"/>
        </w:rPr>
        <w:t xml:space="preserve"> outlined in the </w:t>
      </w:r>
      <w:r w:rsidR="00B66529">
        <w:rPr>
          <w:rFonts w:ascii="Calibri" w:eastAsia="Calibri" w:hAnsi="Calibri" w:cs="Calibri"/>
          <w:b/>
          <w:bCs/>
          <w:sz w:val="22"/>
          <w:szCs w:val="22"/>
        </w:rPr>
        <w:t>M</w:t>
      </w:r>
      <w:r w:rsidRPr="00FF6647">
        <w:rPr>
          <w:rFonts w:ascii="Calibri" w:eastAsia="Calibri" w:hAnsi="Calibri" w:cs="Calibri"/>
          <w:b/>
          <w:bCs/>
          <w:sz w:val="22"/>
          <w:szCs w:val="22"/>
        </w:rPr>
        <w:t>ethods section</w:t>
      </w:r>
      <w:r w:rsidR="00B66529">
        <w:rPr>
          <w:rFonts w:ascii="Calibri" w:eastAsia="Calibri" w:hAnsi="Calibri" w:cs="Calibri"/>
          <w:b/>
          <w:bCs/>
          <w:sz w:val="22"/>
          <w:szCs w:val="22"/>
        </w:rPr>
        <w:t>,</w:t>
      </w:r>
      <w:r w:rsidRPr="00FF6647">
        <w:rPr>
          <w:rFonts w:ascii="Calibri" w:eastAsia="Calibri" w:hAnsi="Calibri" w:cs="Calibri"/>
          <w:b/>
          <w:bCs/>
          <w:sz w:val="22"/>
          <w:szCs w:val="22"/>
        </w:rPr>
        <w:t xml:space="preserve"> “Bacterial isolates and DNA sequencing”. All </w:t>
      </w:r>
      <w:r w:rsidR="0039619A">
        <w:rPr>
          <w:rFonts w:ascii="Calibri" w:eastAsia="Calibri" w:hAnsi="Calibri" w:cs="Calibri"/>
          <w:b/>
          <w:bCs/>
          <w:sz w:val="22"/>
          <w:szCs w:val="22"/>
        </w:rPr>
        <w:t>raw and processed sequence</w:t>
      </w:r>
      <w:r w:rsidRPr="00FF6647">
        <w:rPr>
          <w:rFonts w:ascii="Calibri" w:eastAsia="Calibri" w:hAnsi="Calibri" w:cs="Calibri"/>
          <w:b/>
          <w:bCs/>
          <w:sz w:val="22"/>
          <w:szCs w:val="22"/>
        </w:rPr>
        <w:t xml:space="preserve"> data </w:t>
      </w:r>
      <w:r w:rsidR="0039619A">
        <w:rPr>
          <w:rFonts w:ascii="Calibri" w:eastAsia="Calibri" w:hAnsi="Calibri" w:cs="Calibri"/>
          <w:b/>
          <w:bCs/>
          <w:sz w:val="22"/>
          <w:szCs w:val="22"/>
        </w:rPr>
        <w:t>are</w:t>
      </w:r>
      <w:r w:rsidRPr="00FF6647">
        <w:rPr>
          <w:rFonts w:ascii="Calibri" w:eastAsia="Calibri" w:hAnsi="Calibri" w:cs="Calibri"/>
          <w:b/>
          <w:bCs/>
          <w:sz w:val="22"/>
          <w:szCs w:val="22"/>
        </w:rPr>
        <w:t xml:space="preserve"> </w:t>
      </w:r>
      <w:r w:rsidR="0039619A" w:rsidRPr="00FF6647">
        <w:rPr>
          <w:rFonts w:ascii="Calibri" w:eastAsia="Calibri" w:hAnsi="Calibri" w:cs="Calibri"/>
          <w:b/>
          <w:bCs/>
          <w:sz w:val="22"/>
          <w:szCs w:val="22"/>
        </w:rPr>
        <w:t>publicly</w:t>
      </w:r>
      <w:r w:rsidRPr="00FF6647">
        <w:rPr>
          <w:rFonts w:ascii="Calibri" w:eastAsia="Calibri" w:hAnsi="Calibri" w:cs="Calibri"/>
          <w:b/>
          <w:bCs/>
          <w:sz w:val="22"/>
          <w:szCs w:val="22"/>
        </w:rPr>
        <w:t xml:space="preserve"> available</w:t>
      </w:r>
      <w:r w:rsidR="0039619A">
        <w:rPr>
          <w:rFonts w:ascii="Calibri" w:eastAsia="Calibri" w:hAnsi="Calibri" w:cs="Calibri"/>
          <w:b/>
          <w:bCs/>
          <w:sz w:val="22"/>
          <w:szCs w:val="22"/>
        </w:rPr>
        <w:t>,</w:t>
      </w:r>
      <w:r w:rsidRPr="00FF6647">
        <w:rPr>
          <w:rFonts w:ascii="Calibri" w:eastAsia="Calibri" w:hAnsi="Calibri" w:cs="Calibri"/>
          <w:b/>
          <w:bCs/>
          <w:sz w:val="22"/>
          <w:szCs w:val="22"/>
        </w:rPr>
        <w:t xml:space="preserve"> as outlined in </w:t>
      </w:r>
      <w:r w:rsidR="0039619A">
        <w:rPr>
          <w:rFonts w:ascii="Calibri" w:eastAsia="Calibri" w:hAnsi="Calibri" w:cs="Calibri"/>
          <w:b/>
          <w:bCs/>
          <w:sz w:val="22"/>
          <w:szCs w:val="22"/>
        </w:rPr>
        <w:t xml:space="preserve">this section, with new data available from the European Nucleotide Archive project </w:t>
      </w:r>
      <w:r w:rsidR="0039619A" w:rsidRPr="0039619A">
        <w:rPr>
          <w:rFonts w:ascii="Calibri" w:eastAsia="Calibri" w:hAnsi="Calibri" w:cs="Calibri"/>
          <w:b/>
          <w:bCs/>
          <w:sz w:val="22"/>
          <w:szCs w:val="22"/>
          <w:lang w:val="en-GB"/>
        </w:rPr>
        <w:t>PRJEB2255</w:t>
      </w:r>
      <w:r w:rsidRPr="00FF6647">
        <w:rPr>
          <w:rFonts w:ascii="Calibri" w:eastAsia="Calibri" w:hAnsi="Calibri" w:cs="Calibri"/>
          <w:b/>
          <w:bCs/>
          <w:sz w:val="22"/>
          <w:szCs w:val="22"/>
        </w:rPr>
        <w:t xml:space="preserve">. </w:t>
      </w:r>
    </w:p>
    <w:p w14:paraId="0D02B958" w14:textId="77777777" w:rsidR="00F972FD" w:rsidRPr="00FF6647" w:rsidRDefault="00F972FD">
      <w:pPr>
        <w:rPr>
          <w:rFonts w:ascii="Calibri" w:hAnsi="Calibri" w:cs="Calibri"/>
          <w:sz w:val="22"/>
          <w:szCs w:val="22"/>
        </w:rPr>
      </w:pPr>
    </w:p>
    <w:p w14:paraId="0000001B" w14:textId="77777777" w:rsidR="00EF5A3F" w:rsidRPr="00FF6647" w:rsidRDefault="00332058">
      <w:pPr>
        <w:rPr>
          <w:rFonts w:ascii="Calibri" w:eastAsia="Calibri" w:hAnsi="Calibri" w:cs="Calibri"/>
          <w:sz w:val="22"/>
          <w:szCs w:val="22"/>
        </w:rPr>
      </w:pPr>
      <w:r w:rsidRPr="00FF6647">
        <w:rPr>
          <w:rFonts w:ascii="Calibri" w:eastAsia="Calibri" w:hAnsi="Calibri" w:cs="Calibri"/>
          <w:b/>
          <w:sz w:val="22"/>
          <w:szCs w:val="22"/>
        </w:rPr>
        <w:t>Statistical reporting</w:t>
      </w:r>
    </w:p>
    <w:p w14:paraId="0000001C" w14:textId="77777777" w:rsidR="00EF5A3F" w:rsidRPr="00FF6647" w:rsidRDefault="00332058" w:rsidP="00A921D4">
      <w:pPr>
        <w:pStyle w:val="ListParagraph"/>
        <w:numPr>
          <w:ilvl w:val="0"/>
          <w:numId w:val="7"/>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Statistical analysis methods should be described and justified</w:t>
      </w:r>
    </w:p>
    <w:p w14:paraId="0000001D" w14:textId="77777777" w:rsidR="00EF5A3F" w:rsidRPr="00FF6647" w:rsidRDefault="00332058" w:rsidP="00A921D4">
      <w:pPr>
        <w:pStyle w:val="ListParagraph"/>
        <w:numPr>
          <w:ilvl w:val="0"/>
          <w:numId w:val="7"/>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lastRenderedPageBreak/>
        <w:t>Raw data should be presented in figures whenever informative to do so (typically when N per group is less than 10)</w:t>
      </w:r>
    </w:p>
    <w:p w14:paraId="0000001E" w14:textId="77777777" w:rsidR="00EF5A3F" w:rsidRPr="00FF6647" w:rsidRDefault="00332058" w:rsidP="00A921D4">
      <w:pPr>
        <w:pStyle w:val="ListParagraph"/>
        <w:numPr>
          <w:ilvl w:val="0"/>
          <w:numId w:val="7"/>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00000020" w14:textId="5E252CA1" w:rsidR="00EF5A3F" w:rsidRPr="00EE6E9D" w:rsidRDefault="00332058" w:rsidP="00EE6E9D">
      <w:pPr>
        <w:pStyle w:val="ListParagraph"/>
        <w:numPr>
          <w:ilvl w:val="0"/>
          <w:numId w:val="7"/>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14:paraId="00000022" w14:textId="532DFC3F" w:rsidR="00EF5A3F" w:rsidRPr="00FF6647" w:rsidRDefault="00332058">
      <w:pPr>
        <w:rPr>
          <w:rFonts w:ascii="Calibri" w:eastAsia="Calibri" w:hAnsi="Calibri" w:cs="Calibri"/>
          <w:sz w:val="22"/>
          <w:szCs w:val="22"/>
        </w:rPr>
      </w:pPr>
      <w:r w:rsidRPr="00FF6647">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00000023" w14:textId="25B210D0" w:rsidR="00EF5A3F" w:rsidRPr="00FF6647" w:rsidRDefault="00332058">
      <w:pPr>
        <w:rPr>
          <w:rFonts w:ascii="Calibri" w:eastAsia="Calibri" w:hAnsi="Calibri" w:cs="Calibri"/>
          <w:sz w:val="22"/>
          <w:szCs w:val="22"/>
        </w:rPr>
      </w:pPr>
      <w:r w:rsidRPr="00FF6647">
        <w:rPr>
          <w:rFonts w:ascii="Calibri" w:eastAsia="Calibri" w:hAnsi="Calibri" w:cs="Calibri"/>
          <w:sz w:val="22"/>
          <w:szCs w:val="22"/>
        </w:rPr>
        <w:t>(For large datasets, or papers with a very large number of statistical tests, you may upload a single table file with tests, Ns, etc., with reference to sections in the manuscript.)</w:t>
      </w:r>
    </w:p>
    <w:p w14:paraId="3B3BBBC7" w14:textId="77777777" w:rsidR="00F972FD" w:rsidRPr="00FF6647" w:rsidRDefault="00F972FD">
      <w:pPr>
        <w:rPr>
          <w:rFonts w:ascii="Calibri" w:eastAsia="Calibri" w:hAnsi="Calibri" w:cs="Calibri"/>
          <w:b/>
          <w:sz w:val="22"/>
          <w:szCs w:val="22"/>
        </w:rPr>
      </w:pPr>
    </w:p>
    <w:p w14:paraId="00000024" w14:textId="7535FF24" w:rsidR="00EF5A3F" w:rsidRPr="00AA01BC" w:rsidRDefault="00332058">
      <w:pPr>
        <w:rPr>
          <w:rFonts w:ascii="Calibri" w:hAnsi="Calibri" w:cs="Calibri"/>
          <w:b/>
          <w:bCs/>
          <w:sz w:val="22"/>
          <w:szCs w:val="22"/>
        </w:rPr>
      </w:pPr>
      <w:r w:rsidRPr="6BDC79E0">
        <w:rPr>
          <w:rFonts w:ascii="Calibri" w:eastAsia="Calibri" w:hAnsi="Calibri" w:cs="Calibri"/>
          <w:b/>
          <w:bCs/>
          <w:sz w:val="22"/>
          <w:szCs w:val="22"/>
        </w:rPr>
        <w:t xml:space="preserve">These details can be found in the Results sections “Multiple independent acquisitions of resistance genes in </w:t>
      </w:r>
      <w:r w:rsidRPr="6BDC79E0">
        <w:rPr>
          <w:rFonts w:ascii="Calibri" w:eastAsia="Calibri" w:hAnsi="Calibri" w:cs="Calibri"/>
          <w:b/>
          <w:bCs/>
          <w:i/>
          <w:iCs/>
          <w:sz w:val="22"/>
          <w:szCs w:val="22"/>
        </w:rPr>
        <w:t>S. pneumoniae”</w:t>
      </w:r>
      <w:r w:rsidRPr="6BDC79E0">
        <w:rPr>
          <w:rFonts w:ascii="Calibri" w:eastAsia="Calibri" w:hAnsi="Calibri" w:cs="Calibri"/>
          <w:b/>
          <w:bCs/>
          <w:sz w:val="22"/>
          <w:szCs w:val="22"/>
        </w:rPr>
        <w:t>,</w:t>
      </w:r>
      <w:r w:rsidRPr="6BDC79E0">
        <w:rPr>
          <w:rFonts w:ascii="Calibri" w:eastAsia="Calibri" w:hAnsi="Calibri" w:cs="Calibri"/>
          <w:b/>
          <w:bCs/>
          <w:i/>
          <w:iCs/>
          <w:sz w:val="22"/>
          <w:szCs w:val="22"/>
        </w:rPr>
        <w:t xml:space="preserve"> “</w:t>
      </w:r>
      <w:r w:rsidRPr="6BDC79E0">
        <w:rPr>
          <w:rFonts w:ascii="Calibri" w:eastAsia="Calibri" w:hAnsi="Calibri" w:cs="Calibri"/>
          <w:b/>
          <w:bCs/>
          <w:sz w:val="22"/>
          <w:szCs w:val="22"/>
        </w:rPr>
        <w:t>Variation in transformation rates and imported sequence properties” and</w:t>
      </w:r>
      <w:r w:rsidRPr="6BDC79E0">
        <w:rPr>
          <w:rFonts w:ascii="Calibri" w:eastAsia="Calibri" w:hAnsi="Calibri" w:cs="Calibri"/>
          <w:b/>
          <w:bCs/>
          <w:i/>
          <w:iCs/>
          <w:sz w:val="22"/>
          <w:szCs w:val="22"/>
        </w:rPr>
        <w:t xml:space="preserve"> “</w:t>
      </w:r>
      <w:r w:rsidRPr="6BDC79E0">
        <w:rPr>
          <w:rFonts w:ascii="Calibri" w:eastAsia="Calibri" w:hAnsi="Calibri" w:cs="Calibri"/>
          <w:b/>
          <w:bCs/>
          <w:sz w:val="22"/>
          <w:szCs w:val="22"/>
        </w:rPr>
        <w:t>Interspecies origin of MGEs”.</w:t>
      </w:r>
      <w:r w:rsidR="00AA01BC" w:rsidRPr="6BDC79E0">
        <w:rPr>
          <w:rFonts w:ascii="Calibri" w:eastAsia="Calibri" w:hAnsi="Calibri" w:cs="Calibri"/>
          <w:b/>
          <w:bCs/>
          <w:sz w:val="22"/>
          <w:szCs w:val="22"/>
        </w:rPr>
        <w:t xml:space="preserve"> All sections use </w:t>
      </w:r>
      <w:r w:rsidR="352496F4" w:rsidRPr="6BDC79E0">
        <w:rPr>
          <w:rFonts w:ascii="Calibri" w:eastAsia="Calibri" w:hAnsi="Calibri" w:cs="Calibri"/>
          <w:b/>
          <w:bCs/>
          <w:sz w:val="22"/>
          <w:szCs w:val="22"/>
        </w:rPr>
        <w:t xml:space="preserve">Mann-Whitney </w:t>
      </w:r>
      <w:r w:rsidR="00AA01BC" w:rsidRPr="6BDC79E0">
        <w:rPr>
          <w:rFonts w:ascii="Calibri" w:eastAsia="Calibri" w:hAnsi="Calibri" w:cs="Calibri"/>
          <w:b/>
          <w:bCs/>
          <w:sz w:val="22"/>
          <w:szCs w:val="22"/>
        </w:rPr>
        <w:t>tests, and in each case, we report the total number of samples, N; the value of the test statistic, W; and</w:t>
      </w:r>
      <w:r w:rsidR="41055082" w:rsidRPr="6BDC79E0">
        <w:rPr>
          <w:rFonts w:ascii="Calibri" w:eastAsia="Calibri" w:hAnsi="Calibri" w:cs="Calibri"/>
          <w:b/>
          <w:bCs/>
          <w:sz w:val="22"/>
          <w:szCs w:val="22"/>
        </w:rPr>
        <w:t xml:space="preserve"> the</w:t>
      </w:r>
      <w:r w:rsidR="00AA01BC" w:rsidRPr="6BDC79E0">
        <w:rPr>
          <w:rFonts w:ascii="Calibri" w:eastAsia="Calibri" w:hAnsi="Calibri" w:cs="Calibri"/>
          <w:b/>
          <w:bCs/>
          <w:sz w:val="22"/>
          <w:szCs w:val="22"/>
        </w:rPr>
        <w:t xml:space="preserve"> </w:t>
      </w:r>
      <w:r w:rsidR="03FB1791" w:rsidRPr="6BDC79E0">
        <w:rPr>
          <w:rFonts w:ascii="Calibri" w:eastAsia="Calibri" w:hAnsi="Calibri" w:cs="Calibri"/>
          <w:b/>
          <w:bCs/>
          <w:sz w:val="22"/>
          <w:szCs w:val="22"/>
        </w:rPr>
        <w:t xml:space="preserve">exact </w:t>
      </w:r>
      <w:r w:rsidR="00AA01BC" w:rsidRPr="6BDC79E0">
        <w:rPr>
          <w:rFonts w:ascii="Calibri" w:eastAsia="Calibri" w:hAnsi="Calibri" w:cs="Calibri"/>
          <w:b/>
          <w:bCs/>
          <w:sz w:val="22"/>
          <w:szCs w:val="22"/>
        </w:rPr>
        <w:t xml:space="preserve">two-tailed </w:t>
      </w:r>
      <w:r w:rsidR="00AA01BC" w:rsidRPr="6BDC79E0">
        <w:rPr>
          <w:rFonts w:ascii="Calibri" w:eastAsia="Calibri" w:hAnsi="Calibri" w:cs="Calibri"/>
          <w:b/>
          <w:bCs/>
          <w:i/>
          <w:iCs/>
          <w:sz w:val="22"/>
          <w:szCs w:val="22"/>
        </w:rPr>
        <w:t>p</w:t>
      </w:r>
      <w:r w:rsidR="00AA01BC" w:rsidRPr="6BDC79E0">
        <w:rPr>
          <w:rFonts w:ascii="Calibri" w:eastAsia="Calibri" w:hAnsi="Calibri" w:cs="Calibri"/>
          <w:b/>
          <w:bCs/>
          <w:sz w:val="22"/>
          <w:szCs w:val="22"/>
        </w:rPr>
        <w:t xml:space="preserve"> value. The raw data for the</w:t>
      </w:r>
      <w:r w:rsidR="4B98F341" w:rsidRPr="6BDC79E0">
        <w:rPr>
          <w:rFonts w:ascii="Calibri" w:eastAsia="Calibri" w:hAnsi="Calibri" w:cs="Calibri"/>
          <w:b/>
          <w:bCs/>
          <w:sz w:val="22"/>
          <w:szCs w:val="22"/>
        </w:rPr>
        <w:t xml:space="preserve"> difference in recombination lengths and SNP density</w:t>
      </w:r>
      <w:r w:rsidR="00AA01BC" w:rsidRPr="6BDC79E0">
        <w:rPr>
          <w:rFonts w:ascii="Calibri" w:eastAsia="Calibri" w:hAnsi="Calibri" w:cs="Calibri"/>
          <w:b/>
          <w:bCs/>
          <w:sz w:val="22"/>
          <w:szCs w:val="22"/>
        </w:rPr>
        <w:t xml:space="preserve"> tests are shown in Figures </w:t>
      </w:r>
      <w:r w:rsidR="7B22165A" w:rsidRPr="6BDC79E0">
        <w:rPr>
          <w:rFonts w:ascii="Calibri" w:eastAsia="Calibri" w:hAnsi="Calibri" w:cs="Calibri"/>
          <w:b/>
          <w:bCs/>
          <w:sz w:val="22"/>
          <w:szCs w:val="22"/>
        </w:rPr>
        <w:t>5 and 8</w:t>
      </w:r>
      <w:r w:rsidR="00AA01BC" w:rsidRPr="6BDC79E0">
        <w:rPr>
          <w:rFonts w:ascii="Calibri" w:eastAsia="Calibri" w:hAnsi="Calibri" w:cs="Calibri"/>
          <w:b/>
          <w:bCs/>
          <w:sz w:val="22"/>
          <w:szCs w:val="22"/>
        </w:rPr>
        <w:t>.</w:t>
      </w:r>
      <w:r w:rsidR="0066383A">
        <w:rPr>
          <w:rFonts w:ascii="Calibri" w:eastAsia="Calibri" w:hAnsi="Calibri" w:cs="Calibri"/>
          <w:b/>
          <w:bCs/>
          <w:sz w:val="22"/>
          <w:szCs w:val="22"/>
        </w:rPr>
        <w:t xml:space="preserve"> </w:t>
      </w:r>
      <w:r w:rsidR="00546E66">
        <w:rPr>
          <w:rFonts w:ascii="Calibri" w:eastAsia="Calibri" w:hAnsi="Calibri" w:cs="Calibri"/>
          <w:b/>
          <w:bCs/>
          <w:sz w:val="22"/>
          <w:szCs w:val="22"/>
        </w:rPr>
        <w:t>I</w:t>
      </w:r>
      <w:r w:rsidR="00546E66" w:rsidRPr="6BDC79E0">
        <w:rPr>
          <w:rFonts w:ascii="Calibri" w:eastAsia="Calibri" w:hAnsi="Calibri" w:cs="Calibri"/>
          <w:b/>
          <w:bCs/>
          <w:sz w:val="22"/>
          <w:szCs w:val="22"/>
        </w:rPr>
        <w:t>n</w:t>
      </w:r>
      <w:r w:rsidR="00546E66">
        <w:rPr>
          <w:rFonts w:ascii="Calibri" w:eastAsia="Calibri" w:hAnsi="Calibri" w:cs="Calibri"/>
          <w:b/>
          <w:bCs/>
          <w:sz w:val="22"/>
          <w:szCs w:val="22"/>
        </w:rPr>
        <w:t xml:space="preserve"> other figures, it was </w:t>
      </w:r>
      <w:r w:rsidR="00546E66" w:rsidRPr="6BDC79E0">
        <w:rPr>
          <w:rFonts w:ascii="Calibri" w:eastAsia="Calibri" w:hAnsi="Calibri" w:cs="Calibri"/>
          <w:b/>
          <w:bCs/>
          <w:sz w:val="22"/>
          <w:szCs w:val="22"/>
        </w:rPr>
        <w:t>n</w:t>
      </w:r>
      <w:r w:rsidR="00546E66">
        <w:rPr>
          <w:rFonts w:ascii="Calibri" w:eastAsia="Calibri" w:hAnsi="Calibri" w:cs="Calibri"/>
          <w:b/>
          <w:bCs/>
          <w:sz w:val="22"/>
          <w:szCs w:val="22"/>
        </w:rPr>
        <w:t>ot feasible to i</w:t>
      </w:r>
      <w:r w:rsidR="00546E66" w:rsidRPr="6BDC79E0">
        <w:rPr>
          <w:rFonts w:ascii="Calibri" w:eastAsia="Calibri" w:hAnsi="Calibri" w:cs="Calibri"/>
          <w:b/>
          <w:bCs/>
          <w:sz w:val="22"/>
          <w:szCs w:val="22"/>
        </w:rPr>
        <w:t>n</w:t>
      </w:r>
      <w:r w:rsidR="00546E66">
        <w:rPr>
          <w:rFonts w:ascii="Calibri" w:eastAsia="Calibri" w:hAnsi="Calibri" w:cs="Calibri"/>
          <w:b/>
          <w:bCs/>
          <w:sz w:val="22"/>
          <w:szCs w:val="22"/>
        </w:rPr>
        <w:t>formatively display the raw data, due to large sample sizes</w:t>
      </w:r>
      <w:r w:rsidR="0066383A">
        <w:rPr>
          <w:rFonts w:ascii="Calibri" w:eastAsia="Calibri" w:hAnsi="Calibri" w:cs="Calibri"/>
          <w:b/>
          <w:bCs/>
          <w:sz w:val="22"/>
          <w:szCs w:val="22"/>
        </w:rPr>
        <w:t>.</w:t>
      </w:r>
      <w:r w:rsidR="00AA01BC" w:rsidRPr="6BDC79E0">
        <w:rPr>
          <w:rFonts w:ascii="Calibri" w:eastAsia="Calibri" w:hAnsi="Calibri" w:cs="Calibri"/>
          <w:b/>
          <w:bCs/>
          <w:sz w:val="22"/>
          <w:szCs w:val="22"/>
        </w:rPr>
        <w:t xml:space="preserve"> The phylodynamic statistical tests described in </w:t>
      </w:r>
      <w:r w:rsidR="5B1B0994" w:rsidRPr="6BDC79E0">
        <w:rPr>
          <w:rFonts w:ascii="Calibri" w:eastAsia="Calibri" w:hAnsi="Calibri" w:cs="Calibri"/>
          <w:b/>
          <w:bCs/>
          <w:sz w:val="22"/>
          <w:szCs w:val="22"/>
        </w:rPr>
        <w:t xml:space="preserve">"Selection for local expansion of macrolide resistant </w:t>
      </w:r>
      <w:r w:rsidR="5B1B0994" w:rsidRPr="6BDC79E0">
        <w:rPr>
          <w:rFonts w:ascii="Calibri" w:eastAsia="Calibri" w:hAnsi="Calibri" w:cs="Calibri"/>
          <w:b/>
          <w:bCs/>
          <w:i/>
          <w:iCs/>
          <w:sz w:val="22"/>
          <w:szCs w:val="22"/>
        </w:rPr>
        <w:t>S. pneumoniae</w:t>
      </w:r>
      <w:r w:rsidR="5B1B0994" w:rsidRPr="6BDC79E0">
        <w:rPr>
          <w:rFonts w:ascii="Calibri" w:eastAsia="Calibri" w:hAnsi="Calibri" w:cs="Calibri"/>
          <w:b/>
          <w:bCs/>
          <w:sz w:val="22"/>
          <w:szCs w:val="22"/>
        </w:rPr>
        <w:t>”</w:t>
      </w:r>
      <w:r w:rsidR="00C315F4" w:rsidRPr="6BDC79E0">
        <w:rPr>
          <w:rFonts w:ascii="Calibri" w:eastAsia="Calibri" w:hAnsi="Calibri" w:cs="Calibri"/>
          <w:b/>
          <w:bCs/>
          <w:sz w:val="22"/>
          <w:szCs w:val="22"/>
        </w:rPr>
        <w:t xml:space="preserve"> report the mean value and associated 95% credibility intervals calculated from Monte Carlo Markov chain</w:t>
      </w:r>
      <w:r w:rsidR="00E854F5" w:rsidRPr="6BDC79E0">
        <w:rPr>
          <w:rFonts w:ascii="Calibri" w:eastAsia="Calibri" w:hAnsi="Calibri" w:cs="Calibri"/>
          <w:b/>
          <w:bCs/>
          <w:sz w:val="22"/>
          <w:szCs w:val="22"/>
        </w:rPr>
        <w:t>s</w:t>
      </w:r>
      <w:r w:rsidR="00C537E6" w:rsidRPr="6BDC79E0">
        <w:rPr>
          <w:rFonts w:ascii="Calibri" w:eastAsia="Calibri" w:hAnsi="Calibri" w:cs="Calibri"/>
          <w:b/>
          <w:bCs/>
          <w:sz w:val="22"/>
          <w:szCs w:val="22"/>
        </w:rPr>
        <w:t xml:space="preserve">. These were run for </w:t>
      </w:r>
      <w:r w:rsidR="5EEEA553" w:rsidRPr="6BDC79E0">
        <w:rPr>
          <w:rFonts w:ascii="Calibri" w:eastAsia="Calibri" w:hAnsi="Calibri" w:cs="Calibri"/>
          <w:b/>
          <w:bCs/>
          <w:sz w:val="22"/>
          <w:szCs w:val="22"/>
        </w:rPr>
        <w:t>10</w:t>
      </w:r>
      <w:r w:rsidR="00C537E6" w:rsidRPr="6BDC79E0">
        <w:rPr>
          <w:rFonts w:ascii="Calibri" w:eastAsia="Calibri" w:hAnsi="Calibri" w:cs="Calibri"/>
          <w:b/>
          <w:bCs/>
          <w:sz w:val="22"/>
          <w:szCs w:val="22"/>
        </w:rPr>
        <w:t>0 million iterations,</w:t>
      </w:r>
      <w:r w:rsidR="00E854F5" w:rsidRPr="6BDC79E0">
        <w:rPr>
          <w:rFonts w:ascii="Calibri" w:eastAsia="Calibri" w:hAnsi="Calibri" w:cs="Calibri"/>
          <w:b/>
          <w:bCs/>
          <w:sz w:val="22"/>
          <w:szCs w:val="22"/>
        </w:rPr>
        <w:t xml:space="preserve"> </w:t>
      </w:r>
      <w:r w:rsidR="00C537E6" w:rsidRPr="6BDC79E0">
        <w:rPr>
          <w:rFonts w:ascii="Calibri" w:eastAsia="Calibri" w:hAnsi="Calibri" w:cs="Calibri"/>
          <w:b/>
          <w:bCs/>
          <w:sz w:val="22"/>
          <w:szCs w:val="22"/>
        </w:rPr>
        <w:t>with the first 2</w:t>
      </w:r>
      <w:r w:rsidR="102D29BD" w:rsidRPr="6BDC79E0">
        <w:rPr>
          <w:rFonts w:ascii="Calibri" w:eastAsia="Calibri" w:hAnsi="Calibri" w:cs="Calibri"/>
          <w:b/>
          <w:bCs/>
          <w:sz w:val="22"/>
          <w:szCs w:val="22"/>
        </w:rPr>
        <w:t>0</w:t>
      </w:r>
      <w:r w:rsidR="00C537E6" w:rsidRPr="6BDC79E0">
        <w:rPr>
          <w:rFonts w:ascii="Calibri" w:eastAsia="Calibri" w:hAnsi="Calibri" w:cs="Calibri"/>
          <w:b/>
          <w:bCs/>
          <w:sz w:val="22"/>
          <w:szCs w:val="22"/>
        </w:rPr>
        <w:t xml:space="preserve"> million iterations removed as warm-up, to ensure only values sampled from the point at which the chains had converged were used in calculating the reported values</w:t>
      </w:r>
      <w:r w:rsidR="00E854F5" w:rsidRPr="6BDC79E0">
        <w:rPr>
          <w:rFonts w:ascii="Calibri" w:eastAsia="Calibri" w:hAnsi="Calibri" w:cs="Calibri"/>
          <w:b/>
          <w:bCs/>
          <w:sz w:val="22"/>
          <w:szCs w:val="22"/>
        </w:rPr>
        <w:t>.</w:t>
      </w:r>
    </w:p>
    <w:p w14:paraId="00000025" w14:textId="77777777" w:rsidR="00EF5A3F" w:rsidRPr="00FF6647" w:rsidRDefault="00EF5A3F">
      <w:pPr>
        <w:rPr>
          <w:rFonts w:ascii="Calibri" w:eastAsia="Calibri" w:hAnsi="Calibri" w:cs="Calibri"/>
          <w:b/>
          <w:sz w:val="22"/>
          <w:szCs w:val="22"/>
        </w:rPr>
      </w:pPr>
    </w:p>
    <w:p w14:paraId="00000026" w14:textId="77777777" w:rsidR="00EF5A3F" w:rsidRPr="00FF6647" w:rsidRDefault="00332058">
      <w:pPr>
        <w:rPr>
          <w:rFonts w:ascii="Calibri" w:eastAsia="Calibri" w:hAnsi="Calibri" w:cs="Calibri"/>
          <w:b/>
          <w:sz w:val="22"/>
          <w:szCs w:val="22"/>
        </w:rPr>
      </w:pPr>
      <w:r w:rsidRPr="00FF6647">
        <w:rPr>
          <w:rFonts w:ascii="Calibri" w:eastAsia="Calibri" w:hAnsi="Calibri" w:cs="Calibri"/>
          <w:b/>
          <w:sz w:val="22"/>
          <w:szCs w:val="22"/>
        </w:rPr>
        <w:t>Group allocation</w:t>
      </w:r>
    </w:p>
    <w:p w14:paraId="00000027" w14:textId="77777777" w:rsidR="00EF5A3F" w:rsidRPr="00FF6647" w:rsidRDefault="00332058" w:rsidP="00A921D4">
      <w:pPr>
        <w:pStyle w:val="ListParagraph"/>
        <w:numPr>
          <w:ilvl w:val="0"/>
          <w:numId w:val="8"/>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14:paraId="00000028" w14:textId="77777777" w:rsidR="00EF5A3F" w:rsidRPr="00FF6647" w:rsidRDefault="00332058" w:rsidP="00A921D4">
      <w:pPr>
        <w:pStyle w:val="ListParagraph"/>
        <w:numPr>
          <w:ilvl w:val="0"/>
          <w:numId w:val="8"/>
        </w:numPr>
        <w:pBdr>
          <w:top w:val="nil"/>
          <w:left w:val="nil"/>
          <w:bottom w:val="nil"/>
          <w:right w:val="nil"/>
          <w:between w:val="nil"/>
        </w:pBdr>
        <w:rPr>
          <w:rFonts w:ascii="Calibri" w:eastAsia="Calibri" w:hAnsi="Calibri" w:cs="Calibri"/>
          <w:b/>
          <w:color w:val="000000"/>
          <w:sz w:val="22"/>
          <w:szCs w:val="22"/>
        </w:rPr>
      </w:pPr>
      <w:r w:rsidRPr="00FF6647">
        <w:rPr>
          <w:rFonts w:ascii="Calibri" w:eastAsia="Calibri" w:hAnsi="Calibri" w:cs="Calibri"/>
          <w:color w:val="000000"/>
          <w:sz w:val="22"/>
          <w:szCs w:val="22"/>
        </w:rPr>
        <w:t>Indicate if masking was used during group allocation, data collection and/or data analysis</w:t>
      </w:r>
    </w:p>
    <w:p w14:paraId="00000029" w14:textId="77777777" w:rsidR="00EF5A3F" w:rsidRPr="00FF6647" w:rsidRDefault="00EF5A3F">
      <w:pPr>
        <w:rPr>
          <w:rFonts w:ascii="Calibri" w:eastAsia="Calibri" w:hAnsi="Calibri" w:cs="Calibri"/>
          <w:b/>
          <w:sz w:val="22"/>
          <w:szCs w:val="22"/>
        </w:rPr>
      </w:pPr>
    </w:p>
    <w:p w14:paraId="0000002A" w14:textId="77777777" w:rsidR="00EF5A3F" w:rsidRPr="00FF6647" w:rsidRDefault="00332058">
      <w:pPr>
        <w:rPr>
          <w:rFonts w:ascii="Calibri" w:eastAsia="Calibri" w:hAnsi="Calibri" w:cs="Calibri"/>
          <w:sz w:val="22"/>
          <w:szCs w:val="22"/>
        </w:rPr>
      </w:pPr>
      <w:r w:rsidRPr="00FF6647">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0000002B" w14:textId="77777777" w:rsidR="00EF5A3F" w:rsidRPr="00FF6647" w:rsidRDefault="00EF5A3F">
      <w:pPr>
        <w:rPr>
          <w:rFonts w:ascii="Calibri" w:eastAsia="Calibri" w:hAnsi="Calibri" w:cs="Calibri"/>
          <w:b/>
          <w:sz w:val="22"/>
          <w:szCs w:val="22"/>
        </w:rPr>
      </w:pPr>
    </w:p>
    <w:p w14:paraId="0000002D" w14:textId="284DF30A" w:rsidR="00EF5A3F" w:rsidRPr="00FF6647" w:rsidRDefault="00332058">
      <w:pPr>
        <w:rPr>
          <w:rFonts w:ascii="Calibri" w:eastAsia="Calibri" w:hAnsi="Calibri" w:cs="Calibri"/>
          <w:b/>
          <w:bCs/>
          <w:sz w:val="22"/>
          <w:szCs w:val="22"/>
        </w:rPr>
      </w:pPr>
      <w:r w:rsidRPr="00FF6647">
        <w:rPr>
          <w:rFonts w:ascii="Calibri" w:eastAsia="Calibri" w:hAnsi="Calibri" w:cs="Calibri"/>
          <w:b/>
          <w:bCs/>
          <w:sz w:val="22"/>
          <w:szCs w:val="22"/>
        </w:rPr>
        <w:t>No randomization or blinding was used in this study. Sub-analyses on groups were performed based on geographic, phenotypic and phylogenetic information. In particular, a detailed analysis was performed on a clade of isolates systematically collected from Germany in the section entitled, “Selection for local expansion of macrolide resistant </w:t>
      </w:r>
      <w:r w:rsidRPr="00FF6647">
        <w:rPr>
          <w:rFonts w:ascii="Calibri" w:eastAsia="Calibri" w:hAnsi="Calibri" w:cs="Calibri"/>
          <w:b/>
          <w:bCs/>
          <w:i/>
          <w:sz w:val="22"/>
          <w:szCs w:val="22"/>
        </w:rPr>
        <w:t>S. pneumoniae</w:t>
      </w:r>
      <w:r w:rsidRPr="00FF6647">
        <w:rPr>
          <w:rFonts w:ascii="Calibri" w:eastAsia="Calibri" w:hAnsi="Calibri" w:cs="Calibri"/>
          <w:b/>
          <w:bCs/>
          <w:sz w:val="22"/>
          <w:szCs w:val="22"/>
        </w:rPr>
        <w:t>”. This analysis can only be performed once both the epidemiological data, and population structure, were known, and could not be performed on a set of isolates determined prior to the genome sequences being available.</w:t>
      </w:r>
    </w:p>
    <w:p w14:paraId="1AFC4712" w14:textId="77777777" w:rsidR="00F972FD" w:rsidRPr="00FF6647" w:rsidRDefault="00F972FD" w:rsidP="00F972FD">
      <w:pPr>
        <w:rPr>
          <w:rFonts w:ascii="Calibri" w:eastAsia="Calibri" w:hAnsi="Calibri" w:cs="Calibri"/>
          <w:b/>
          <w:sz w:val="22"/>
          <w:szCs w:val="22"/>
        </w:rPr>
      </w:pPr>
    </w:p>
    <w:p w14:paraId="51717D68" w14:textId="5B3F47CB" w:rsidR="00F972FD" w:rsidRPr="00FF6647" w:rsidRDefault="00F972FD">
      <w:pPr>
        <w:rPr>
          <w:rFonts w:ascii="Calibri" w:eastAsia="Calibri" w:hAnsi="Calibri" w:cs="Calibri"/>
          <w:b/>
          <w:sz w:val="22"/>
          <w:szCs w:val="22"/>
        </w:rPr>
      </w:pPr>
      <w:r w:rsidRPr="00FF6647">
        <w:rPr>
          <w:rFonts w:ascii="Calibri" w:eastAsia="Calibri" w:hAnsi="Calibri" w:cs="Calibri"/>
          <w:b/>
          <w:sz w:val="22"/>
          <w:szCs w:val="22"/>
        </w:rPr>
        <w:t>Additional data files (“source data”)</w:t>
      </w:r>
    </w:p>
    <w:p w14:paraId="0000002E" w14:textId="77777777" w:rsidR="00EF5A3F" w:rsidRPr="00FF6647" w:rsidRDefault="00332058" w:rsidP="00A921D4">
      <w:pPr>
        <w:pStyle w:val="ListParagraph"/>
        <w:numPr>
          <w:ilvl w:val="0"/>
          <w:numId w:val="10"/>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We encourage you to upload relevant additional data files, such as numerical data that are represented as a graph in a figure, or as a summary table</w:t>
      </w:r>
    </w:p>
    <w:p w14:paraId="0000002F" w14:textId="77777777" w:rsidR="00EF5A3F" w:rsidRPr="00FF6647" w:rsidRDefault="00332058" w:rsidP="00A921D4">
      <w:pPr>
        <w:pStyle w:val="ListParagraph"/>
        <w:numPr>
          <w:ilvl w:val="0"/>
          <w:numId w:val="10"/>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lastRenderedPageBreak/>
        <w:t>Where provided, these should be in the most useful format, and they can be uploaded as “Source data” files linked to a main figure or table</w:t>
      </w:r>
    </w:p>
    <w:p w14:paraId="00000030" w14:textId="77777777" w:rsidR="00EF5A3F" w:rsidRPr="00FF6647" w:rsidRDefault="00332058" w:rsidP="00A921D4">
      <w:pPr>
        <w:pStyle w:val="ListParagraph"/>
        <w:numPr>
          <w:ilvl w:val="0"/>
          <w:numId w:val="10"/>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Include model definition files including the full list of parameters used</w:t>
      </w:r>
    </w:p>
    <w:p w14:paraId="00000031" w14:textId="77777777" w:rsidR="00EF5A3F" w:rsidRPr="00FF6647" w:rsidRDefault="00332058" w:rsidP="00A921D4">
      <w:pPr>
        <w:pStyle w:val="ListParagraph"/>
        <w:numPr>
          <w:ilvl w:val="0"/>
          <w:numId w:val="10"/>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Include code used for data analysis (e.g., R, MatLab)</w:t>
      </w:r>
    </w:p>
    <w:p w14:paraId="00000032" w14:textId="77777777" w:rsidR="00EF5A3F" w:rsidRPr="00FF6647" w:rsidRDefault="00332058" w:rsidP="00A921D4">
      <w:pPr>
        <w:pStyle w:val="ListParagraph"/>
        <w:numPr>
          <w:ilvl w:val="0"/>
          <w:numId w:val="10"/>
        </w:numPr>
        <w:pBdr>
          <w:top w:val="nil"/>
          <w:left w:val="nil"/>
          <w:bottom w:val="nil"/>
          <w:right w:val="nil"/>
          <w:between w:val="nil"/>
        </w:pBdr>
        <w:rPr>
          <w:rFonts w:ascii="Calibri" w:eastAsia="Calibri" w:hAnsi="Calibri" w:cs="Calibri"/>
          <w:color w:val="000000"/>
          <w:sz w:val="22"/>
          <w:szCs w:val="22"/>
        </w:rPr>
      </w:pPr>
      <w:r w:rsidRPr="00FF6647">
        <w:rPr>
          <w:rFonts w:ascii="Calibri" w:eastAsia="Calibri" w:hAnsi="Calibri" w:cs="Calibri"/>
          <w:color w:val="000000"/>
          <w:sz w:val="22"/>
          <w:szCs w:val="22"/>
        </w:rPr>
        <w:t>Avoid stating that data files are “available upon request”</w:t>
      </w:r>
    </w:p>
    <w:p w14:paraId="00000033" w14:textId="77777777" w:rsidR="00EF5A3F" w:rsidRPr="00FF6647" w:rsidRDefault="00EF5A3F">
      <w:pPr>
        <w:rPr>
          <w:rFonts w:ascii="Calibri" w:eastAsia="Calibri" w:hAnsi="Calibri" w:cs="Calibri"/>
          <w:sz w:val="22"/>
          <w:szCs w:val="22"/>
        </w:rPr>
      </w:pPr>
    </w:p>
    <w:p w14:paraId="00000034" w14:textId="77777777" w:rsidR="00EF5A3F" w:rsidRPr="00FF6647" w:rsidRDefault="00332058">
      <w:pPr>
        <w:rPr>
          <w:rFonts w:ascii="Calibri" w:eastAsia="Calibri" w:hAnsi="Calibri" w:cs="Calibri"/>
          <w:sz w:val="22"/>
          <w:szCs w:val="22"/>
        </w:rPr>
      </w:pPr>
      <w:r w:rsidRPr="00FF6647">
        <w:rPr>
          <w:rFonts w:ascii="Calibri" w:eastAsia="Calibri" w:hAnsi="Calibri" w:cs="Calibri"/>
          <w:sz w:val="22"/>
          <w:szCs w:val="22"/>
        </w:rPr>
        <w:t>Please indicate the figures or tables for which source data files have been provided:</w:t>
      </w:r>
    </w:p>
    <w:p w14:paraId="00000035" w14:textId="3E4A36E0" w:rsidR="00EF5A3F" w:rsidRDefault="00EF5A3F">
      <w:pPr>
        <w:rPr>
          <w:rFonts w:ascii="Calibri" w:hAnsi="Calibri" w:cs="Calibri"/>
          <w:sz w:val="22"/>
          <w:szCs w:val="22"/>
        </w:rPr>
      </w:pPr>
    </w:p>
    <w:p w14:paraId="402816C7" w14:textId="374C633F" w:rsidR="00FE3876" w:rsidRPr="00FE3876" w:rsidRDefault="00FE3876">
      <w:pPr>
        <w:rPr>
          <w:rFonts w:ascii="Calibri" w:hAnsi="Calibri" w:cs="Calibri"/>
          <w:b/>
          <w:bCs/>
          <w:sz w:val="22"/>
          <w:szCs w:val="22"/>
        </w:rPr>
      </w:pPr>
      <w:r w:rsidRPr="00FE3876">
        <w:rPr>
          <w:rFonts w:ascii="Calibri" w:hAnsi="Calibri" w:cs="Calibri"/>
          <w:b/>
          <w:bCs/>
          <w:sz w:val="22"/>
          <w:szCs w:val="22"/>
        </w:rPr>
        <w:t>We have made all data freely available where possible; specifically:</w:t>
      </w:r>
    </w:p>
    <w:p w14:paraId="00000037" w14:textId="67A0AD0F" w:rsidR="00EF5A3F" w:rsidRPr="00FF6647" w:rsidRDefault="00332058" w:rsidP="00F972FD">
      <w:pPr>
        <w:pStyle w:val="ListParagraph"/>
        <w:numPr>
          <w:ilvl w:val="0"/>
          <w:numId w:val="11"/>
        </w:numPr>
        <w:rPr>
          <w:rFonts w:ascii="Calibri" w:hAnsi="Calibri" w:cs="Calibri"/>
          <w:b/>
          <w:bCs/>
          <w:sz w:val="22"/>
          <w:szCs w:val="22"/>
        </w:rPr>
      </w:pPr>
      <w:r w:rsidRPr="00FF6647">
        <w:rPr>
          <w:rFonts w:ascii="Calibri" w:eastAsia="Calibri" w:hAnsi="Calibri" w:cs="Calibri"/>
          <w:b/>
          <w:bCs/>
          <w:sz w:val="22"/>
          <w:szCs w:val="22"/>
        </w:rPr>
        <w:t xml:space="preserve">The </w:t>
      </w:r>
      <w:r w:rsidR="00A921D4" w:rsidRPr="00FF6647">
        <w:rPr>
          <w:rFonts w:ascii="Calibri" w:eastAsia="Calibri" w:hAnsi="Calibri" w:cs="Calibri"/>
          <w:b/>
          <w:bCs/>
          <w:sz w:val="22"/>
          <w:szCs w:val="22"/>
        </w:rPr>
        <w:t>phylogenetic trees</w:t>
      </w:r>
      <w:r w:rsidRPr="00FF6647">
        <w:rPr>
          <w:rFonts w:ascii="Calibri" w:eastAsia="Calibri" w:hAnsi="Calibri" w:cs="Calibri"/>
          <w:b/>
          <w:bCs/>
          <w:sz w:val="22"/>
          <w:szCs w:val="22"/>
        </w:rPr>
        <w:t xml:space="preserve"> and </w:t>
      </w:r>
      <w:r w:rsidR="00A921D4" w:rsidRPr="00FF6647">
        <w:rPr>
          <w:rFonts w:ascii="Calibri" w:eastAsia="Calibri" w:hAnsi="Calibri" w:cs="Calibri"/>
          <w:b/>
          <w:bCs/>
          <w:sz w:val="22"/>
          <w:szCs w:val="22"/>
        </w:rPr>
        <w:t>epidemiological data</w:t>
      </w:r>
      <w:r w:rsidRPr="00FF6647">
        <w:rPr>
          <w:rFonts w:ascii="Calibri" w:eastAsia="Calibri" w:hAnsi="Calibri" w:cs="Calibri"/>
          <w:b/>
          <w:bCs/>
          <w:sz w:val="22"/>
          <w:szCs w:val="22"/>
        </w:rPr>
        <w:t xml:space="preserve"> used for Figures 1 </w:t>
      </w:r>
      <w:r w:rsidR="00A921D4" w:rsidRPr="00FF6647">
        <w:rPr>
          <w:rFonts w:ascii="Calibri" w:eastAsia="Calibri" w:hAnsi="Calibri" w:cs="Calibri"/>
          <w:b/>
          <w:bCs/>
          <w:sz w:val="22"/>
          <w:szCs w:val="22"/>
        </w:rPr>
        <w:t>and</w:t>
      </w:r>
      <w:r w:rsidRPr="00FF6647">
        <w:rPr>
          <w:rFonts w:ascii="Calibri" w:eastAsia="Calibri" w:hAnsi="Calibri" w:cs="Calibri"/>
          <w:b/>
          <w:bCs/>
          <w:sz w:val="22"/>
          <w:szCs w:val="22"/>
        </w:rPr>
        <w:t xml:space="preserve"> 2 are available </w:t>
      </w:r>
      <w:r w:rsidR="00A921D4" w:rsidRPr="00FF6647">
        <w:rPr>
          <w:rFonts w:ascii="Calibri" w:eastAsia="Calibri" w:hAnsi="Calibri" w:cs="Calibri"/>
          <w:b/>
          <w:bCs/>
          <w:sz w:val="22"/>
          <w:szCs w:val="22"/>
        </w:rPr>
        <w:t>for download and analysis from</w:t>
      </w:r>
      <w:r w:rsidRPr="00FF6647">
        <w:rPr>
          <w:rFonts w:ascii="Calibri" w:eastAsia="Calibri" w:hAnsi="Calibri" w:cs="Calibri"/>
          <w:b/>
          <w:bCs/>
          <w:sz w:val="22"/>
          <w:szCs w:val="22"/>
        </w:rPr>
        <w:t xml:space="preserve"> </w:t>
      </w:r>
      <w:hyperlink r:id="rId12">
        <w:r w:rsidRPr="00FF6647">
          <w:rPr>
            <w:rFonts w:ascii="Calibri" w:eastAsia="Calibri" w:hAnsi="Calibri" w:cs="Calibri"/>
            <w:b/>
            <w:bCs/>
            <w:color w:val="0000FF"/>
            <w:sz w:val="22"/>
            <w:szCs w:val="22"/>
            <w:u w:val="single"/>
          </w:rPr>
          <w:t>https://microreact.org/project/71AY1wepkqsJ5JT8JgrLpc</w:t>
        </w:r>
      </w:hyperlink>
      <w:r w:rsidRPr="00FF6647">
        <w:rPr>
          <w:rFonts w:ascii="Calibri" w:eastAsia="Calibri" w:hAnsi="Calibri" w:cs="Calibri"/>
          <w:b/>
          <w:bCs/>
          <w:sz w:val="22"/>
          <w:szCs w:val="22"/>
        </w:rPr>
        <w:t xml:space="preserve"> and </w:t>
      </w:r>
      <w:hyperlink r:id="rId13" w:history="1">
        <w:r w:rsidR="00F972FD" w:rsidRPr="00FF6647">
          <w:rPr>
            <w:rStyle w:val="Hyperlink"/>
            <w:rFonts w:ascii="Calibri" w:eastAsia="Calibri" w:hAnsi="Calibri" w:cs="Calibri"/>
            <w:b/>
            <w:bCs/>
            <w:sz w:val="22"/>
            <w:szCs w:val="22"/>
          </w:rPr>
          <w:t>https://microreact.org/project/kX8fDp8U2Q2H35VW5xo3o</w:t>
        </w:r>
      </w:hyperlink>
    </w:p>
    <w:p w14:paraId="00000038" w14:textId="7D307C37" w:rsidR="00EF5A3F" w:rsidRPr="00FF6647" w:rsidRDefault="00332058" w:rsidP="00F972FD">
      <w:pPr>
        <w:pStyle w:val="ListParagraph"/>
        <w:numPr>
          <w:ilvl w:val="0"/>
          <w:numId w:val="11"/>
        </w:numPr>
        <w:rPr>
          <w:rFonts w:ascii="Calibri" w:hAnsi="Calibri" w:cs="Calibri"/>
          <w:b/>
          <w:bCs/>
          <w:sz w:val="22"/>
          <w:szCs w:val="22"/>
        </w:rPr>
      </w:pPr>
      <w:r w:rsidRPr="00FF6647">
        <w:rPr>
          <w:rFonts w:ascii="Calibri" w:eastAsia="Calibri" w:hAnsi="Calibri" w:cs="Calibri"/>
          <w:b/>
          <w:bCs/>
          <w:sz w:val="22"/>
          <w:szCs w:val="22"/>
        </w:rPr>
        <w:t xml:space="preserve">The code used to predict antibiotic resistant phenotypes is available </w:t>
      </w:r>
      <w:r w:rsidR="00A921D4" w:rsidRPr="00FF6647">
        <w:rPr>
          <w:rFonts w:ascii="Calibri" w:eastAsia="Calibri" w:hAnsi="Calibri" w:cs="Calibri"/>
          <w:b/>
          <w:bCs/>
          <w:sz w:val="22"/>
          <w:szCs w:val="22"/>
        </w:rPr>
        <w:t>from the Github repository</w:t>
      </w:r>
      <w:r w:rsidRPr="00FF6647">
        <w:rPr>
          <w:rFonts w:ascii="Calibri" w:eastAsia="Calibri" w:hAnsi="Calibri" w:cs="Calibri"/>
          <w:b/>
          <w:bCs/>
          <w:sz w:val="22"/>
          <w:szCs w:val="22"/>
        </w:rPr>
        <w:t xml:space="preserve"> </w:t>
      </w:r>
      <w:hyperlink r:id="rId14">
        <w:r w:rsidRPr="00FF6647">
          <w:rPr>
            <w:rFonts w:ascii="Calibri" w:eastAsia="Calibri" w:hAnsi="Calibri" w:cs="Calibri"/>
            <w:b/>
            <w:bCs/>
            <w:color w:val="0000FF"/>
            <w:sz w:val="22"/>
            <w:szCs w:val="22"/>
            <w:u w:val="single"/>
          </w:rPr>
          <w:t>https://github.com/jdaeth274/pbp_tpd_extraction</w:t>
        </w:r>
      </w:hyperlink>
      <w:r w:rsidRPr="00FF6647">
        <w:rPr>
          <w:rFonts w:ascii="Calibri" w:eastAsia="Calibri" w:hAnsi="Calibri" w:cs="Calibri"/>
          <w:b/>
          <w:bCs/>
          <w:sz w:val="22"/>
          <w:szCs w:val="22"/>
        </w:rPr>
        <w:t xml:space="preserve"> </w:t>
      </w:r>
    </w:p>
    <w:p w14:paraId="0000003A" w14:textId="2F5B9E6F" w:rsidR="00EF5A3F" w:rsidRPr="00FF6647" w:rsidRDefault="00332058" w:rsidP="00F972FD">
      <w:pPr>
        <w:pStyle w:val="ListParagraph"/>
        <w:numPr>
          <w:ilvl w:val="0"/>
          <w:numId w:val="11"/>
        </w:numPr>
        <w:rPr>
          <w:rFonts w:ascii="Calibri" w:hAnsi="Calibri" w:cs="Calibri"/>
          <w:b/>
          <w:bCs/>
          <w:sz w:val="22"/>
          <w:szCs w:val="22"/>
        </w:rPr>
      </w:pPr>
      <w:r w:rsidRPr="00FF6647">
        <w:rPr>
          <w:rFonts w:ascii="Calibri" w:eastAsia="Calibri" w:hAnsi="Calibri" w:cs="Calibri"/>
          <w:b/>
          <w:bCs/>
          <w:sz w:val="22"/>
          <w:szCs w:val="22"/>
        </w:rPr>
        <w:t xml:space="preserve">The code used in the insertion site analysis, </w:t>
      </w:r>
      <w:r w:rsidRPr="00FF6647">
        <w:rPr>
          <w:rFonts w:ascii="Calibri" w:eastAsia="Calibri" w:hAnsi="Calibri" w:cs="Calibri"/>
          <w:b/>
          <w:bCs/>
          <w:i/>
          <w:iCs/>
          <w:sz w:val="22"/>
          <w:szCs w:val="22"/>
        </w:rPr>
        <w:t>pbp</w:t>
      </w:r>
      <w:r w:rsidRPr="00FF6647">
        <w:rPr>
          <w:rFonts w:ascii="Calibri" w:eastAsia="Calibri" w:hAnsi="Calibri" w:cs="Calibri"/>
          <w:b/>
          <w:bCs/>
          <w:sz w:val="22"/>
          <w:szCs w:val="22"/>
        </w:rPr>
        <w:t xml:space="preserve"> </w:t>
      </w:r>
      <w:r w:rsidR="00A921D4" w:rsidRPr="00FF6647">
        <w:rPr>
          <w:rFonts w:ascii="Calibri" w:eastAsia="Calibri" w:hAnsi="Calibri" w:cs="Calibri"/>
          <w:b/>
          <w:bCs/>
          <w:sz w:val="22"/>
          <w:szCs w:val="22"/>
        </w:rPr>
        <w:t xml:space="preserve">gene </w:t>
      </w:r>
      <w:r w:rsidRPr="00FF6647">
        <w:rPr>
          <w:rFonts w:ascii="Calibri" w:eastAsia="Calibri" w:hAnsi="Calibri" w:cs="Calibri"/>
          <w:b/>
          <w:bCs/>
          <w:sz w:val="22"/>
          <w:szCs w:val="22"/>
        </w:rPr>
        <w:t xml:space="preserve">origin and </w:t>
      </w:r>
      <w:r w:rsidRPr="00FF6647">
        <w:rPr>
          <w:rFonts w:ascii="Calibri" w:eastAsia="Calibri" w:hAnsi="Calibri" w:cs="Calibri"/>
          <w:b/>
          <w:bCs/>
          <w:i/>
          <w:iCs/>
          <w:sz w:val="22"/>
          <w:szCs w:val="22"/>
        </w:rPr>
        <w:t>cps</w:t>
      </w:r>
      <w:r w:rsidRPr="00FF6647">
        <w:rPr>
          <w:rFonts w:ascii="Calibri" w:eastAsia="Calibri" w:hAnsi="Calibri" w:cs="Calibri"/>
          <w:b/>
          <w:bCs/>
          <w:sz w:val="22"/>
          <w:szCs w:val="22"/>
        </w:rPr>
        <w:t xml:space="preserve"> loc</w:t>
      </w:r>
      <w:r w:rsidR="00A921D4" w:rsidRPr="00FF6647">
        <w:rPr>
          <w:rFonts w:ascii="Calibri" w:eastAsia="Calibri" w:hAnsi="Calibri" w:cs="Calibri"/>
          <w:b/>
          <w:bCs/>
          <w:sz w:val="22"/>
          <w:szCs w:val="22"/>
        </w:rPr>
        <w:t>us switching</w:t>
      </w:r>
      <w:r w:rsidRPr="00FF6647">
        <w:rPr>
          <w:rFonts w:ascii="Calibri" w:eastAsia="Calibri" w:hAnsi="Calibri" w:cs="Calibri"/>
          <w:b/>
          <w:bCs/>
          <w:sz w:val="22"/>
          <w:szCs w:val="22"/>
        </w:rPr>
        <w:t xml:space="preserve"> switching analyses is available </w:t>
      </w:r>
      <w:r w:rsidR="00A921D4" w:rsidRPr="00FF6647">
        <w:rPr>
          <w:rFonts w:ascii="Calibri" w:eastAsia="Calibri" w:hAnsi="Calibri" w:cs="Calibri"/>
          <w:b/>
          <w:bCs/>
          <w:sz w:val="22"/>
          <w:szCs w:val="22"/>
        </w:rPr>
        <w:t>from the Github repository</w:t>
      </w:r>
      <w:r w:rsidR="00A921D4" w:rsidRPr="00FF6647">
        <w:rPr>
          <w:rFonts w:ascii="Calibri" w:hAnsi="Calibri" w:cs="Calibri"/>
          <w:b/>
          <w:bCs/>
          <w:sz w:val="22"/>
          <w:szCs w:val="22"/>
        </w:rPr>
        <w:t xml:space="preserve"> </w:t>
      </w:r>
      <w:hyperlink r:id="rId15" w:history="1">
        <w:r w:rsidR="00A921D4" w:rsidRPr="00FF6647">
          <w:rPr>
            <w:rStyle w:val="Hyperlink"/>
            <w:rFonts w:ascii="Calibri" w:eastAsia="Calibri" w:hAnsi="Calibri" w:cs="Calibri"/>
            <w:b/>
            <w:bCs/>
            <w:sz w:val="22"/>
            <w:szCs w:val="22"/>
          </w:rPr>
          <w:t>https://github.com/jdaeth274/ISA</w:t>
        </w:r>
      </w:hyperlink>
      <w:r w:rsidRPr="00FF6647">
        <w:rPr>
          <w:rFonts w:ascii="Calibri" w:eastAsia="Calibri" w:hAnsi="Calibri" w:cs="Calibri"/>
          <w:b/>
          <w:bCs/>
          <w:sz w:val="22"/>
          <w:szCs w:val="22"/>
        </w:rPr>
        <w:t xml:space="preserve"> </w:t>
      </w:r>
    </w:p>
    <w:p w14:paraId="0000003B" w14:textId="74599A93" w:rsidR="00EF5A3F" w:rsidRPr="00FF6647" w:rsidRDefault="00A921D4" w:rsidP="00F972FD">
      <w:pPr>
        <w:pStyle w:val="ListParagraph"/>
        <w:numPr>
          <w:ilvl w:val="0"/>
          <w:numId w:val="11"/>
        </w:numPr>
        <w:rPr>
          <w:rFonts w:ascii="Calibri" w:hAnsi="Calibri" w:cs="Calibri"/>
          <w:b/>
          <w:bCs/>
          <w:sz w:val="22"/>
          <w:szCs w:val="22"/>
        </w:rPr>
      </w:pPr>
      <w:r w:rsidRPr="6BDC79E0">
        <w:rPr>
          <w:rFonts w:ascii="Calibri" w:eastAsia="Calibri" w:hAnsi="Calibri" w:cs="Calibri"/>
          <w:b/>
          <w:bCs/>
          <w:sz w:val="22"/>
          <w:szCs w:val="22"/>
        </w:rPr>
        <w:t>The source data for main figures is available from FigShare, using the URL</w:t>
      </w:r>
      <w:r w:rsidR="00332058" w:rsidRPr="6BDC79E0">
        <w:rPr>
          <w:rFonts w:ascii="Calibri" w:eastAsia="Calibri" w:hAnsi="Calibri" w:cs="Calibri"/>
          <w:b/>
          <w:bCs/>
          <w:sz w:val="22"/>
          <w:szCs w:val="22"/>
        </w:rPr>
        <w:t xml:space="preserve"> </w:t>
      </w:r>
      <w:hyperlink r:id="rId16">
        <w:r w:rsidR="00332058" w:rsidRPr="6BDC79E0">
          <w:rPr>
            <w:rFonts w:ascii="Calibri" w:eastAsia="Calibri" w:hAnsi="Calibri" w:cs="Calibri"/>
            <w:b/>
            <w:bCs/>
            <w:color w:val="0000FF"/>
            <w:sz w:val="22"/>
            <w:szCs w:val="22"/>
            <w:u w:val="single"/>
          </w:rPr>
          <w:t>https://doi.org/10.6084/m9.figshare.c.5306462.v1</w:t>
        </w:r>
      </w:hyperlink>
    </w:p>
    <w:p w14:paraId="6B1B4A01" w14:textId="59847EB5" w:rsidR="6856FF06" w:rsidRDefault="6856FF06" w:rsidP="6BDC79E0">
      <w:pPr>
        <w:pStyle w:val="ListParagraph"/>
        <w:numPr>
          <w:ilvl w:val="0"/>
          <w:numId w:val="11"/>
        </w:numPr>
        <w:rPr>
          <w:b/>
          <w:bCs/>
          <w:sz w:val="22"/>
          <w:szCs w:val="22"/>
        </w:rPr>
      </w:pPr>
      <w:r w:rsidRPr="6BDC79E0">
        <w:rPr>
          <w:rFonts w:asciiTheme="minorHAnsi" w:eastAsiaTheme="minorEastAsia" w:hAnsiTheme="minorHAnsi" w:cstheme="minorBidi"/>
          <w:b/>
          <w:bCs/>
          <w:sz w:val="22"/>
          <w:szCs w:val="22"/>
        </w:rPr>
        <w:t xml:space="preserve">The sequences used in this study, along with their assembly accession codes and sample accession codes, are detailed in Table S1.  </w:t>
      </w:r>
    </w:p>
    <w:p w14:paraId="0000003C" w14:textId="77777777" w:rsidR="00EF5A3F" w:rsidRPr="00FF6647" w:rsidRDefault="00EF5A3F">
      <w:pPr>
        <w:rPr>
          <w:rFonts w:ascii="Calibri" w:eastAsia="Calibri" w:hAnsi="Calibri" w:cs="Calibri"/>
          <w:sz w:val="22"/>
          <w:szCs w:val="22"/>
        </w:rPr>
      </w:pPr>
    </w:p>
    <w:p w14:paraId="0000003D" w14:textId="77777777" w:rsidR="00EF5A3F" w:rsidRPr="00FF6647" w:rsidRDefault="00EF5A3F">
      <w:pPr>
        <w:rPr>
          <w:rFonts w:ascii="Calibri" w:eastAsia="Calibri" w:hAnsi="Calibri" w:cs="Calibri"/>
          <w:sz w:val="22"/>
          <w:szCs w:val="22"/>
        </w:rPr>
      </w:pPr>
    </w:p>
    <w:sectPr w:rsidR="00EF5A3F" w:rsidRPr="00FF6647">
      <w:headerReference w:type="default" r:id="rId17"/>
      <w:footerReference w:type="default" r:id="rId18"/>
      <w:pgSz w:w="11906" w:h="16838"/>
      <w:pgMar w:top="1440" w:right="1797" w:bottom="993" w:left="184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CF8FF" w14:textId="77777777" w:rsidR="005B7EA3" w:rsidRDefault="005B7EA3">
      <w:r>
        <w:separator/>
      </w:r>
    </w:p>
  </w:endnote>
  <w:endnote w:type="continuationSeparator" w:id="0">
    <w:p w14:paraId="53BDF1B6" w14:textId="77777777" w:rsidR="005B7EA3" w:rsidRDefault="005B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Cambria"/>
    <w:panose1 w:val="020B0604020202020204"/>
    <w:charset w:val="00"/>
    <w:family w:val="roman"/>
    <w:notTrueType/>
    <w:pitch w:val="default"/>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roman"/>
    <w:notTrueType/>
    <w:pitch w:val="default"/>
  </w:font>
  <w:font w:name="AR PL SungtiL GB">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F" w14:textId="77777777" w:rsidR="00EF5A3F" w:rsidRDefault="00332058">
    <w:pPr>
      <w:pBdr>
        <w:top w:val="nil"/>
        <w:left w:val="nil"/>
        <w:bottom w:val="nil"/>
        <w:right w:val="nil"/>
        <w:between w:val="nil"/>
      </w:pBdr>
      <w:tabs>
        <w:tab w:val="center" w:pos="4320"/>
        <w:tab w:val="right" w:pos="8640"/>
        <w:tab w:val="center" w:pos="4320"/>
        <w:tab w:val="right" w:pos="8640"/>
        <w:tab w:val="right" w:pos="9214"/>
      </w:tabs>
      <w:ind w:left="-709" w:right="360"/>
      <w:rPr>
        <w:rFonts w:ascii="Arial" w:eastAsia="Arial" w:hAnsi="Arial" w:cs="Arial"/>
        <w:color w:val="000000"/>
        <w:sz w:val="16"/>
        <w:szCs w:val="16"/>
      </w:rPr>
    </w:pPr>
    <w:r>
      <w:rPr>
        <w:rFonts w:ascii="Arial" w:eastAsia="Arial" w:hAnsi="Arial" w:cs="Arial"/>
        <w:color w:val="000000"/>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w:rPr>
        <w:noProof/>
      </w:rPr>
      <mc:AlternateContent>
        <mc:Choice Requires="wpg">
          <w:drawing>
            <wp:anchor distT="0" distB="0" distL="0" distR="0" simplePos="0" relativeHeight="251658240" behindDoc="0" locked="0" layoutInCell="1" hidden="0" allowOverlap="1" wp14:anchorId="73E0F8F2" wp14:editId="07777777">
              <wp:simplePos x="0" y="0"/>
              <wp:positionH relativeFrom="column">
                <wp:posOffset>5130800</wp:posOffset>
              </wp:positionH>
              <wp:positionV relativeFrom="paragraph">
                <wp:posOffset>114300</wp:posOffset>
              </wp:positionV>
              <wp:extent cx="74930" cy="1638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13600" y="3703140"/>
                        <a:ext cx="64800" cy="153720"/>
                      </a:xfrm>
                      <a:prstGeom prst="rect">
                        <a:avLst/>
                      </a:prstGeom>
                      <a:noFill/>
                      <a:ln>
                        <a:noFill/>
                      </a:ln>
                    </wps:spPr>
                    <wps:txbx>
                      <w:txbxContent>
                        <w:p w14:paraId="28D60C7B" w14:textId="77777777" w:rsidR="00EF5A3F" w:rsidRDefault="00332058">
                          <w:pPr>
                            <w:textDirection w:val="btLr"/>
                          </w:pPr>
                          <w:r>
                            <w:rPr>
                              <w:rFonts w:ascii="Calibri" w:eastAsia="Calibri" w:hAnsi="Calibri" w:cs="Calibri"/>
                              <w:color w:val="000000"/>
                              <w:sz w:val="20"/>
                            </w:rPr>
                            <w:t xml:space="preserve"> PAGE 3</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0" distB="0" distL="0" distR="0" simplePos="0" relativeHeight="0" behindDoc="0" locked="0" layoutInCell="1" hidden="0" allowOverlap="1" wp14:anchorId="18193C0B" wp14:editId="7777777">
              <wp:simplePos x="0" y="0"/>
              <wp:positionH relativeFrom="column">
                <wp:posOffset>5130800</wp:posOffset>
              </wp:positionH>
              <wp:positionV relativeFrom="paragraph">
                <wp:posOffset>114300</wp:posOffset>
              </wp:positionV>
              <wp:extent cx="74930" cy="163830"/>
              <wp:effectExtent l="0" t="0" r="0" b="0"/>
              <wp:wrapSquare wrapText="bothSides" distT="0" distB="0" distL="0" distR="0"/>
              <wp:docPr id="22282565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4930" cy="16383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48C98" w14:textId="77777777" w:rsidR="005B7EA3" w:rsidRDefault="005B7EA3">
      <w:r>
        <w:separator/>
      </w:r>
    </w:p>
  </w:footnote>
  <w:footnote w:type="continuationSeparator" w:id="0">
    <w:p w14:paraId="5305282A" w14:textId="77777777" w:rsidR="005B7EA3" w:rsidRDefault="005B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E" w14:textId="77777777" w:rsidR="00EF5A3F" w:rsidRDefault="00332058">
    <w:pPr>
      <w:pBdr>
        <w:top w:val="nil"/>
        <w:left w:val="nil"/>
        <w:bottom w:val="nil"/>
        <w:right w:val="nil"/>
        <w:between w:val="nil"/>
      </w:pBdr>
      <w:tabs>
        <w:tab w:val="center" w:pos="4320"/>
        <w:tab w:val="right" w:pos="8640"/>
      </w:tabs>
      <w:ind w:left="-1134"/>
      <w:rPr>
        <w:rFonts w:eastAsia="Cambria" w:cs="Cambria"/>
        <w:color w:val="000000"/>
      </w:rPr>
    </w:pPr>
    <w:r>
      <w:rPr>
        <w:rFonts w:eastAsia="Cambria" w:cs="Cambria"/>
        <w:noProof/>
        <w:color w:val="000000"/>
      </w:rPr>
      <w:drawing>
        <wp:inline distT="0" distB="0" distL="0" distR="0" wp14:anchorId="601A6BAF" wp14:editId="07777777">
          <wp:extent cx="4325620" cy="80327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5620" cy="803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A2BBC"/>
    <w:multiLevelType w:val="multilevel"/>
    <w:tmpl w:val="0FE2CA32"/>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B990B3C"/>
    <w:multiLevelType w:val="hybridMultilevel"/>
    <w:tmpl w:val="4E707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5086B"/>
    <w:multiLevelType w:val="hybridMultilevel"/>
    <w:tmpl w:val="445E2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3F1261"/>
    <w:multiLevelType w:val="multilevel"/>
    <w:tmpl w:val="6E84570C"/>
    <w:lvl w:ilvl="0">
      <w:start w:val="1"/>
      <w:numFmt w:val="bullet"/>
      <w:lvlText w:val=""/>
      <w:lvlJc w:val="left"/>
      <w:pPr>
        <w:ind w:left="720" w:hanging="360"/>
      </w:pPr>
      <w:rPr>
        <w:b/>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 w15:restartNumberingAfterBreak="0">
    <w:nsid w:val="180E0327"/>
    <w:multiLevelType w:val="hybridMultilevel"/>
    <w:tmpl w:val="31F4A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D37DD8"/>
    <w:multiLevelType w:val="multilevel"/>
    <w:tmpl w:val="5C30FF34"/>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 w15:restartNumberingAfterBreak="0">
    <w:nsid w:val="1A8E770B"/>
    <w:multiLevelType w:val="hybridMultilevel"/>
    <w:tmpl w:val="7B12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815CE"/>
    <w:multiLevelType w:val="hybridMultilevel"/>
    <w:tmpl w:val="59104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6F57DE"/>
    <w:multiLevelType w:val="multilevel"/>
    <w:tmpl w:val="441EBFB6"/>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60932266"/>
    <w:multiLevelType w:val="hybridMultilevel"/>
    <w:tmpl w:val="CD745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E00EA0"/>
    <w:multiLevelType w:val="hybridMultilevel"/>
    <w:tmpl w:val="791CBA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F082A72"/>
    <w:multiLevelType w:val="multilevel"/>
    <w:tmpl w:val="3D4C1B1A"/>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5"/>
  </w:num>
  <w:num w:numId="2">
    <w:abstractNumId w:val="11"/>
  </w:num>
  <w:num w:numId="3">
    <w:abstractNumId w:val="0"/>
  </w:num>
  <w:num w:numId="4">
    <w:abstractNumId w:val="8"/>
  </w:num>
  <w:num w:numId="5">
    <w:abstractNumId w:val="3"/>
  </w:num>
  <w:num w:numId="6">
    <w:abstractNumId w:val="7"/>
  </w:num>
  <w:num w:numId="7">
    <w:abstractNumId w:val="1"/>
  </w:num>
  <w:num w:numId="8">
    <w:abstractNumId w:val="10"/>
  </w:num>
  <w:num w:numId="9">
    <w:abstractNumId w:val="9"/>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3F"/>
    <w:rsid w:val="00332058"/>
    <w:rsid w:val="0039619A"/>
    <w:rsid w:val="00546E66"/>
    <w:rsid w:val="005B7EA3"/>
    <w:rsid w:val="0066383A"/>
    <w:rsid w:val="006D584F"/>
    <w:rsid w:val="00735779"/>
    <w:rsid w:val="00A921D4"/>
    <w:rsid w:val="00AA01BC"/>
    <w:rsid w:val="00B10C0F"/>
    <w:rsid w:val="00B431D7"/>
    <w:rsid w:val="00B46DEC"/>
    <w:rsid w:val="00B66529"/>
    <w:rsid w:val="00C315F4"/>
    <w:rsid w:val="00C537E6"/>
    <w:rsid w:val="00CC46BA"/>
    <w:rsid w:val="00E854F5"/>
    <w:rsid w:val="00EE6E9D"/>
    <w:rsid w:val="00EF5A3F"/>
    <w:rsid w:val="00F972FD"/>
    <w:rsid w:val="00FE3876"/>
    <w:rsid w:val="00FF6647"/>
    <w:rsid w:val="03FB1791"/>
    <w:rsid w:val="07508CFC"/>
    <w:rsid w:val="0D257B34"/>
    <w:rsid w:val="0E9A7A89"/>
    <w:rsid w:val="102D29BD"/>
    <w:rsid w:val="1A8D2824"/>
    <w:rsid w:val="22DCBAC7"/>
    <w:rsid w:val="328A2188"/>
    <w:rsid w:val="352496F4"/>
    <w:rsid w:val="41055082"/>
    <w:rsid w:val="4B98F341"/>
    <w:rsid w:val="506C6464"/>
    <w:rsid w:val="58BB3E48"/>
    <w:rsid w:val="5B1B0994"/>
    <w:rsid w:val="5EEEA553"/>
    <w:rsid w:val="6856FF06"/>
    <w:rsid w:val="6BDC79E0"/>
    <w:rsid w:val="7B221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342D12"/>
  <w15:docId w15:val="{0DBB29F9-A27F-0E4E-B2F7-FD8E9CAE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rFonts w:eastAsia="MS Minngs" w:cs="Times New Roman"/>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character" w:customStyle="1" w:styleId="VisitedInternetLink">
    <w:name w:val="Visited Internet Link"/>
    <w:rPr>
      <w:color w:val="800000"/>
      <w:u w:val="single"/>
    </w:rPr>
  </w:style>
  <w:style w:type="character" w:customStyle="1" w:styleId="ListLabel6">
    <w:name w:val="ListLabel 6"/>
    <w:qFormat/>
    <w:rPr>
      <w:rFonts w:ascii="Calibri" w:hAnsi="Calibri"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Calibri" w:hAnsi="Calibri" w:cs="Symbol"/>
      <w:sz w:val="22"/>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Symbol"/>
      <w:b/>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Symbol"/>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sz w:val="2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heme="minorHAnsi" w:hAnsiTheme="minorHAnsi"/>
      <w:bCs/>
      <w:sz w:val="22"/>
      <w:szCs w:val="22"/>
      <w:lang w:val="en-GB"/>
    </w:rPr>
  </w:style>
  <w:style w:type="character" w:customStyle="1" w:styleId="ListLabel52">
    <w:name w:val="ListLabel 52"/>
    <w:qFormat/>
    <w:rPr>
      <w:rFonts w:asciiTheme="minorHAnsi" w:hAnsiTheme="minorHAnsi"/>
      <w:bCs/>
      <w:sz w:val="22"/>
      <w:szCs w:val="22"/>
    </w:rPr>
  </w:style>
  <w:style w:type="character" w:customStyle="1" w:styleId="ListLabel53">
    <w:name w:val="ListLabel 53"/>
    <w:qFormat/>
    <w:rPr>
      <w:rFonts w:asciiTheme="minorHAnsi" w:hAnsiTheme="minorHAnsi"/>
      <w:sz w:val="22"/>
      <w:szCs w:val="22"/>
    </w:rPr>
  </w:style>
  <w:style w:type="character" w:customStyle="1" w:styleId="ListLabel54">
    <w:name w:val="ListLabel 54"/>
    <w:qFormat/>
    <w:rPr>
      <w:rFonts w:asciiTheme="minorHAnsi" w:hAnsiTheme="minorHAnsi"/>
      <w:sz w:val="22"/>
      <w:szCs w:val="22"/>
    </w:rPr>
  </w:style>
  <w:style w:type="character" w:customStyle="1" w:styleId="ListLabel55">
    <w:name w:val="ListLabel 55"/>
    <w:qFormat/>
    <w:rPr>
      <w:rFonts w:asciiTheme="minorHAnsi" w:hAnsiTheme="minorHAnsi"/>
      <w:sz w:val="22"/>
      <w:szCs w:val="22"/>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FrameContents">
    <w:name w:val="Frame Contents"/>
    <w:basedOn w:val="Normal"/>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921D4"/>
    <w:rPr>
      <w:color w:val="0000FF" w:themeColor="hyperlink"/>
      <w:u w:val="single"/>
    </w:rPr>
  </w:style>
  <w:style w:type="character" w:styleId="UnresolvedMention">
    <w:name w:val="Unresolved Mention"/>
    <w:basedOn w:val="DefaultParagraphFont"/>
    <w:uiPriority w:val="99"/>
    <w:semiHidden/>
    <w:unhideWhenUsed/>
    <w:rsid w:val="00A92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20%5Ct%20_blank" TargetMode="External"/><Relationship Id="rId13" Type="http://schemas.openxmlformats.org/officeDocument/2006/relationships/hyperlink" Target="https://microreact.org/project/kX8fDp8U2Q2H35VW5xo3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react.org/project/71AY1wepkqsJ5JT8JgrLp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6084/m9.figshare.c.5306462.v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hyperlink" Target="https://github.com/jdaeth274/ISA"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yperlink" Target="https://github.com/jdaeth274/pbp_tpd_extrac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1u88jpBw/nLWZytYncS9G6VoQg==">AMUW2mWlbXkTTVeFHg2wKadQfqE/NMlQTJ1QAvBZPlllFUcCzk0SlrGzCZymgg90JAjx+cDi6DykCgVPTVqqXVHo9fQ6r+ZU+MYnTRtAu6GK9+HfbEGGEEWs4/ENSVsUaOE0S7W2VHab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6789</Characters>
  <Application>Microsoft Office Word</Application>
  <DocSecurity>0</DocSecurity>
  <Lines>56</Lines>
  <Paragraphs>15</Paragraphs>
  <ScaleCrop>false</ScaleCrop>
  <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Croucher, Nicholas J</cp:lastModifiedBy>
  <cp:revision>21</cp:revision>
  <dcterms:created xsi:type="dcterms:W3CDTF">2017-06-13T14:43:00Z</dcterms:created>
  <dcterms:modified xsi:type="dcterms:W3CDTF">2021-07-01T11:47:00Z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