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E14648">
        <w:fldChar w:fldCharType="begin"/>
      </w:r>
      <w:r w:rsidR="00E14648">
        <w:instrText xml:space="preserve"> HYPERLINK "https://biosharing.org/" \t "_blank" </w:instrText>
      </w:r>
      <w:r w:rsidR="00E14648">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E14648">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enabsatz"/>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enabsatz"/>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5934ED4" w:rsidR="00FD4937" w:rsidRPr="00125190" w:rsidRDefault="006F6BA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study </w:t>
      </w:r>
      <w:r w:rsidR="00DF22B9">
        <w:rPr>
          <w:rFonts w:asciiTheme="minorHAnsi" w:hAnsiTheme="minorHAnsi"/>
        </w:rPr>
        <w:t xml:space="preserve">contains an </w:t>
      </w:r>
      <w:r>
        <w:rPr>
          <w:rFonts w:asciiTheme="minorHAnsi" w:hAnsiTheme="minorHAnsi"/>
        </w:rPr>
        <w:t>e</w:t>
      </w:r>
      <w:r w:rsidR="00C34495">
        <w:rPr>
          <w:rFonts w:asciiTheme="minorHAnsi" w:hAnsiTheme="minorHAnsi"/>
        </w:rPr>
        <w:t xml:space="preserve">xplorative </w:t>
      </w:r>
      <w:r w:rsidR="00F32A27">
        <w:rPr>
          <w:rFonts w:asciiTheme="minorHAnsi" w:hAnsiTheme="minorHAnsi"/>
        </w:rPr>
        <w:t>data analysis</w:t>
      </w:r>
      <w:r w:rsidR="00DF22B9">
        <w:rPr>
          <w:rFonts w:asciiTheme="minorHAnsi" w:hAnsiTheme="minorHAnsi"/>
        </w:rPr>
        <w:t xml:space="preserve"> and</w:t>
      </w:r>
      <w:r w:rsidR="00F32A27">
        <w:rPr>
          <w:rFonts w:asciiTheme="minorHAnsi" w:hAnsiTheme="minorHAnsi"/>
        </w:rPr>
        <w:t xml:space="preserve"> </w:t>
      </w:r>
      <w:r w:rsidR="00C34495">
        <w:rPr>
          <w:rFonts w:asciiTheme="minorHAnsi" w:hAnsiTheme="minorHAnsi"/>
        </w:rPr>
        <w:t xml:space="preserve">comparison of </w:t>
      </w:r>
      <w:r w:rsidR="00DF22B9">
        <w:rPr>
          <w:rFonts w:asciiTheme="minorHAnsi" w:hAnsiTheme="minorHAnsi"/>
        </w:rPr>
        <w:t xml:space="preserve">the </w:t>
      </w:r>
      <w:r w:rsidR="00C34495">
        <w:rPr>
          <w:rFonts w:asciiTheme="minorHAnsi" w:hAnsiTheme="minorHAnsi"/>
        </w:rPr>
        <w:t xml:space="preserve">two muscles. No </w:t>
      </w:r>
      <w:r w:rsidR="00DF22B9">
        <w:rPr>
          <w:rFonts w:asciiTheme="minorHAnsi" w:hAnsiTheme="minorHAnsi"/>
        </w:rPr>
        <w:t xml:space="preserve">appropriate </w:t>
      </w:r>
      <w:r w:rsidR="00C34495">
        <w:rPr>
          <w:rFonts w:asciiTheme="minorHAnsi" w:hAnsiTheme="minorHAnsi"/>
        </w:rPr>
        <w:t>literature data were available for a</w:t>
      </w:r>
      <w:r w:rsidR="00DF22B9">
        <w:rPr>
          <w:rFonts w:asciiTheme="minorHAnsi" w:hAnsiTheme="minorHAnsi"/>
        </w:rPr>
        <w:t>n a</w:t>
      </w:r>
      <w:r w:rsidR="00C34495">
        <w:rPr>
          <w:rFonts w:asciiTheme="minorHAnsi" w:hAnsiTheme="minorHAnsi"/>
        </w:rPr>
        <w:t xml:space="preserve"> priori </w:t>
      </w:r>
      <w:r w:rsidR="00DF22B9">
        <w:rPr>
          <w:rFonts w:asciiTheme="minorHAnsi" w:hAnsiTheme="minorHAnsi"/>
        </w:rPr>
        <w:t>sample size calculation</w:t>
      </w:r>
      <w:r w:rsidR="00C34495">
        <w:rPr>
          <w:rFonts w:asciiTheme="minorHAnsi" w:hAnsiTheme="minorHAnsi"/>
        </w:rPr>
        <w:t xml:space="preserve">.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344464A2" w14:textId="2F629D08" w:rsidR="00DF22B9" w:rsidRDefault="00DF22B9" w:rsidP="00DF22B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study is a h</w:t>
      </w:r>
      <w:r w:rsidR="00C7630F">
        <w:rPr>
          <w:rFonts w:asciiTheme="minorHAnsi" w:hAnsiTheme="minorHAnsi"/>
        </w:rPr>
        <w:t xml:space="preserve">uman in vivo </w:t>
      </w:r>
      <w:r>
        <w:rPr>
          <w:rFonts w:asciiTheme="minorHAnsi" w:hAnsiTheme="minorHAnsi"/>
        </w:rPr>
        <w:t>assessment and all data were included</w:t>
      </w:r>
      <w:r w:rsidR="00C7630F">
        <w:rPr>
          <w:rFonts w:asciiTheme="minorHAnsi" w:hAnsiTheme="minorHAnsi"/>
        </w:rPr>
        <w:t>.</w:t>
      </w:r>
      <w:r>
        <w:rPr>
          <w:rFonts w:asciiTheme="minorHAnsi" w:hAnsiTheme="minorHAnsi"/>
        </w:rPr>
        <w:t xml:space="preserve"> For the comparison of the two muscles during running at least 9 steps were considered</w:t>
      </w:r>
    </w:p>
    <w:p w14:paraId="1CB92C65" w14:textId="5030DE14" w:rsidR="00C7630F" w:rsidRDefault="00C7630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t>
      </w:r>
      <w:r w:rsidR="00FF3B33">
        <w:rPr>
          <w:rFonts w:asciiTheme="minorHAnsi" w:hAnsiTheme="minorHAnsi"/>
        </w:rPr>
        <w:t xml:space="preserve">explained </w:t>
      </w:r>
      <w:r w:rsidR="002A3F51">
        <w:rPr>
          <w:rFonts w:asciiTheme="minorHAnsi" w:hAnsiTheme="minorHAnsi"/>
        </w:rPr>
        <w:t>in methods section</w:t>
      </w:r>
      <w:r w:rsidR="00DF22B9">
        <w:rPr>
          <w:rFonts w:asciiTheme="minorHAnsi" w:hAnsiTheme="minorHAnsi"/>
        </w:rPr>
        <w:t>).</w:t>
      </w:r>
    </w:p>
    <w:p w14:paraId="2C5512FC" w14:textId="77777777" w:rsidR="00C7630F" w:rsidRDefault="00C7630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417E724F" w14:textId="6C21ED42"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enabsatz"/>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enabsatz"/>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enabsatz"/>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enabsatz"/>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50663BD4" w14:textId="7ECE0BAA" w:rsidR="00DF22B9" w:rsidRPr="00505C51" w:rsidRDefault="00DF22B9"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methods are described in the materials and methods section. </w:t>
      </w:r>
      <w:r w:rsidR="00FF3B33">
        <w:rPr>
          <w:rFonts w:asciiTheme="minorHAnsi" w:hAnsiTheme="minorHAnsi"/>
          <w:sz w:val="22"/>
          <w:szCs w:val="22"/>
        </w:rPr>
        <w:t>All e</w:t>
      </w:r>
      <w:r>
        <w:rPr>
          <w:rFonts w:asciiTheme="minorHAnsi" w:hAnsiTheme="minorHAnsi"/>
          <w:sz w:val="22"/>
          <w:szCs w:val="22"/>
        </w:rPr>
        <w:t>xact p values and summary statistics are reported in the results section and corresponding figures (1-4) and table 1.</w:t>
      </w:r>
    </w:p>
    <w:p w14:paraId="77BEC252" w14:textId="77777777" w:rsidR="00FD4937" w:rsidRDefault="00FD4937" w:rsidP="00FD4937">
      <w:pPr>
        <w:rPr>
          <w:rFonts w:asciiTheme="minorHAnsi" w:hAnsiTheme="minorHAnsi"/>
          <w:bCs/>
          <w:sz w:val="22"/>
          <w:szCs w:val="22"/>
        </w:rPr>
      </w:pPr>
    </w:p>
    <w:p w14:paraId="42D055F5" w14:textId="77777777" w:rsidR="00DF22B9" w:rsidRDefault="00DF22B9" w:rsidP="00FD4937">
      <w:pPr>
        <w:rPr>
          <w:rFonts w:asciiTheme="minorHAnsi" w:hAnsiTheme="minorHAnsi"/>
          <w:bCs/>
          <w:sz w:val="22"/>
          <w:szCs w:val="22"/>
        </w:rPr>
      </w:pPr>
    </w:p>
    <w:p w14:paraId="05FC477E" w14:textId="77777777" w:rsidR="00DF22B9" w:rsidRDefault="00DF22B9" w:rsidP="00FD4937">
      <w:pPr>
        <w:rPr>
          <w:rFonts w:asciiTheme="minorHAnsi" w:hAnsiTheme="minorHAnsi"/>
          <w:bCs/>
          <w:sz w:val="22"/>
          <w:szCs w:val="22"/>
        </w:rPr>
      </w:pPr>
    </w:p>
    <w:p w14:paraId="0FC5249A" w14:textId="77777777" w:rsidR="00DF22B9" w:rsidRDefault="00DF22B9" w:rsidP="00FD4937">
      <w:pPr>
        <w:rPr>
          <w:rFonts w:asciiTheme="minorHAnsi" w:hAnsiTheme="minorHAnsi"/>
          <w:bCs/>
          <w:sz w:val="22"/>
          <w:szCs w:val="22"/>
        </w:rPr>
      </w:pPr>
    </w:p>
    <w:p w14:paraId="0FE11176" w14:textId="77777777" w:rsidR="00DF22B9" w:rsidRDefault="00DF22B9" w:rsidP="00FD4937">
      <w:pPr>
        <w:rPr>
          <w:rFonts w:asciiTheme="minorHAnsi" w:hAnsiTheme="minorHAnsi"/>
          <w:bCs/>
          <w:sz w:val="22"/>
          <w:szCs w:val="22"/>
        </w:rPr>
      </w:pPr>
    </w:p>
    <w:p w14:paraId="6C31C530" w14:textId="1919DA86"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enabsatz"/>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719732B9" w14:textId="5B6892EB" w:rsidR="0010229A" w:rsidRDefault="0010229A" w:rsidP="0010229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Subjects were randomly selected from an active population of young healthy adults available in the city of Berlin. </w:t>
      </w:r>
      <w:r w:rsidR="007B35B9">
        <w:rPr>
          <w:rFonts w:asciiTheme="minorHAnsi" w:hAnsiTheme="minorHAnsi"/>
          <w:sz w:val="22"/>
          <w:szCs w:val="22"/>
        </w:rPr>
        <w:t>The</w:t>
      </w:r>
      <w:r>
        <w:rPr>
          <w:rFonts w:asciiTheme="minorHAnsi" w:hAnsiTheme="minorHAnsi"/>
          <w:sz w:val="22"/>
          <w:szCs w:val="22"/>
        </w:rPr>
        <w:t xml:space="preserve"> first cohort of participants w</w:t>
      </w:r>
      <w:r w:rsidR="007B35B9">
        <w:rPr>
          <w:rFonts w:asciiTheme="minorHAnsi" w:hAnsiTheme="minorHAnsi"/>
          <w:sz w:val="22"/>
          <w:szCs w:val="22"/>
        </w:rPr>
        <w:t>as</w:t>
      </w:r>
      <w:r>
        <w:rPr>
          <w:rFonts w:asciiTheme="minorHAnsi" w:hAnsiTheme="minorHAnsi"/>
          <w:sz w:val="22"/>
          <w:szCs w:val="22"/>
        </w:rPr>
        <w:t xml:space="preserve"> allocated to the </w:t>
      </w:r>
    </w:p>
    <w:p w14:paraId="27A9BAAB" w14:textId="2776C18B" w:rsidR="006B0CDF" w:rsidRDefault="0010229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assessment of the vastus lateralis muscle and the second </w:t>
      </w:r>
      <w:r w:rsidR="007B35B9">
        <w:rPr>
          <w:rFonts w:asciiTheme="minorHAnsi" w:hAnsiTheme="minorHAnsi"/>
          <w:sz w:val="22"/>
          <w:szCs w:val="22"/>
        </w:rPr>
        <w:t xml:space="preserve">cohort </w:t>
      </w:r>
      <w:r>
        <w:rPr>
          <w:rFonts w:asciiTheme="minorHAnsi" w:hAnsiTheme="minorHAnsi"/>
          <w:sz w:val="22"/>
          <w:szCs w:val="22"/>
        </w:rPr>
        <w:t xml:space="preserve">to the </w:t>
      </w:r>
      <w:r w:rsidR="007B35B9">
        <w:rPr>
          <w:rFonts w:asciiTheme="minorHAnsi" w:hAnsiTheme="minorHAnsi"/>
          <w:sz w:val="22"/>
          <w:szCs w:val="22"/>
        </w:rPr>
        <w:t xml:space="preserve">assessment of the </w:t>
      </w:r>
      <w:r>
        <w:rPr>
          <w:rFonts w:asciiTheme="minorHAnsi" w:hAnsiTheme="minorHAnsi"/>
          <w:sz w:val="22"/>
          <w:szCs w:val="22"/>
        </w:rPr>
        <w:t xml:space="preserve">soleus muscle </w:t>
      </w:r>
      <w:r w:rsidR="006B0CDF">
        <w:rPr>
          <w:rFonts w:asciiTheme="minorHAnsi" w:hAnsiTheme="minorHAnsi"/>
          <w:sz w:val="22"/>
          <w:szCs w:val="22"/>
        </w:rPr>
        <w:t xml:space="preserve">because of a different </w:t>
      </w:r>
      <w:r>
        <w:rPr>
          <w:rFonts w:asciiTheme="minorHAnsi" w:hAnsiTheme="minorHAnsi"/>
          <w:sz w:val="22"/>
          <w:szCs w:val="22"/>
        </w:rPr>
        <w:t xml:space="preserve">and specific </w:t>
      </w:r>
      <w:r w:rsidR="006B0CDF">
        <w:rPr>
          <w:rFonts w:asciiTheme="minorHAnsi" w:hAnsiTheme="minorHAnsi"/>
          <w:sz w:val="22"/>
          <w:szCs w:val="22"/>
        </w:rPr>
        <w:t>experimental setup</w:t>
      </w:r>
      <w:r w:rsidR="007B35B9">
        <w:rPr>
          <w:rFonts w:asciiTheme="minorHAnsi" w:hAnsiTheme="minorHAnsi"/>
          <w:sz w:val="22"/>
          <w:szCs w:val="22"/>
        </w:rPr>
        <w:t xml:space="preserve"> of both muscles (</w:t>
      </w:r>
      <w:r w:rsidR="002A3F51">
        <w:rPr>
          <w:rFonts w:asciiTheme="minorHAnsi" w:hAnsiTheme="minorHAnsi"/>
          <w:sz w:val="22"/>
          <w:szCs w:val="22"/>
        </w:rPr>
        <w:t>explained in methods section</w:t>
      </w:r>
      <w:r w:rsidR="007B35B9">
        <w:rPr>
          <w:rFonts w:asciiTheme="minorHAnsi" w:hAnsiTheme="minorHAnsi"/>
          <w:sz w:val="22"/>
          <w:szCs w:val="22"/>
        </w:rPr>
        <w:t>)</w:t>
      </w:r>
      <w:r>
        <w:rPr>
          <w:rFonts w:asciiTheme="minorHAnsi" w:hAnsiTheme="minorHAnsi"/>
          <w:sz w:val="22"/>
          <w:szCs w:val="22"/>
        </w:rPr>
        <w:t xml:space="preserve">. </w:t>
      </w:r>
      <w:r w:rsidR="006B0CDF">
        <w:rPr>
          <w:rFonts w:asciiTheme="minorHAnsi" w:hAnsiTheme="minorHAnsi"/>
          <w:sz w:val="22"/>
          <w:szCs w:val="22"/>
        </w:rPr>
        <w:t xml:space="preserve">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enabsatz"/>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enabsatz"/>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enabsatz"/>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enabsatz"/>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enabsatz"/>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2DB481C7" w:rsidR="00FD4937" w:rsidRDefault="000C70E5" w:rsidP="000C70E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0C70E5">
        <w:rPr>
          <w:rFonts w:asciiTheme="minorHAnsi" w:hAnsiTheme="minorHAnsi"/>
          <w:sz w:val="22"/>
          <w:szCs w:val="22"/>
        </w:rPr>
        <w:t>The final processed data can be found at:</w:t>
      </w:r>
      <w:r>
        <w:rPr>
          <w:rFonts w:asciiTheme="minorHAnsi" w:hAnsiTheme="minorHAnsi"/>
          <w:sz w:val="22"/>
          <w:szCs w:val="22"/>
        </w:rPr>
        <w:t xml:space="preserve"> </w:t>
      </w:r>
      <w:r w:rsidRPr="000C70E5">
        <w:rPr>
          <w:rFonts w:asciiTheme="minorHAnsi" w:hAnsiTheme="minorHAnsi"/>
          <w:sz w:val="22"/>
          <w:szCs w:val="22"/>
        </w:rPr>
        <w:t>10.6084/m9.figshare.14046749</w:t>
      </w:r>
      <w:r w:rsidR="002E0E3C">
        <w:rPr>
          <w:rFonts w:asciiTheme="minorHAnsi" w:hAnsiTheme="minorHAnsi"/>
          <w:sz w:val="22"/>
          <w:szCs w:val="22"/>
        </w:rPr>
        <w:t xml:space="preserve">. This information is presented in the </w:t>
      </w:r>
      <w:r w:rsidR="00FF3B33">
        <w:rPr>
          <w:rFonts w:asciiTheme="minorHAnsi" w:hAnsiTheme="minorHAnsi"/>
          <w:sz w:val="22"/>
          <w:szCs w:val="22"/>
        </w:rPr>
        <w:t>“</w:t>
      </w:r>
      <w:r w:rsidR="002E0E3C" w:rsidRPr="002A3F51">
        <w:rPr>
          <w:rFonts w:asciiTheme="minorHAnsi" w:hAnsiTheme="minorHAnsi"/>
          <w:sz w:val="22"/>
          <w:szCs w:val="22"/>
        </w:rPr>
        <w:t>Data availability</w:t>
      </w:r>
      <w:r w:rsidR="00FF3B33" w:rsidRPr="002A3F51">
        <w:rPr>
          <w:rFonts w:asciiTheme="minorHAnsi" w:hAnsiTheme="minorHAnsi"/>
          <w:sz w:val="22"/>
          <w:szCs w:val="22"/>
        </w:rPr>
        <w:t>”</w:t>
      </w:r>
      <w:r w:rsidR="002E0E3C" w:rsidRPr="002A3F51">
        <w:rPr>
          <w:rFonts w:asciiTheme="minorHAnsi" w:hAnsiTheme="minorHAnsi"/>
          <w:sz w:val="22"/>
          <w:szCs w:val="22"/>
        </w:rPr>
        <w:t xml:space="preserve"> statement.</w:t>
      </w:r>
    </w:p>
    <w:p w14:paraId="00E36D1D" w14:textId="75EBDBAA" w:rsidR="002A3F51" w:rsidRPr="00505C51" w:rsidRDefault="002A3F51" w:rsidP="000C70E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of figure 1, 2, 3 and 4 are provided.</w:t>
      </w:r>
      <w:bookmarkStart w:id="1" w:name="_GoBack"/>
      <w:bookmarkEnd w:id="1"/>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74AB6" w14:textId="77777777" w:rsidR="006B2243" w:rsidRDefault="006B2243">
      <w:r>
        <w:separator/>
      </w:r>
    </w:p>
  </w:endnote>
  <w:endnote w:type="continuationSeparator" w:id="0">
    <w:p w14:paraId="3ECFF209" w14:textId="77777777" w:rsidR="006B2243" w:rsidRDefault="006B2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67B2D" w14:textId="77777777" w:rsidR="006B2243" w:rsidRDefault="006B2243">
      <w:r>
        <w:separator/>
      </w:r>
    </w:p>
  </w:footnote>
  <w:footnote w:type="continuationSeparator" w:id="0">
    <w:p w14:paraId="73632E62" w14:textId="77777777" w:rsidR="006B2243" w:rsidRDefault="006B2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C70E5"/>
    <w:rsid w:val="0010229A"/>
    <w:rsid w:val="002A3F51"/>
    <w:rsid w:val="002E0E3C"/>
    <w:rsid w:val="00332DC6"/>
    <w:rsid w:val="006B0CDF"/>
    <w:rsid w:val="006B2243"/>
    <w:rsid w:val="006F6BAA"/>
    <w:rsid w:val="007B35B9"/>
    <w:rsid w:val="00A0248A"/>
    <w:rsid w:val="00BE5736"/>
    <w:rsid w:val="00C34495"/>
    <w:rsid w:val="00C7630F"/>
    <w:rsid w:val="00DF22B9"/>
    <w:rsid w:val="00E14648"/>
    <w:rsid w:val="00F32A27"/>
    <w:rsid w:val="00FD4937"/>
    <w:rsid w:val="00FF3B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Kopfzeile">
    <w:name w:val="header"/>
    <w:basedOn w:val="Standard"/>
    <w:link w:val="KopfzeileZchn"/>
    <w:uiPriority w:val="99"/>
    <w:unhideWhenUsed/>
    <w:rsid w:val="00CA1029"/>
    <w:pPr>
      <w:tabs>
        <w:tab w:val="center" w:pos="4513"/>
        <w:tab w:val="right" w:pos="9026"/>
      </w:tabs>
    </w:pPr>
  </w:style>
  <w:style w:type="character" w:customStyle="1" w:styleId="KopfzeileZchn">
    <w:name w:val="Kopfzeile Zchn"/>
    <w:basedOn w:val="Absatz-Standardschriftart"/>
    <w:link w:val="Kopfzeile"/>
    <w:uiPriority w:val="99"/>
    <w:rsid w:val="00CA1029"/>
  </w:style>
  <w:style w:type="paragraph" w:styleId="Fuzeile">
    <w:name w:val="footer"/>
    <w:basedOn w:val="Standard"/>
    <w:link w:val="FuzeileZchn"/>
    <w:uiPriority w:val="99"/>
    <w:unhideWhenUsed/>
    <w:rsid w:val="00CA1029"/>
    <w:pPr>
      <w:tabs>
        <w:tab w:val="center" w:pos="4513"/>
        <w:tab w:val="right" w:pos="9026"/>
      </w:tabs>
    </w:pPr>
  </w:style>
  <w:style w:type="character" w:customStyle="1" w:styleId="FuzeileZchn">
    <w:name w:val="Fußzeile Zchn"/>
    <w:basedOn w:val="Absatz-Standardschriftart"/>
    <w:link w:val="Fuzeile"/>
    <w:uiPriority w:val="99"/>
    <w:rsid w:val="00CA102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Absatz-Standardschriftart"/>
    <w:uiPriority w:val="99"/>
    <w:unhideWhenUsed/>
    <w:rsid w:val="00FD4937"/>
    <w:rPr>
      <w:color w:val="0563C1" w:themeColor="hyperlink"/>
      <w:u w:val="single"/>
    </w:rPr>
  </w:style>
  <w:style w:type="paragraph" w:styleId="Listenabsatz">
    <w:name w:val="List Paragraph"/>
    <w:basedOn w:val="Standard"/>
    <w:uiPriority w:val="34"/>
    <w:qFormat/>
    <w:rsid w:val="00FD4937"/>
    <w:pPr>
      <w:ind w:left="720"/>
      <w:contextualSpacing/>
    </w:pPr>
    <w:rPr>
      <w:rFonts w:ascii="Cambria" w:eastAsia="MS Minngs" w:hAnsi="Cambria" w:cs="Times New Roman"/>
      <w:lang w:val="en-US" w:eastAsia="en-US"/>
    </w:rPr>
  </w:style>
  <w:style w:type="character" w:customStyle="1" w:styleId="label">
    <w:name w:val="label"/>
    <w:basedOn w:val="Absatz-Standardschriftart"/>
    <w:rsid w:val="002E0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834</Words>
  <Characters>4754</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SB</cp:lastModifiedBy>
  <cp:revision>8</cp:revision>
  <dcterms:created xsi:type="dcterms:W3CDTF">2021-01-12T11:56:00Z</dcterms:created>
  <dcterms:modified xsi:type="dcterms:W3CDTF">2021-05-28T15:35:00Z</dcterms:modified>
</cp:coreProperties>
</file>