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45ED8">
        <w:fldChar w:fldCharType="begin"/>
      </w:r>
      <w:r w:rsidR="00745ED8">
        <w:instrText xml:space="preserve"> HYPERLINK "https://biosharing.org/" \t "_blank" </w:instrText>
      </w:r>
      <w:r w:rsidR="00745ED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45ED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BF09BD3" w:rsidR="00FD4937" w:rsidRPr="00125190" w:rsidRDefault="003833B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computational analysis of the TCR – CD3 complex is based on 6000 simulation confo</w:t>
      </w:r>
      <w:r w:rsidR="00D34D74">
        <w:rPr>
          <w:rFonts w:asciiTheme="minorHAnsi" w:hAnsiTheme="minorHAnsi"/>
        </w:rPr>
        <w:t xml:space="preserve">rmations </w:t>
      </w:r>
      <w:r w:rsidR="00B97AF4">
        <w:rPr>
          <w:rFonts w:asciiTheme="minorHAnsi" w:hAnsiTheme="minorHAnsi"/>
        </w:rPr>
        <w:t>from</w:t>
      </w:r>
      <w:r w:rsidR="00D34D74">
        <w:rPr>
          <w:rFonts w:asciiTheme="minorHAnsi" w:hAnsiTheme="minorHAnsi"/>
        </w:rPr>
        <w:t xml:space="preserve"> 120 independent MD simulation trajectories as described in the Results and Methods sections.</w:t>
      </w:r>
    </w:p>
    <w:p w14:paraId="15A7D55C" w14:textId="77777777" w:rsidR="00FD4937" w:rsidRPr="00505C51" w:rsidRDefault="00FD4937" w:rsidP="00FD4937">
      <w:pPr>
        <w:rPr>
          <w:rFonts w:asciiTheme="minorHAnsi" w:hAnsiTheme="minorHAnsi"/>
          <w:sz w:val="22"/>
          <w:szCs w:val="22"/>
        </w:rPr>
      </w:pPr>
    </w:p>
    <w:p w14:paraId="62B0F546" w14:textId="01FE346F"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FA090FC" w:rsidR="00FD4937" w:rsidRPr="00125190" w:rsidRDefault="00D34D7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have generated 120 independent MD trajectories with a length of one microsecond</w:t>
      </w:r>
      <w:r w:rsidR="00B97AF4">
        <w:rPr>
          <w:rFonts w:asciiTheme="minorHAnsi" w:hAnsiTheme="minorHAnsi"/>
        </w:rPr>
        <w:t xml:space="preserve"> </w:t>
      </w:r>
      <w:r w:rsidR="00B97AF4">
        <w:rPr>
          <w:rFonts w:asciiTheme="minorHAnsi" w:hAnsiTheme="minorHAnsi"/>
        </w:rPr>
        <w:t>as described in the Results and Methods sections.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B8E3803" w:rsidR="00FD4937" w:rsidRPr="00505C51" w:rsidRDefault="00D34D7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reported errors </w:t>
      </w:r>
      <w:r w:rsidR="00B97AF4">
        <w:rPr>
          <w:rFonts w:asciiTheme="minorHAnsi" w:hAnsiTheme="minorHAnsi"/>
          <w:sz w:val="22"/>
          <w:szCs w:val="22"/>
        </w:rPr>
        <w:t xml:space="preserve">have been estimated as the error of the mean of averages obtained for independent subsets of the MD conformations as described in the figure captions. </w:t>
      </w:r>
    </w:p>
    <w:p w14:paraId="77BEC252" w14:textId="77777777" w:rsidR="00FD4937" w:rsidRDefault="00FD4937" w:rsidP="00FD4937">
      <w:pPr>
        <w:rPr>
          <w:rFonts w:asciiTheme="minorHAnsi" w:hAnsiTheme="minorHAnsi"/>
          <w:bCs/>
          <w:sz w:val="22"/>
          <w:szCs w:val="22"/>
        </w:rPr>
      </w:pPr>
    </w:p>
    <w:p w14:paraId="490D0C60" w14:textId="77777777" w:rsidR="00B97AF4" w:rsidRDefault="00B97AF4" w:rsidP="00FD4937">
      <w:pPr>
        <w:rPr>
          <w:rFonts w:asciiTheme="minorHAnsi" w:hAnsiTheme="minorHAnsi"/>
          <w:bCs/>
          <w:sz w:val="22"/>
          <w:szCs w:val="22"/>
        </w:rPr>
      </w:pPr>
    </w:p>
    <w:p w14:paraId="6DEA6EDA" w14:textId="77777777" w:rsidR="00B97AF4" w:rsidRDefault="00B97AF4" w:rsidP="00FD4937">
      <w:pPr>
        <w:rPr>
          <w:rFonts w:asciiTheme="minorHAnsi" w:hAnsiTheme="minorHAnsi"/>
          <w:bCs/>
          <w:sz w:val="22"/>
          <w:szCs w:val="22"/>
        </w:rPr>
      </w:pPr>
    </w:p>
    <w:p w14:paraId="31845899" w14:textId="77777777" w:rsidR="00B97AF4" w:rsidRDefault="00B97AF4" w:rsidP="00FD4937">
      <w:pPr>
        <w:rPr>
          <w:rFonts w:asciiTheme="minorHAnsi" w:hAnsiTheme="minorHAnsi"/>
          <w:bCs/>
          <w:sz w:val="22"/>
          <w:szCs w:val="22"/>
        </w:rPr>
      </w:pPr>
    </w:p>
    <w:p w14:paraId="01D2A314" w14:textId="77777777" w:rsidR="00B97AF4" w:rsidRDefault="00B97AF4" w:rsidP="00FD4937">
      <w:pPr>
        <w:rPr>
          <w:rFonts w:asciiTheme="minorHAnsi" w:hAnsiTheme="minorHAnsi"/>
          <w:bCs/>
          <w:sz w:val="22"/>
          <w:szCs w:val="22"/>
        </w:rPr>
      </w:pPr>
    </w:p>
    <w:p w14:paraId="6C31C530" w14:textId="3D47AD5D"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0C00882" w14:textId="103E5EE0" w:rsidR="003833BF" w:rsidRPr="003833BF" w:rsidRDefault="003833BF" w:rsidP="003833BF">
      <w:pPr>
        <w:framePr w:w="7817" w:h="1088" w:hSpace="180" w:wrap="around" w:vAnchor="text" w:hAnchor="page" w:x="1904" w:y="1"/>
        <w:pBdr>
          <w:top w:val="single" w:sz="6" w:space="1" w:color="auto"/>
          <w:left w:val="single" w:sz="6" w:space="1" w:color="auto"/>
          <w:bottom w:val="single" w:sz="6" w:space="1" w:color="auto"/>
          <w:right w:val="single" w:sz="6" w:space="1" w:color="auto"/>
        </w:pBdr>
        <w:tabs>
          <w:tab w:val="left" w:pos="747"/>
          <w:tab w:val="left" w:pos="1495"/>
          <w:tab w:val="left" w:pos="2242"/>
          <w:tab w:val="left" w:pos="2990"/>
          <w:tab w:val="left" w:pos="3737"/>
          <w:tab w:val="left" w:pos="4485"/>
          <w:tab w:val="left" w:pos="5232"/>
          <w:tab w:val="left" w:pos="5980"/>
          <w:tab w:val="left" w:pos="6727"/>
          <w:tab w:val="left" w:pos="7475"/>
          <w:tab w:val="left" w:pos="8222"/>
          <w:tab w:val="left" w:pos="8970"/>
          <w:tab w:val="left" w:pos="9717"/>
          <w:tab w:val="left" w:pos="10465"/>
          <w:tab w:val="left" w:pos="11212"/>
          <w:tab w:val="left" w:pos="11960"/>
          <w:tab w:val="left" w:pos="12707"/>
          <w:tab w:val="left" w:pos="13455"/>
          <w:tab w:val="left" w:pos="14202"/>
          <w:tab w:val="left" w:pos="14950"/>
          <w:tab w:val="left" w:pos="15697"/>
          <w:tab w:val="left" w:pos="16445"/>
          <w:tab w:val="left" w:pos="17192"/>
          <w:tab w:val="left" w:pos="17940"/>
          <w:tab w:val="left" w:pos="18687"/>
          <w:tab w:val="left" w:pos="19435"/>
          <w:tab w:val="left" w:pos="20182"/>
          <w:tab w:val="left" w:pos="20930"/>
          <w:tab w:val="left" w:pos="21677"/>
          <w:tab w:val="left" w:pos="22425"/>
          <w:tab w:val="left" w:pos="23172"/>
          <w:tab w:val="left" w:pos="23920"/>
          <w:tab w:val="left" w:pos="24667"/>
          <w:tab w:val="left" w:pos="25415"/>
          <w:tab w:val="left" w:pos="26162"/>
          <w:tab w:val="left" w:pos="26910"/>
          <w:tab w:val="left" w:pos="27657"/>
          <w:tab w:val="left" w:pos="28405"/>
          <w:tab w:val="left" w:pos="29152"/>
          <w:tab w:val="left" w:pos="29900"/>
          <w:tab w:val="left" w:pos="30647"/>
          <w:tab w:val="left" w:pos="31395"/>
        </w:tabs>
        <w:autoSpaceDE w:val="0"/>
        <w:autoSpaceDN w:val="0"/>
        <w:adjustRightInd w:val="0"/>
        <w:rPr>
          <w:color w:val="000000"/>
          <w:sz w:val="22"/>
          <w:szCs w:val="22"/>
        </w:rPr>
      </w:pPr>
      <w:r>
        <w:rPr>
          <w:color w:val="000000"/>
          <w:sz w:val="22"/>
          <w:szCs w:val="22"/>
        </w:rPr>
        <w:t xml:space="preserve">Group allocation does not apply to our computational </w:t>
      </w:r>
      <w:r w:rsidR="00B97AF4">
        <w:rPr>
          <w:color w:val="000000"/>
          <w:sz w:val="22"/>
          <w:szCs w:val="22"/>
        </w:rPr>
        <w:t>approach.</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6628228" w14:textId="71C9AD86" w:rsidR="003833BF" w:rsidRPr="003833BF" w:rsidRDefault="003833BF" w:rsidP="003833BF">
      <w:pPr>
        <w:framePr w:w="7817" w:h="1088" w:hSpace="180" w:wrap="around" w:vAnchor="text" w:hAnchor="page" w:x="1904" w:y="1"/>
        <w:pBdr>
          <w:top w:val="single" w:sz="6" w:space="1" w:color="auto"/>
          <w:left w:val="single" w:sz="6" w:space="1" w:color="auto"/>
          <w:bottom w:val="single" w:sz="6" w:space="1" w:color="auto"/>
          <w:right w:val="single" w:sz="6" w:space="1" w:color="auto"/>
        </w:pBdr>
        <w:tabs>
          <w:tab w:val="left" w:pos="747"/>
          <w:tab w:val="left" w:pos="1495"/>
          <w:tab w:val="left" w:pos="2242"/>
          <w:tab w:val="left" w:pos="2990"/>
          <w:tab w:val="left" w:pos="3737"/>
          <w:tab w:val="left" w:pos="4485"/>
          <w:tab w:val="left" w:pos="5232"/>
          <w:tab w:val="left" w:pos="5980"/>
          <w:tab w:val="left" w:pos="6727"/>
          <w:tab w:val="left" w:pos="7475"/>
          <w:tab w:val="left" w:pos="8222"/>
          <w:tab w:val="left" w:pos="8970"/>
          <w:tab w:val="left" w:pos="9717"/>
          <w:tab w:val="left" w:pos="10465"/>
          <w:tab w:val="left" w:pos="11212"/>
          <w:tab w:val="left" w:pos="11960"/>
          <w:tab w:val="left" w:pos="12707"/>
          <w:tab w:val="left" w:pos="13455"/>
          <w:tab w:val="left" w:pos="14202"/>
          <w:tab w:val="left" w:pos="14950"/>
          <w:tab w:val="left" w:pos="15697"/>
          <w:tab w:val="left" w:pos="16445"/>
          <w:tab w:val="left" w:pos="17192"/>
          <w:tab w:val="left" w:pos="17940"/>
          <w:tab w:val="left" w:pos="18687"/>
          <w:tab w:val="left" w:pos="19435"/>
          <w:tab w:val="left" w:pos="20182"/>
          <w:tab w:val="left" w:pos="20930"/>
          <w:tab w:val="left" w:pos="21677"/>
          <w:tab w:val="left" w:pos="22425"/>
          <w:tab w:val="left" w:pos="23172"/>
          <w:tab w:val="left" w:pos="23920"/>
          <w:tab w:val="left" w:pos="24667"/>
          <w:tab w:val="left" w:pos="25415"/>
          <w:tab w:val="left" w:pos="26162"/>
          <w:tab w:val="left" w:pos="26910"/>
          <w:tab w:val="left" w:pos="27657"/>
          <w:tab w:val="left" w:pos="28405"/>
          <w:tab w:val="left" w:pos="29152"/>
          <w:tab w:val="left" w:pos="29900"/>
          <w:tab w:val="left" w:pos="30647"/>
          <w:tab w:val="left" w:pos="31395"/>
        </w:tabs>
        <w:autoSpaceDE w:val="0"/>
        <w:autoSpaceDN w:val="0"/>
        <w:adjustRightInd w:val="0"/>
        <w:rPr>
          <w:color w:val="000000"/>
          <w:sz w:val="22"/>
          <w:szCs w:val="22"/>
        </w:rPr>
      </w:pPr>
      <w:r>
        <w:rPr>
          <w:color w:val="000000"/>
          <w:sz w:val="22"/>
          <w:szCs w:val="22"/>
        </w:rPr>
        <w:t xml:space="preserve">All </w:t>
      </w:r>
      <w:r w:rsidRPr="003833BF">
        <w:rPr>
          <w:color w:val="000000"/>
          <w:sz w:val="22"/>
          <w:szCs w:val="22"/>
        </w:rPr>
        <w:t xml:space="preserve">6000 </w:t>
      </w:r>
      <w:r>
        <w:rPr>
          <w:color w:val="000000"/>
          <w:sz w:val="22"/>
          <w:szCs w:val="22"/>
        </w:rPr>
        <w:t xml:space="preserve">simulation </w:t>
      </w:r>
      <w:r w:rsidRPr="003833BF">
        <w:rPr>
          <w:color w:val="000000"/>
          <w:sz w:val="22"/>
          <w:szCs w:val="22"/>
        </w:rPr>
        <w:t>structures</w:t>
      </w:r>
      <w:r>
        <w:rPr>
          <w:color w:val="000000"/>
          <w:sz w:val="22"/>
          <w:szCs w:val="22"/>
        </w:rPr>
        <w:t xml:space="preserve"> on which </w:t>
      </w:r>
      <w:r>
        <w:rPr>
          <w:color w:val="000000"/>
          <w:sz w:val="22"/>
          <w:szCs w:val="22"/>
        </w:rPr>
        <w:t>our</w:t>
      </w:r>
      <w:r>
        <w:rPr>
          <w:color w:val="000000"/>
          <w:sz w:val="22"/>
          <w:szCs w:val="22"/>
        </w:rPr>
        <w:t xml:space="preserve"> </w:t>
      </w:r>
      <w:r>
        <w:rPr>
          <w:color w:val="000000"/>
          <w:sz w:val="22"/>
          <w:szCs w:val="22"/>
        </w:rPr>
        <w:t>data analysis</w:t>
      </w:r>
      <w:r>
        <w:rPr>
          <w:color w:val="000000"/>
          <w:sz w:val="22"/>
          <w:szCs w:val="22"/>
        </w:rPr>
        <w:t xml:space="preserve"> </w:t>
      </w:r>
      <w:r>
        <w:rPr>
          <w:color w:val="000000"/>
          <w:sz w:val="22"/>
          <w:szCs w:val="22"/>
        </w:rPr>
        <w:t>is</w:t>
      </w:r>
      <w:r>
        <w:rPr>
          <w:color w:val="000000"/>
          <w:sz w:val="22"/>
          <w:szCs w:val="22"/>
        </w:rPr>
        <w:t xml:space="preserve"> based are </w:t>
      </w:r>
      <w:r w:rsidRPr="003833BF">
        <w:rPr>
          <w:color w:val="000000"/>
          <w:sz w:val="22"/>
          <w:szCs w:val="22"/>
        </w:rPr>
        <w:t>available at the</w:t>
      </w:r>
      <w:r>
        <w:rPr>
          <w:color w:val="000000"/>
          <w:sz w:val="22"/>
          <w:szCs w:val="22"/>
        </w:rPr>
        <w:t xml:space="preserve"> </w:t>
      </w:r>
      <w:r w:rsidRPr="003833BF">
        <w:rPr>
          <w:color w:val="000000"/>
          <w:sz w:val="22"/>
          <w:szCs w:val="22"/>
        </w:rPr>
        <w:t>Edmond Open Research Data Repository at</w:t>
      </w:r>
      <w:r>
        <w:rPr>
          <w:color w:val="000000"/>
          <w:sz w:val="22"/>
          <w:szCs w:val="22"/>
        </w:rPr>
        <w:t xml:space="preserve">: </w:t>
      </w:r>
      <w:r w:rsidRPr="003833BF">
        <w:rPr>
          <w:color w:val="000000"/>
          <w:sz w:val="22"/>
          <w:szCs w:val="22"/>
        </w:rPr>
        <w:t>Pandey, P.</w:t>
      </w:r>
      <w:r>
        <w:rPr>
          <w:color w:val="000000"/>
          <w:sz w:val="22"/>
          <w:szCs w:val="22"/>
        </w:rPr>
        <w:t xml:space="preserve"> </w:t>
      </w:r>
      <w:r w:rsidRPr="003833BF">
        <w:rPr>
          <w:color w:val="000000"/>
          <w:sz w:val="22"/>
          <w:szCs w:val="22"/>
        </w:rPr>
        <w:t xml:space="preserve">R. and </w:t>
      </w:r>
      <w:proofErr w:type="spellStart"/>
      <w:r w:rsidRPr="003833BF">
        <w:rPr>
          <w:color w:val="000000"/>
          <w:sz w:val="22"/>
          <w:szCs w:val="22"/>
        </w:rPr>
        <w:t>Weikl</w:t>
      </w:r>
      <w:proofErr w:type="spellEnd"/>
      <w:r w:rsidRPr="003833BF">
        <w:rPr>
          <w:color w:val="000000"/>
          <w:sz w:val="22"/>
          <w:szCs w:val="22"/>
        </w:rPr>
        <w:t>, T.</w:t>
      </w:r>
      <w:r>
        <w:rPr>
          <w:color w:val="000000"/>
          <w:sz w:val="22"/>
          <w:szCs w:val="22"/>
        </w:rPr>
        <w:t xml:space="preserve"> </w:t>
      </w:r>
      <w:r w:rsidRPr="003833BF">
        <w:rPr>
          <w:color w:val="000000"/>
          <w:sz w:val="22"/>
          <w:szCs w:val="22"/>
        </w:rPr>
        <w:t>R. (2021).</w:t>
      </w:r>
    </w:p>
    <w:p w14:paraId="6C282ED7" w14:textId="77777777" w:rsidR="003833BF" w:rsidRPr="003833BF" w:rsidRDefault="003833BF" w:rsidP="003833BF">
      <w:pPr>
        <w:framePr w:w="7817" w:h="1088" w:hSpace="180" w:wrap="around" w:vAnchor="text" w:hAnchor="page" w:x="1904" w:y="1"/>
        <w:pBdr>
          <w:top w:val="single" w:sz="6" w:space="1" w:color="auto"/>
          <w:left w:val="single" w:sz="6" w:space="1" w:color="auto"/>
          <w:bottom w:val="single" w:sz="6" w:space="1" w:color="auto"/>
          <w:right w:val="single" w:sz="6" w:space="1" w:color="auto"/>
        </w:pBdr>
        <w:tabs>
          <w:tab w:val="left" w:pos="747"/>
          <w:tab w:val="left" w:pos="1495"/>
          <w:tab w:val="left" w:pos="2242"/>
          <w:tab w:val="left" w:pos="2990"/>
          <w:tab w:val="left" w:pos="3737"/>
          <w:tab w:val="left" w:pos="4485"/>
          <w:tab w:val="left" w:pos="5232"/>
          <w:tab w:val="left" w:pos="5980"/>
          <w:tab w:val="left" w:pos="6727"/>
          <w:tab w:val="left" w:pos="7475"/>
          <w:tab w:val="left" w:pos="8222"/>
          <w:tab w:val="left" w:pos="8970"/>
          <w:tab w:val="left" w:pos="9717"/>
          <w:tab w:val="left" w:pos="10465"/>
          <w:tab w:val="left" w:pos="11212"/>
          <w:tab w:val="left" w:pos="11960"/>
          <w:tab w:val="left" w:pos="12707"/>
          <w:tab w:val="left" w:pos="13455"/>
          <w:tab w:val="left" w:pos="14202"/>
          <w:tab w:val="left" w:pos="14950"/>
          <w:tab w:val="left" w:pos="15697"/>
          <w:tab w:val="left" w:pos="16445"/>
          <w:tab w:val="left" w:pos="17192"/>
          <w:tab w:val="left" w:pos="17940"/>
          <w:tab w:val="left" w:pos="18687"/>
          <w:tab w:val="left" w:pos="19435"/>
          <w:tab w:val="left" w:pos="20182"/>
          <w:tab w:val="left" w:pos="20930"/>
          <w:tab w:val="left" w:pos="21677"/>
          <w:tab w:val="left" w:pos="22425"/>
          <w:tab w:val="left" w:pos="23172"/>
          <w:tab w:val="left" w:pos="23920"/>
          <w:tab w:val="left" w:pos="24667"/>
          <w:tab w:val="left" w:pos="25415"/>
          <w:tab w:val="left" w:pos="26162"/>
          <w:tab w:val="left" w:pos="26910"/>
          <w:tab w:val="left" w:pos="27657"/>
          <w:tab w:val="left" w:pos="28405"/>
          <w:tab w:val="left" w:pos="29152"/>
          <w:tab w:val="left" w:pos="29900"/>
          <w:tab w:val="left" w:pos="30647"/>
          <w:tab w:val="left" w:pos="31395"/>
        </w:tabs>
        <w:autoSpaceDE w:val="0"/>
        <w:autoSpaceDN w:val="0"/>
        <w:adjustRightInd w:val="0"/>
        <w:rPr>
          <w:color w:val="000000"/>
          <w:sz w:val="22"/>
          <w:szCs w:val="22"/>
        </w:rPr>
      </w:pPr>
      <w:r w:rsidRPr="003833BF">
        <w:rPr>
          <w:color w:val="000000"/>
          <w:sz w:val="22"/>
          <w:szCs w:val="22"/>
        </w:rPr>
        <w:t xml:space="preserve">MD simulation structures of the membrane-embedded </w:t>
      </w:r>
      <w:r>
        <w:rPr>
          <w:color w:val="000000"/>
          <w:sz w:val="22"/>
          <w:szCs w:val="22"/>
        </w:rPr>
        <w:t>TCR</w:t>
      </w:r>
      <w:r w:rsidRPr="003833BF">
        <w:rPr>
          <w:color w:val="000000"/>
          <w:sz w:val="22"/>
          <w:szCs w:val="22"/>
        </w:rPr>
        <w:t xml:space="preserve"> - </w:t>
      </w:r>
      <w:r>
        <w:rPr>
          <w:color w:val="000000"/>
          <w:sz w:val="22"/>
          <w:szCs w:val="22"/>
        </w:rPr>
        <w:t>CD</w:t>
      </w:r>
      <w:r w:rsidRPr="003833BF">
        <w:rPr>
          <w:color w:val="000000"/>
          <w:sz w:val="22"/>
          <w:szCs w:val="22"/>
        </w:rPr>
        <w:t>3</w:t>
      </w:r>
      <w:r>
        <w:rPr>
          <w:color w:val="000000"/>
          <w:sz w:val="22"/>
          <w:szCs w:val="22"/>
        </w:rPr>
        <w:t xml:space="preserve"> </w:t>
      </w:r>
      <w:r w:rsidRPr="003833BF">
        <w:rPr>
          <w:color w:val="000000"/>
          <w:sz w:val="22"/>
          <w:szCs w:val="22"/>
        </w:rPr>
        <w:t>complex.</w:t>
      </w:r>
      <w:r>
        <w:rPr>
          <w:color w:val="000000"/>
          <w:sz w:val="22"/>
          <w:szCs w:val="22"/>
        </w:rPr>
        <w:t xml:space="preserve"> Max</w:t>
      </w:r>
      <w:r w:rsidRPr="003833BF">
        <w:rPr>
          <w:color w:val="000000"/>
          <w:sz w:val="22"/>
          <w:szCs w:val="22"/>
        </w:rPr>
        <w:t xml:space="preserve"> </w:t>
      </w:r>
      <w:r>
        <w:rPr>
          <w:color w:val="000000"/>
          <w:sz w:val="22"/>
          <w:szCs w:val="22"/>
        </w:rPr>
        <w:t>P</w:t>
      </w:r>
      <w:r w:rsidRPr="003833BF">
        <w:rPr>
          <w:color w:val="000000"/>
          <w:sz w:val="22"/>
          <w:szCs w:val="22"/>
        </w:rPr>
        <w:t xml:space="preserve">lanck </w:t>
      </w:r>
      <w:r>
        <w:rPr>
          <w:color w:val="000000"/>
          <w:sz w:val="22"/>
          <w:szCs w:val="22"/>
        </w:rPr>
        <w:t>S</w:t>
      </w:r>
      <w:r w:rsidRPr="003833BF">
        <w:rPr>
          <w:color w:val="000000"/>
          <w:sz w:val="22"/>
          <w:szCs w:val="22"/>
        </w:rPr>
        <w:t>ociety. https://dx.doi.org/10.17617/3.5m.</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E8CDD" w14:textId="77777777" w:rsidR="00745ED8" w:rsidRDefault="00745ED8">
      <w:r>
        <w:separator/>
      </w:r>
    </w:p>
  </w:endnote>
  <w:endnote w:type="continuationSeparator" w:id="0">
    <w:p w14:paraId="3A8108C2" w14:textId="77777777" w:rsidR="00745ED8" w:rsidRDefault="0074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6B0B2" w14:textId="77777777" w:rsidR="00745ED8" w:rsidRDefault="00745ED8">
      <w:r>
        <w:separator/>
      </w:r>
    </w:p>
  </w:footnote>
  <w:footnote w:type="continuationSeparator" w:id="0">
    <w:p w14:paraId="039EB4C3" w14:textId="77777777" w:rsidR="00745ED8" w:rsidRDefault="0074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833BF"/>
    <w:rsid w:val="00745ED8"/>
    <w:rsid w:val="00797013"/>
    <w:rsid w:val="00A0248A"/>
    <w:rsid w:val="00B97AF4"/>
    <w:rsid w:val="00BE5736"/>
    <w:rsid w:val="00C752C3"/>
    <w:rsid w:val="00D34D7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63385">
      <w:bodyDiv w:val="1"/>
      <w:marLeft w:val="0"/>
      <w:marRight w:val="0"/>
      <w:marTop w:val="0"/>
      <w:marBottom w:val="0"/>
      <w:divBdr>
        <w:top w:val="none" w:sz="0" w:space="0" w:color="auto"/>
        <w:left w:val="none" w:sz="0" w:space="0" w:color="auto"/>
        <w:bottom w:val="none" w:sz="0" w:space="0" w:color="auto"/>
        <w:right w:val="none" w:sz="0" w:space="0" w:color="auto"/>
      </w:divBdr>
      <w:divsChild>
        <w:div w:id="1485127245">
          <w:marLeft w:val="0"/>
          <w:marRight w:val="0"/>
          <w:marTop w:val="0"/>
          <w:marBottom w:val="0"/>
          <w:divBdr>
            <w:top w:val="none" w:sz="0" w:space="0" w:color="auto"/>
            <w:left w:val="none" w:sz="0" w:space="0" w:color="auto"/>
            <w:bottom w:val="none" w:sz="0" w:space="0" w:color="auto"/>
            <w:right w:val="none" w:sz="0" w:space="0" w:color="auto"/>
          </w:divBdr>
          <w:divsChild>
            <w:div w:id="1413893985">
              <w:marLeft w:val="0"/>
              <w:marRight w:val="0"/>
              <w:marTop w:val="0"/>
              <w:marBottom w:val="0"/>
              <w:divBdr>
                <w:top w:val="none" w:sz="0" w:space="0" w:color="auto"/>
                <w:left w:val="none" w:sz="0" w:space="0" w:color="auto"/>
                <w:bottom w:val="none" w:sz="0" w:space="0" w:color="auto"/>
                <w:right w:val="none" w:sz="0" w:space="0" w:color="auto"/>
              </w:divBdr>
              <w:divsChild>
                <w:div w:id="3436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Thomas Weikl</cp:lastModifiedBy>
  <cp:revision>2</cp:revision>
  <dcterms:created xsi:type="dcterms:W3CDTF">2021-06-07T07:38:00Z</dcterms:created>
  <dcterms:modified xsi:type="dcterms:W3CDTF">2021-06-07T07:38:00Z</dcterms:modified>
</cp:coreProperties>
</file>