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61AF42C" w:rsidR="00877644" w:rsidRPr="00125190" w:rsidRDefault="00DD656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calculation was used prior to the study.  Replicates and sample size was determined based upon prior observations of sample size and replicates required to give statistically robust results. Sample size and numbers can be found in the figure legends.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31458FB" w:rsidR="00B330BD" w:rsidRPr="00125190" w:rsidRDefault="00DD656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times each experiment was performed is detailed in the figure legends.  Each mouse was considered a biological replicate, each measurement within the same animal (i.e. number of GAPs from 25 villi in one mouse) could be considered a technical replicate to arrive at the average number of GAPs/villus for a biological replicate.  No outliers were excluded from the analysis.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EB604D0" w:rsidR="0015519A" w:rsidRPr="00505C51" w:rsidRDefault="00B927B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is described in the methods and detailed in the figure legends for each experiment.  Data was assumed to be normally distributed. P values reported as *&lt;0.05, **&lt; 0.01, ***&lt;0.001 as listed in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392F38B" w:rsidR="00BC3CCE" w:rsidRPr="00505C51" w:rsidRDefault="00B927B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Mice within a cage/litter were randomly assigned to a treatment group.  Masking was </w:t>
      </w:r>
      <w:r w:rsidR="00765F45">
        <w:rPr>
          <w:rFonts w:asciiTheme="minorHAnsi" w:hAnsiTheme="minorHAnsi"/>
          <w:sz w:val="22"/>
          <w:szCs w:val="22"/>
        </w:rPr>
        <w:t>used during data collection (e</w:t>
      </w:r>
      <w:r>
        <w:rPr>
          <w:rFonts w:asciiTheme="minorHAnsi" w:hAnsiTheme="minorHAnsi"/>
          <w:sz w:val="22"/>
          <w:szCs w:val="22"/>
        </w:rPr>
        <w:t>numeration</w:t>
      </w:r>
      <w:r w:rsidR="00765F45">
        <w:rPr>
          <w:rFonts w:asciiTheme="minorHAnsi" w:hAnsiTheme="minorHAnsi"/>
          <w:sz w:val="22"/>
          <w:szCs w:val="22"/>
        </w:rPr>
        <w:t xml:space="preserve"> of GAPs, evaluation of mucus secretion, etc.)</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3BE2FB6" w:rsidR="00BC3CCE" w:rsidRPr="00505C51" w:rsidRDefault="00765F4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Quantitative data are displayed as individual replicates in graphs</w:t>
      </w:r>
      <w:r w:rsidR="00263666">
        <w:rPr>
          <w:rFonts w:asciiTheme="minorHAnsi" w:hAnsiTheme="minorHAnsi"/>
          <w:sz w:val="22"/>
          <w:szCs w:val="22"/>
        </w:rPr>
        <w:t xml:space="preserve"> for all figures with the exception of Figure </w:t>
      </w:r>
      <w:r w:rsidR="005D082A">
        <w:rPr>
          <w:rFonts w:asciiTheme="minorHAnsi" w:hAnsiTheme="minorHAnsi"/>
          <w:sz w:val="22"/>
          <w:szCs w:val="22"/>
        </w:rPr>
        <w:t>8</w:t>
      </w:r>
      <w:r w:rsidR="00263666">
        <w:rPr>
          <w:rFonts w:asciiTheme="minorHAnsi" w:hAnsiTheme="minorHAnsi"/>
          <w:sz w:val="22"/>
          <w:szCs w:val="22"/>
        </w:rPr>
        <w:t xml:space="preserve"> B-D and F-H</w:t>
      </w:r>
      <w:r>
        <w:rPr>
          <w:rFonts w:asciiTheme="minorHAnsi" w:hAnsiTheme="minorHAnsi"/>
          <w:sz w:val="22"/>
          <w:szCs w:val="22"/>
        </w:rPr>
        <w:t xml:space="preserve">, </w:t>
      </w:r>
      <w:r w:rsidR="00263666">
        <w:rPr>
          <w:rFonts w:asciiTheme="minorHAnsi" w:hAnsiTheme="minorHAnsi"/>
          <w:sz w:val="22"/>
          <w:szCs w:val="22"/>
        </w:rPr>
        <w:t>for which the source data is uploaded</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80A0F" w14:textId="77777777" w:rsidR="00751D01" w:rsidRDefault="00751D01" w:rsidP="004215FE">
      <w:r>
        <w:separator/>
      </w:r>
    </w:p>
  </w:endnote>
  <w:endnote w:type="continuationSeparator" w:id="0">
    <w:p w14:paraId="16AB7A63" w14:textId="77777777" w:rsidR="00751D01" w:rsidRDefault="00751D0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03BF3" w14:textId="77777777" w:rsidR="00751D01" w:rsidRDefault="00751D01" w:rsidP="004215FE">
      <w:r>
        <w:separator/>
      </w:r>
    </w:p>
  </w:footnote>
  <w:footnote w:type="continuationSeparator" w:id="0">
    <w:p w14:paraId="681A8543" w14:textId="77777777" w:rsidR="00751D01" w:rsidRDefault="00751D0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3666"/>
    <w:rsid w:val="00266462"/>
    <w:rsid w:val="002A068D"/>
    <w:rsid w:val="002A0ED1"/>
    <w:rsid w:val="002A7487"/>
    <w:rsid w:val="00307F5D"/>
    <w:rsid w:val="003248ED"/>
    <w:rsid w:val="00370080"/>
    <w:rsid w:val="003D70B1"/>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D082A"/>
    <w:rsid w:val="00601645"/>
    <w:rsid w:val="00605A12"/>
    <w:rsid w:val="00634AC7"/>
    <w:rsid w:val="00657587"/>
    <w:rsid w:val="00661DCC"/>
    <w:rsid w:val="00672545"/>
    <w:rsid w:val="00685CCF"/>
    <w:rsid w:val="006A632B"/>
    <w:rsid w:val="006C06F5"/>
    <w:rsid w:val="006C7BC3"/>
    <w:rsid w:val="006E4A6C"/>
    <w:rsid w:val="006E6B2A"/>
    <w:rsid w:val="00700103"/>
    <w:rsid w:val="007137E1"/>
    <w:rsid w:val="00751D01"/>
    <w:rsid w:val="00762B36"/>
    <w:rsid w:val="00763BA5"/>
    <w:rsid w:val="0076524F"/>
    <w:rsid w:val="00765F45"/>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2CB4"/>
    <w:rsid w:val="009D0D28"/>
    <w:rsid w:val="009E6ACE"/>
    <w:rsid w:val="009E7B13"/>
    <w:rsid w:val="00A11EC6"/>
    <w:rsid w:val="00A131BD"/>
    <w:rsid w:val="00A32E20"/>
    <w:rsid w:val="00A5368C"/>
    <w:rsid w:val="00A62B52"/>
    <w:rsid w:val="00A84B3E"/>
    <w:rsid w:val="00AB0E7F"/>
    <w:rsid w:val="00AB5612"/>
    <w:rsid w:val="00AC49AA"/>
    <w:rsid w:val="00AD7A8F"/>
    <w:rsid w:val="00AE7C75"/>
    <w:rsid w:val="00AF5736"/>
    <w:rsid w:val="00B124CC"/>
    <w:rsid w:val="00B17836"/>
    <w:rsid w:val="00B24C80"/>
    <w:rsid w:val="00B25462"/>
    <w:rsid w:val="00B330BD"/>
    <w:rsid w:val="00B4292F"/>
    <w:rsid w:val="00B57E8A"/>
    <w:rsid w:val="00B64119"/>
    <w:rsid w:val="00B927B8"/>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D656A"/>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738858-0EE4-6C4E-9A35-C7BB7E93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Newberry, Rodney</cp:lastModifiedBy>
  <cp:revision>3</cp:revision>
  <dcterms:created xsi:type="dcterms:W3CDTF">2021-09-22T16:53:00Z</dcterms:created>
  <dcterms:modified xsi:type="dcterms:W3CDTF">2021-09-22T16:53:00Z</dcterms:modified>
</cp:coreProperties>
</file>