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38629B">
        <w:fldChar w:fldCharType="begin"/>
      </w:r>
      <w:r w:rsidR="0038629B">
        <w:instrText xml:space="preserve"> HYPERLINK "https://biosharing.org/" \t "_blank" </w:instrText>
      </w:r>
      <w:r w:rsidR="0038629B">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38629B">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3CDFA3BE" w:rsidR="00FD4937" w:rsidRPr="00125190" w:rsidRDefault="00DB45D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No sample size calculation was performed in advance of collecting data, though we retrospectively applied methods to evaluate the statistical significance of our results in retrospect.  The extent of data collection was based upon the prior selection of five wards in the hospital with which a particularly high number of infections were linked.  The selection of a subset of all of the wards in the hospital was made for pragmatic reasons; our dataset records the locations of health care workers who were infected; these data were collected in the most part retrospectively via the examination of shift data, and by means of speaking to workers individually; a resource-intensive process.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5132539F" w:rsidR="00FD4937" w:rsidRPr="00125190" w:rsidRDefault="00DB45D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We report the analysis of a dataset that was not collected via experimental means, so that the concept of replication is not appropriate within the bounds of our study.  All analyses were applied to all data collected, with the exception of cases where a subset of the data (e.g. green wards) was of interest.  Where for computational reasons a calculation was performed upon a subset of the data, a measure for convergence was used to check the results obtained; this convergence calculation is described in full in our manuscript.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62224749" w:rsidR="00FD4937" w:rsidRPr="00505C51" w:rsidRDefault="00DB45D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have reported a p-value and how we obtained it in one case during the paper, giving full information on the calculation in the Methods section.  Other than this we made use of the Bayesian information criterion; we have given the appropriate citation for this method rather than describing it in full.</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06C7B177" w:rsidR="00FD4937" w:rsidRPr="00505C51" w:rsidRDefault="000D11B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is not a clinical study in the sense that we did not compare the effects of different treatments, making only a retrospective evaluation of events.  Individuals are grouped in the study only according to the physical ward upon which they were located.</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4E75E7BF" w:rsidR="00FD4937" w:rsidRPr="00505C51" w:rsidRDefault="000D11B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w:t>
      </w:r>
      <w:r w:rsidR="008B5200">
        <w:rPr>
          <w:rFonts w:asciiTheme="minorHAnsi" w:hAnsiTheme="minorHAnsi"/>
          <w:sz w:val="22"/>
          <w:szCs w:val="22"/>
        </w:rPr>
        <w:t xml:space="preserve">have provided source data for figures 1, </w:t>
      </w:r>
      <w:r w:rsidR="00A3184D">
        <w:rPr>
          <w:rFonts w:asciiTheme="minorHAnsi" w:hAnsiTheme="minorHAnsi"/>
          <w:sz w:val="22"/>
          <w:szCs w:val="22"/>
        </w:rPr>
        <w:t>2</w:t>
      </w:r>
      <w:r w:rsidR="008B5200">
        <w:rPr>
          <w:rFonts w:asciiTheme="minorHAnsi" w:hAnsiTheme="minorHAnsi"/>
          <w:sz w:val="22"/>
          <w:szCs w:val="22"/>
        </w:rPr>
        <w:t xml:space="preserve">S2, </w:t>
      </w:r>
      <w:r w:rsidR="00A3184D">
        <w:rPr>
          <w:rFonts w:asciiTheme="minorHAnsi" w:hAnsiTheme="minorHAnsi"/>
          <w:sz w:val="22"/>
          <w:szCs w:val="22"/>
        </w:rPr>
        <w:t>4</w:t>
      </w:r>
      <w:r w:rsidR="008B5200">
        <w:rPr>
          <w:rFonts w:asciiTheme="minorHAnsi" w:hAnsiTheme="minorHAnsi"/>
          <w:sz w:val="22"/>
          <w:szCs w:val="22"/>
        </w:rPr>
        <w:t xml:space="preserve">, </w:t>
      </w:r>
      <w:r w:rsidR="00A3184D">
        <w:rPr>
          <w:rFonts w:asciiTheme="minorHAnsi" w:hAnsiTheme="minorHAnsi"/>
          <w:sz w:val="22"/>
          <w:szCs w:val="22"/>
        </w:rPr>
        <w:t>4S1, 4S3, 4S5, 5S1, 5S2, and 5S5</w:t>
      </w:r>
      <w:r w:rsidR="008B5200">
        <w:rPr>
          <w:rFonts w:asciiTheme="minorHAnsi" w:hAnsiTheme="minorHAnsi"/>
          <w:sz w:val="22"/>
          <w:szCs w:val="22"/>
        </w:rPr>
        <w:t>.   These describe the raw data in each figure and in some cases the data underlying what is shown in the figure</w:t>
      </w:r>
      <w:r w:rsidR="006F1CFA">
        <w:rPr>
          <w:rFonts w:asciiTheme="minorHAnsi" w:hAnsiTheme="minorHAnsi"/>
          <w:sz w:val="22"/>
          <w:szCs w:val="22"/>
        </w:rPr>
        <w:t xml:space="preserve"> e.g. other likelihoods where a maximum likelihood outcome is shown.</w:t>
      </w:r>
      <w:r w:rsidR="00582554">
        <w:rPr>
          <w:rFonts w:asciiTheme="minorHAnsi" w:hAnsiTheme="minorHAnsi"/>
          <w:sz w:val="22"/>
          <w:szCs w:val="22"/>
        </w:rPr>
        <w:t xml:space="preserve">  Our inference code has been made available via </w:t>
      </w:r>
      <w:proofErr w:type="spellStart"/>
      <w:r w:rsidR="00582554">
        <w:rPr>
          <w:rFonts w:asciiTheme="minorHAnsi" w:hAnsiTheme="minorHAnsi"/>
          <w:sz w:val="22"/>
          <w:szCs w:val="22"/>
        </w:rPr>
        <w:t>Github</w:t>
      </w:r>
      <w:proofErr w:type="spellEnd"/>
      <w:r w:rsidR="00582554">
        <w:rPr>
          <w:rFonts w:asciiTheme="minorHAnsi" w:hAnsiTheme="minorHAnsi"/>
          <w:sz w:val="22"/>
          <w:szCs w:val="22"/>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DFAC6F" w14:textId="77777777" w:rsidR="00B834D7" w:rsidRDefault="00B834D7">
      <w:r>
        <w:separator/>
      </w:r>
    </w:p>
  </w:endnote>
  <w:endnote w:type="continuationSeparator" w:id="0">
    <w:p w14:paraId="7152FCE3" w14:textId="77777777" w:rsidR="00B834D7" w:rsidRDefault="00B83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4A9F51" w14:textId="77777777" w:rsidR="00B834D7" w:rsidRDefault="00B834D7">
      <w:r>
        <w:separator/>
      </w:r>
    </w:p>
  </w:footnote>
  <w:footnote w:type="continuationSeparator" w:id="0">
    <w:p w14:paraId="24FCA577" w14:textId="77777777" w:rsidR="00B834D7" w:rsidRDefault="00B83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D11B0"/>
    <w:rsid w:val="00251D93"/>
    <w:rsid w:val="00332DC6"/>
    <w:rsid w:val="0038629B"/>
    <w:rsid w:val="005814E6"/>
    <w:rsid w:val="00582554"/>
    <w:rsid w:val="006F1CFA"/>
    <w:rsid w:val="008B5200"/>
    <w:rsid w:val="00A0248A"/>
    <w:rsid w:val="00A3184D"/>
    <w:rsid w:val="00B834D7"/>
    <w:rsid w:val="00BE5736"/>
    <w:rsid w:val="00DB45D7"/>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Chris Illingworth</cp:lastModifiedBy>
  <cp:revision>6</cp:revision>
  <dcterms:created xsi:type="dcterms:W3CDTF">2021-02-19T11:09:00Z</dcterms:created>
  <dcterms:modified xsi:type="dcterms:W3CDTF">2021-06-25T14:16:00Z</dcterms:modified>
</cp:coreProperties>
</file>