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04340E">
        <w:fldChar w:fldCharType="begin"/>
      </w:r>
      <w:r w:rsidR="0004340E">
        <w:instrText xml:space="preserve"> HYPERLINK "https://biosharing.org/" \t "_blank" </w:instrText>
      </w:r>
      <w:r w:rsidR="0004340E">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04340E">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3377AF" w:rsidRDefault="00AF5736" w:rsidP="00FF5ED7">
      <w:pPr>
        <w:rPr>
          <w:rFonts w:asciiTheme="minorHAnsi" w:hAnsiTheme="minorHAnsi"/>
          <w:sz w:val="22"/>
          <w:szCs w:val="22"/>
        </w:rPr>
      </w:pPr>
      <w:r w:rsidRPr="003377AF">
        <w:rPr>
          <w:rFonts w:asciiTheme="minorHAnsi" w:hAnsiTheme="minorHAnsi"/>
          <w:b/>
          <w:bCs/>
          <w:sz w:val="22"/>
          <w:szCs w:val="22"/>
        </w:rPr>
        <w:t>Sample-size estimation</w:t>
      </w:r>
    </w:p>
    <w:p w14:paraId="318427B9" w14:textId="284DAC72" w:rsidR="00877644" w:rsidRPr="003377AF" w:rsidRDefault="00877644" w:rsidP="00877644">
      <w:pPr>
        <w:pStyle w:val="ListParagraph"/>
        <w:numPr>
          <w:ilvl w:val="0"/>
          <w:numId w:val="4"/>
        </w:numPr>
        <w:rPr>
          <w:rFonts w:asciiTheme="minorHAnsi" w:hAnsiTheme="minorHAnsi"/>
          <w:sz w:val="22"/>
          <w:szCs w:val="22"/>
        </w:rPr>
      </w:pPr>
      <w:r w:rsidRPr="003377AF">
        <w:rPr>
          <w:rFonts w:asciiTheme="minorHAnsi" w:hAnsiTheme="minorHAnsi"/>
          <w:sz w:val="22"/>
          <w:szCs w:val="22"/>
        </w:rPr>
        <w:t>Y</w:t>
      </w:r>
      <w:r w:rsidR="00AF5736" w:rsidRPr="003377AF">
        <w:rPr>
          <w:rFonts w:asciiTheme="minorHAnsi" w:hAnsiTheme="minorHAnsi"/>
          <w:sz w:val="22"/>
          <w:szCs w:val="22"/>
        </w:rPr>
        <w:t xml:space="preserve">ou </w:t>
      </w:r>
      <w:r w:rsidRPr="003377AF">
        <w:rPr>
          <w:rFonts w:asciiTheme="minorHAnsi" w:hAnsiTheme="minorHAnsi"/>
          <w:sz w:val="22"/>
          <w:szCs w:val="22"/>
        </w:rPr>
        <w:t>should state</w:t>
      </w:r>
      <w:r w:rsidR="00AF5736" w:rsidRPr="003377AF">
        <w:rPr>
          <w:rFonts w:asciiTheme="minorHAnsi" w:hAnsiTheme="minorHAnsi"/>
          <w:sz w:val="22"/>
          <w:szCs w:val="22"/>
        </w:rPr>
        <w:t xml:space="preserve"> whether an appropriate sample size was computed when the study was being designed </w:t>
      </w:r>
    </w:p>
    <w:p w14:paraId="5AF6CDDB" w14:textId="27D431D0" w:rsidR="00AF5736" w:rsidRPr="003377AF" w:rsidRDefault="00877644" w:rsidP="00877644">
      <w:pPr>
        <w:pStyle w:val="ListParagraph"/>
        <w:numPr>
          <w:ilvl w:val="0"/>
          <w:numId w:val="4"/>
        </w:numPr>
        <w:rPr>
          <w:rFonts w:asciiTheme="minorHAnsi" w:hAnsiTheme="minorHAnsi"/>
          <w:sz w:val="22"/>
          <w:szCs w:val="22"/>
        </w:rPr>
      </w:pPr>
      <w:r w:rsidRPr="003377AF">
        <w:rPr>
          <w:rFonts w:asciiTheme="minorHAnsi" w:hAnsiTheme="minorHAnsi"/>
          <w:sz w:val="22"/>
          <w:szCs w:val="22"/>
        </w:rPr>
        <w:t>You should</w:t>
      </w:r>
      <w:r w:rsidR="00AF5736" w:rsidRPr="003377AF">
        <w:rPr>
          <w:rFonts w:asciiTheme="minorHAnsi" w:hAnsiTheme="minorHAnsi"/>
          <w:sz w:val="22"/>
          <w:szCs w:val="22"/>
        </w:rPr>
        <w:t xml:space="preserve"> </w:t>
      </w:r>
      <w:r w:rsidRPr="003377AF">
        <w:rPr>
          <w:rFonts w:asciiTheme="minorHAnsi" w:hAnsiTheme="minorHAnsi"/>
          <w:sz w:val="22"/>
          <w:szCs w:val="22"/>
        </w:rPr>
        <w:t>state</w:t>
      </w:r>
      <w:r w:rsidR="00AF5736" w:rsidRPr="003377AF">
        <w:rPr>
          <w:rFonts w:asciiTheme="minorHAnsi" w:hAnsiTheme="minorHAnsi"/>
          <w:sz w:val="22"/>
          <w:szCs w:val="22"/>
        </w:rPr>
        <w:t xml:space="preserve"> the sta</w:t>
      </w:r>
      <w:r w:rsidRPr="003377AF">
        <w:rPr>
          <w:rFonts w:asciiTheme="minorHAnsi" w:hAnsiTheme="minorHAnsi"/>
          <w:sz w:val="22"/>
          <w:szCs w:val="22"/>
        </w:rPr>
        <w:t xml:space="preserve">tistical method of </w:t>
      </w:r>
      <w:r w:rsidR="009205E9" w:rsidRPr="003377AF">
        <w:rPr>
          <w:rFonts w:asciiTheme="minorHAnsi" w:hAnsiTheme="minorHAnsi"/>
          <w:sz w:val="22"/>
          <w:szCs w:val="22"/>
        </w:rPr>
        <w:t xml:space="preserve">sample size </w:t>
      </w:r>
      <w:r w:rsidRPr="003377AF">
        <w:rPr>
          <w:rFonts w:asciiTheme="minorHAnsi" w:hAnsiTheme="minorHAnsi"/>
          <w:sz w:val="22"/>
          <w:szCs w:val="22"/>
        </w:rPr>
        <w:t>computation</w:t>
      </w:r>
      <w:r w:rsidR="009205E9" w:rsidRPr="003377AF">
        <w:rPr>
          <w:rFonts w:asciiTheme="minorHAnsi" w:hAnsiTheme="minorHAnsi"/>
          <w:sz w:val="22"/>
          <w:szCs w:val="22"/>
        </w:rPr>
        <w:t xml:space="preserve"> and any required assumptions</w:t>
      </w:r>
    </w:p>
    <w:p w14:paraId="1EB6E52F" w14:textId="224B80E0" w:rsidR="00402ADD" w:rsidRPr="003377AF" w:rsidDel="008669DA" w:rsidRDefault="00AF5736" w:rsidP="007B7AF0">
      <w:pPr>
        <w:pStyle w:val="ListParagraph"/>
        <w:numPr>
          <w:ilvl w:val="0"/>
          <w:numId w:val="4"/>
        </w:numPr>
        <w:rPr>
          <w:rFonts w:asciiTheme="minorHAnsi" w:hAnsiTheme="minorHAnsi"/>
          <w:sz w:val="22"/>
          <w:szCs w:val="22"/>
          <w:lang w:val="en-GB"/>
        </w:rPr>
      </w:pPr>
      <w:r w:rsidRPr="003377AF">
        <w:rPr>
          <w:rFonts w:asciiTheme="minorHAnsi" w:hAnsiTheme="minorHAnsi"/>
          <w:sz w:val="22"/>
          <w:szCs w:val="22"/>
        </w:rPr>
        <w:t>If no</w:t>
      </w:r>
      <w:r w:rsidR="00B57E8A" w:rsidRPr="003377AF">
        <w:rPr>
          <w:rFonts w:asciiTheme="minorHAnsi" w:hAnsiTheme="minorHAnsi"/>
          <w:sz w:val="22"/>
          <w:szCs w:val="22"/>
        </w:rPr>
        <w:t xml:space="preserve"> explicit</w:t>
      </w:r>
      <w:r w:rsidRPr="003377AF">
        <w:rPr>
          <w:rFonts w:asciiTheme="minorHAnsi" w:hAnsiTheme="minorHAnsi"/>
          <w:sz w:val="22"/>
          <w:szCs w:val="22"/>
        </w:rPr>
        <w:t xml:space="preserve"> power analysis was used, you </w:t>
      </w:r>
      <w:r w:rsidR="00877644" w:rsidRPr="003377AF">
        <w:rPr>
          <w:rFonts w:asciiTheme="minorHAnsi" w:hAnsiTheme="minorHAnsi"/>
          <w:sz w:val="22"/>
          <w:szCs w:val="22"/>
        </w:rPr>
        <w:t xml:space="preserve">should describe how you </w:t>
      </w:r>
      <w:r w:rsidR="00FE4F10" w:rsidRPr="003377AF">
        <w:rPr>
          <w:rFonts w:asciiTheme="minorHAnsi" w:hAnsiTheme="minorHAnsi"/>
          <w:sz w:val="22"/>
          <w:szCs w:val="22"/>
        </w:rPr>
        <w:t>decide</w:t>
      </w:r>
      <w:r w:rsidR="00877644" w:rsidRPr="003377AF">
        <w:rPr>
          <w:rFonts w:asciiTheme="minorHAnsi" w:hAnsiTheme="minorHAnsi"/>
          <w:sz w:val="22"/>
          <w:szCs w:val="22"/>
        </w:rPr>
        <w:t>d</w:t>
      </w:r>
      <w:r w:rsidR="00FE4F10" w:rsidRPr="003377AF">
        <w:rPr>
          <w:rFonts w:asciiTheme="minorHAnsi" w:hAnsiTheme="minorHAnsi"/>
          <w:sz w:val="22"/>
          <w:szCs w:val="22"/>
        </w:rPr>
        <w:t xml:space="preserve"> </w:t>
      </w:r>
      <w:r w:rsidR="00B57E8A" w:rsidRPr="003377AF">
        <w:rPr>
          <w:rFonts w:asciiTheme="minorHAnsi" w:hAnsiTheme="minorHAnsi"/>
          <w:sz w:val="22"/>
          <w:szCs w:val="22"/>
        </w:rPr>
        <w:t xml:space="preserve">what </w:t>
      </w:r>
      <w:r w:rsidRPr="003377AF">
        <w:rPr>
          <w:rFonts w:asciiTheme="minorHAnsi" w:hAnsiTheme="minorHAnsi"/>
          <w:sz w:val="22"/>
          <w:szCs w:val="22"/>
        </w:rPr>
        <w:t xml:space="preserve">sample </w:t>
      </w:r>
      <w:r w:rsidR="00FE4F10" w:rsidRPr="003377AF">
        <w:rPr>
          <w:rFonts w:asciiTheme="minorHAnsi" w:hAnsiTheme="minorHAnsi"/>
          <w:sz w:val="22"/>
          <w:szCs w:val="22"/>
        </w:rPr>
        <w:t xml:space="preserve">(replicate) </w:t>
      </w:r>
      <w:r w:rsidRPr="003377AF">
        <w:rPr>
          <w:rFonts w:asciiTheme="minorHAnsi" w:hAnsiTheme="minorHAnsi"/>
          <w:sz w:val="22"/>
          <w:szCs w:val="22"/>
        </w:rPr>
        <w:t>size</w:t>
      </w:r>
      <w:r w:rsidR="00FE4F10" w:rsidRPr="003377AF">
        <w:rPr>
          <w:rFonts w:asciiTheme="minorHAnsi" w:hAnsiTheme="minorHAnsi"/>
          <w:sz w:val="22"/>
          <w:szCs w:val="22"/>
        </w:rPr>
        <w:t xml:space="preserve"> (number) to use</w:t>
      </w:r>
    </w:p>
    <w:p w14:paraId="3456DD34" w14:textId="77777777" w:rsidR="00877644" w:rsidRPr="003377AF"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3377AF">
        <w:rPr>
          <w:rFonts w:asciiTheme="minorHAnsi" w:hAnsiTheme="minorHAnsi"/>
          <w:sz w:val="22"/>
          <w:szCs w:val="22"/>
          <w:lang w:val="en-GB"/>
        </w:rPr>
        <w:t xml:space="preserve">Please outline where this information can be found within the submission (e.g., </w:t>
      </w:r>
      <w:r w:rsidR="0015519A" w:rsidRPr="003377AF">
        <w:rPr>
          <w:rFonts w:asciiTheme="minorHAnsi" w:hAnsiTheme="minorHAnsi"/>
          <w:sz w:val="22"/>
          <w:szCs w:val="22"/>
          <w:lang w:val="en-GB"/>
        </w:rPr>
        <w:t xml:space="preserve">sections </w:t>
      </w:r>
      <w:r w:rsidRPr="003377AF">
        <w:rPr>
          <w:rFonts w:asciiTheme="minorHAnsi" w:hAnsiTheme="minorHAnsi"/>
          <w:sz w:val="22"/>
          <w:szCs w:val="22"/>
          <w:lang w:val="en-GB"/>
        </w:rPr>
        <w:t>or figure legends), or explain why this information doesn’t apply to your submission:</w:t>
      </w:r>
    </w:p>
    <w:p w14:paraId="1D8CD325" w14:textId="207D29F5" w:rsidR="004D401B" w:rsidRPr="004D401B" w:rsidRDefault="0056764D" w:rsidP="004D401B">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cstheme="minorHAnsi"/>
          <w:sz w:val="22"/>
          <w:szCs w:val="22"/>
        </w:rPr>
        <w:t>T</w:t>
      </w:r>
      <w:r w:rsidRPr="00935512">
        <w:rPr>
          <w:rFonts w:asciiTheme="minorHAnsi" w:hAnsiTheme="minorHAnsi" w:cstheme="minorHAnsi"/>
          <w:sz w:val="22"/>
          <w:szCs w:val="22"/>
        </w:rPr>
        <w:t xml:space="preserve">he rarity of two-colored hairs </w:t>
      </w:r>
      <w:r>
        <w:rPr>
          <w:rFonts w:asciiTheme="minorHAnsi" w:hAnsiTheme="minorHAnsi" w:cstheme="minorHAnsi"/>
          <w:sz w:val="22"/>
          <w:szCs w:val="22"/>
        </w:rPr>
        <w:t>and absence of prior data on the main outcomes</w:t>
      </w:r>
      <w:r w:rsidR="00D86369">
        <w:rPr>
          <w:rFonts w:asciiTheme="minorHAnsi" w:hAnsiTheme="minorHAnsi" w:cstheme="minorHAnsi"/>
          <w:sz w:val="22"/>
          <w:szCs w:val="22"/>
        </w:rPr>
        <w:t xml:space="preserve"> precluded</w:t>
      </w:r>
      <w:r w:rsidR="007A74C8">
        <w:rPr>
          <w:rFonts w:asciiTheme="minorHAnsi" w:hAnsiTheme="minorHAnsi" w:cstheme="minorHAnsi"/>
          <w:sz w:val="22"/>
          <w:szCs w:val="22"/>
        </w:rPr>
        <w:t xml:space="preserve"> power analysis</w:t>
      </w:r>
      <w:r w:rsidR="00935512" w:rsidRPr="00935512">
        <w:rPr>
          <w:rFonts w:asciiTheme="minorHAnsi" w:hAnsiTheme="minorHAnsi" w:cstheme="minorHAnsi"/>
          <w:sz w:val="22"/>
          <w:szCs w:val="22"/>
        </w:rPr>
        <w:t xml:space="preserve">. </w:t>
      </w:r>
      <w:r w:rsidR="00935512" w:rsidRPr="008E3962">
        <w:rPr>
          <w:rFonts w:asciiTheme="minorHAnsi" w:hAnsiTheme="minorHAnsi" w:cstheme="minorHAnsi"/>
          <w:sz w:val="22"/>
          <w:szCs w:val="22"/>
        </w:rPr>
        <w:t xml:space="preserve">This is explained </w:t>
      </w:r>
      <w:r w:rsidR="00935512">
        <w:rPr>
          <w:rFonts w:asciiTheme="minorHAnsi" w:hAnsiTheme="minorHAnsi" w:cstheme="minorHAnsi"/>
          <w:sz w:val="22"/>
          <w:szCs w:val="22"/>
        </w:rPr>
        <w:t>in the “Results”</w:t>
      </w:r>
      <w:r w:rsidR="00935512" w:rsidRPr="008E3962">
        <w:rPr>
          <w:rFonts w:asciiTheme="minorHAnsi" w:hAnsiTheme="minorHAnsi" w:cstheme="minorHAnsi"/>
          <w:sz w:val="22"/>
          <w:szCs w:val="22"/>
        </w:rPr>
        <w:t xml:space="preserve"> section</w:t>
      </w:r>
      <w:r w:rsidR="004D401B">
        <w:rPr>
          <w:rFonts w:asciiTheme="minorHAnsi" w:hAnsiTheme="minorHAnsi" w:cstheme="minorHAnsi"/>
          <w:sz w:val="22"/>
          <w:szCs w:val="22"/>
        </w:rPr>
        <w:t xml:space="preserve"> (page </w:t>
      </w:r>
      <w:r w:rsidR="00DE16E1">
        <w:rPr>
          <w:rFonts w:asciiTheme="minorHAnsi" w:hAnsiTheme="minorHAnsi" w:cstheme="minorHAnsi"/>
          <w:sz w:val="22"/>
          <w:szCs w:val="22"/>
        </w:rPr>
        <w:t>28</w:t>
      </w:r>
      <w:r w:rsidR="004D401B">
        <w:rPr>
          <w:rFonts w:asciiTheme="minorHAnsi" w:hAnsiTheme="minorHAnsi" w:cstheme="minorHAnsi"/>
          <w:sz w:val="22"/>
          <w:szCs w:val="22"/>
        </w:rPr>
        <w:t>)</w:t>
      </w:r>
      <w:r w:rsidR="00935512">
        <w:rPr>
          <w:rFonts w:asciiTheme="minorHAnsi" w:hAnsiTheme="minorHAnsi" w:cstheme="minorHAnsi"/>
          <w:sz w:val="22"/>
          <w:szCs w:val="22"/>
        </w:rPr>
        <w:t xml:space="preserve"> of the manuscript. </w:t>
      </w:r>
      <w:r w:rsidR="004D401B" w:rsidRPr="004D401B">
        <w:rPr>
          <w:rFonts w:asciiTheme="minorHAnsi" w:hAnsiTheme="minorHAnsi" w:cstheme="minorHAnsi"/>
          <w:sz w:val="22"/>
          <w:szCs w:val="22"/>
        </w:rPr>
        <w:t xml:space="preserve">Hairs were collected from 14 individuals of different ages, ethnicities, and gender, recruited from the United States, Canada, and France. Each hair represents a unique biological event of </w:t>
      </w:r>
      <w:r w:rsidR="006B46CA">
        <w:rPr>
          <w:rFonts w:asciiTheme="minorHAnsi" w:hAnsiTheme="minorHAnsi" w:cstheme="minorHAnsi"/>
          <w:sz w:val="22"/>
          <w:szCs w:val="22"/>
        </w:rPr>
        <w:t>grey</w:t>
      </w:r>
      <w:r w:rsidR="004D401B" w:rsidRPr="004D401B">
        <w:rPr>
          <w:rFonts w:asciiTheme="minorHAnsi" w:hAnsiTheme="minorHAnsi" w:cstheme="minorHAnsi"/>
          <w:sz w:val="22"/>
          <w:szCs w:val="22"/>
        </w:rPr>
        <w:t xml:space="preserve">ing or reversal. A total of 397 hairs were analyzed, including 57 unique </w:t>
      </w:r>
      <w:r w:rsidR="006B46CA">
        <w:rPr>
          <w:rFonts w:asciiTheme="minorHAnsi" w:hAnsiTheme="minorHAnsi" w:cstheme="minorHAnsi"/>
          <w:sz w:val="22"/>
          <w:szCs w:val="22"/>
        </w:rPr>
        <w:t>grey</w:t>
      </w:r>
      <w:r w:rsidR="004D401B" w:rsidRPr="004D401B">
        <w:rPr>
          <w:rFonts w:asciiTheme="minorHAnsi" w:hAnsiTheme="minorHAnsi" w:cstheme="minorHAnsi"/>
          <w:sz w:val="22"/>
          <w:szCs w:val="22"/>
        </w:rPr>
        <w:t xml:space="preserve">ing or reversal events. The relative rarity of two-colored hairs limited the sample size for HPP analysis. Nevertheless, the effect sizes in pigmentation (dark vs white) is unusually large and the densitometric and temporal resolution of the digitization approach provides high precision to map these transitions with high accuracy. Thus, the sample size is sufficient to establish the existence of </w:t>
      </w:r>
      <w:r w:rsidR="006B46CA">
        <w:rPr>
          <w:rFonts w:asciiTheme="minorHAnsi" w:hAnsiTheme="minorHAnsi" w:cstheme="minorHAnsi"/>
          <w:sz w:val="22"/>
          <w:szCs w:val="22"/>
        </w:rPr>
        <w:t>grey</w:t>
      </w:r>
      <w:r w:rsidR="004D401B" w:rsidRPr="004D401B">
        <w:rPr>
          <w:rFonts w:asciiTheme="minorHAnsi" w:hAnsiTheme="minorHAnsi" w:cstheme="minorHAnsi"/>
          <w:sz w:val="22"/>
          <w:szCs w:val="22"/>
        </w:rPr>
        <w:t xml:space="preserve">ing transition and reversal of </w:t>
      </w:r>
      <w:r w:rsidR="006B46CA">
        <w:rPr>
          <w:rFonts w:asciiTheme="minorHAnsi" w:hAnsiTheme="minorHAnsi" w:cstheme="minorHAnsi"/>
          <w:sz w:val="22"/>
          <w:szCs w:val="22"/>
        </w:rPr>
        <w:t>grey</w:t>
      </w:r>
      <w:r w:rsidR="004D401B" w:rsidRPr="004D401B">
        <w:rPr>
          <w:rFonts w:asciiTheme="minorHAnsi" w:hAnsiTheme="minorHAnsi" w:cstheme="minorHAnsi"/>
          <w:sz w:val="22"/>
          <w:szCs w:val="22"/>
        </w:rPr>
        <w:t xml:space="preserve">ing, across a diverse set of individuals and three body regions, as well as their association with behavioral and psychological factors. </w:t>
      </w:r>
    </w:p>
    <w:p w14:paraId="335DE162" w14:textId="6DFCFE74" w:rsidR="004D401B" w:rsidRDefault="004D401B" w:rsidP="004D401B">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4D401B">
        <w:rPr>
          <w:rFonts w:asciiTheme="minorHAnsi" w:hAnsiTheme="minorHAnsi" w:cstheme="minorHAnsi"/>
          <w:sz w:val="22"/>
          <w:szCs w:val="22"/>
        </w:rPr>
        <w:t>For proteomic experiments, which are experimentally challenging and represent a technical tour de force, the sample size is limited but here also the effect sizes are in some cases substantial. To circumvent limitations related to sample size, we opted to perform two independent experiments on different proteomics platforms in independent laboratories, and use converging evidence as a test of robustness</w:t>
      </w:r>
      <w:r w:rsidR="00881AE4">
        <w:rPr>
          <w:rFonts w:asciiTheme="minorHAnsi" w:hAnsiTheme="minorHAnsi" w:cstheme="minorHAnsi"/>
          <w:sz w:val="22"/>
          <w:szCs w:val="22"/>
        </w:rPr>
        <w:t xml:space="preserve"> </w:t>
      </w:r>
      <w:r w:rsidR="00881AE4" w:rsidRPr="000C11E3">
        <w:rPr>
          <w:rFonts w:asciiTheme="minorHAnsi" w:hAnsiTheme="minorHAnsi" w:cstheme="minorHAnsi"/>
          <w:sz w:val="22"/>
          <w:szCs w:val="22"/>
        </w:rPr>
        <w:t>(page</w:t>
      </w:r>
      <w:r w:rsidR="00F802EB">
        <w:rPr>
          <w:rFonts w:asciiTheme="minorHAnsi" w:hAnsiTheme="minorHAnsi" w:cstheme="minorHAnsi"/>
          <w:sz w:val="22"/>
          <w:szCs w:val="22"/>
        </w:rPr>
        <w:t>s</w:t>
      </w:r>
      <w:r w:rsidR="00881AE4" w:rsidRPr="000C11E3">
        <w:rPr>
          <w:rFonts w:asciiTheme="minorHAnsi" w:hAnsiTheme="minorHAnsi" w:cstheme="minorHAnsi"/>
          <w:sz w:val="22"/>
          <w:szCs w:val="22"/>
        </w:rPr>
        <w:t xml:space="preserve"> </w:t>
      </w:r>
      <w:r w:rsidR="000C11E3" w:rsidRPr="000C11E3">
        <w:rPr>
          <w:rFonts w:asciiTheme="minorHAnsi" w:hAnsiTheme="minorHAnsi" w:cstheme="minorHAnsi"/>
          <w:sz w:val="22"/>
          <w:szCs w:val="22"/>
        </w:rPr>
        <w:t>23</w:t>
      </w:r>
      <w:r w:rsidR="00F802EB">
        <w:rPr>
          <w:rFonts w:asciiTheme="minorHAnsi" w:hAnsiTheme="minorHAnsi" w:cstheme="minorHAnsi"/>
          <w:sz w:val="22"/>
          <w:szCs w:val="22"/>
        </w:rPr>
        <w:t>, 2</w:t>
      </w:r>
      <w:r w:rsidR="00E46E27">
        <w:rPr>
          <w:rFonts w:asciiTheme="minorHAnsi" w:hAnsiTheme="minorHAnsi" w:cstheme="minorHAnsi"/>
          <w:sz w:val="22"/>
          <w:szCs w:val="22"/>
        </w:rPr>
        <w:t>6</w:t>
      </w:r>
      <w:r w:rsidR="00881AE4" w:rsidRPr="000C11E3">
        <w:rPr>
          <w:rFonts w:asciiTheme="minorHAnsi" w:hAnsiTheme="minorHAnsi" w:cstheme="minorHAnsi"/>
          <w:sz w:val="22"/>
          <w:szCs w:val="22"/>
        </w:rPr>
        <w:t>)</w:t>
      </w:r>
      <w:r w:rsidRPr="000C11E3">
        <w:rPr>
          <w:rFonts w:asciiTheme="minorHAnsi" w:hAnsiTheme="minorHAnsi" w:cstheme="minorHAnsi"/>
          <w:sz w:val="22"/>
          <w:szCs w:val="22"/>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2E99C33"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097B27">
        <w:rPr>
          <w:rFonts w:asciiTheme="minorHAnsi" w:hAnsiTheme="minorHAnsi"/>
          <w:sz w:val="22"/>
          <w:szCs w:val="22"/>
        </w:rPr>
        <w:t>a</w:t>
      </w:r>
      <w:r w:rsidR="00FE4F10" w:rsidRPr="00097B27">
        <w:rPr>
          <w:rFonts w:asciiTheme="minorHAnsi" w:hAnsiTheme="minorHAnsi"/>
          <w:sz w:val="22"/>
          <w:szCs w:val="22"/>
        </w:rPr>
        <w:t xml:space="preserve"> definition of biological versus technical replicat</w:t>
      </w:r>
      <w:r w:rsidR="00CF4BBE" w:rsidRPr="00097B27">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3358195" w14:textId="4900F874" w:rsidR="00935512" w:rsidRDefault="009A74C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9A74CF">
        <w:rPr>
          <w:rFonts w:asciiTheme="minorHAnsi" w:hAnsiTheme="minorHAnsi" w:cstheme="minorHAnsi"/>
          <w:sz w:val="22"/>
          <w:szCs w:val="22"/>
        </w:rPr>
        <w:t xml:space="preserve">The </w:t>
      </w:r>
      <w:r w:rsidR="001C7DA9">
        <w:rPr>
          <w:rFonts w:asciiTheme="minorHAnsi" w:hAnsiTheme="minorHAnsi" w:cstheme="minorHAnsi"/>
          <w:sz w:val="22"/>
          <w:szCs w:val="22"/>
        </w:rPr>
        <w:t>information on the number of replicates</w:t>
      </w:r>
      <w:r w:rsidRPr="009A74CF">
        <w:rPr>
          <w:rFonts w:asciiTheme="minorHAnsi" w:hAnsiTheme="minorHAnsi" w:cstheme="minorHAnsi"/>
          <w:sz w:val="22"/>
          <w:szCs w:val="22"/>
        </w:rPr>
        <w:t xml:space="preserve"> </w:t>
      </w:r>
      <w:r w:rsidR="007A74C8">
        <w:rPr>
          <w:rFonts w:asciiTheme="minorHAnsi" w:hAnsiTheme="minorHAnsi" w:cstheme="minorHAnsi"/>
          <w:sz w:val="22"/>
          <w:szCs w:val="22"/>
        </w:rPr>
        <w:t>used</w:t>
      </w:r>
      <w:r>
        <w:rPr>
          <w:rFonts w:asciiTheme="minorHAnsi" w:hAnsiTheme="minorHAnsi" w:cstheme="minorHAnsi"/>
          <w:sz w:val="22"/>
          <w:szCs w:val="22"/>
        </w:rPr>
        <w:t xml:space="preserve"> for analyses </w:t>
      </w:r>
      <w:r w:rsidRPr="009A74CF">
        <w:rPr>
          <w:rFonts w:asciiTheme="minorHAnsi" w:hAnsiTheme="minorHAnsi" w:cstheme="minorHAnsi"/>
          <w:sz w:val="22"/>
          <w:szCs w:val="22"/>
        </w:rPr>
        <w:t xml:space="preserve">are detailed in </w:t>
      </w:r>
      <w:r w:rsidR="00026650">
        <w:rPr>
          <w:rFonts w:asciiTheme="minorHAnsi" w:hAnsiTheme="minorHAnsi" w:cstheme="minorHAnsi"/>
          <w:sz w:val="22"/>
          <w:szCs w:val="22"/>
        </w:rPr>
        <w:t xml:space="preserve">the </w:t>
      </w:r>
      <w:r w:rsidRPr="009A74CF">
        <w:rPr>
          <w:rFonts w:asciiTheme="minorHAnsi" w:hAnsiTheme="minorHAnsi" w:cstheme="minorHAnsi"/>
          <w:sz w:val="22"/>
          <w:szCs w:val="22"/>
        </w:rPr>
        <w:t>Figure legend</w:t>
      </w:r>
      <w:r w:rsidR="00026650">
        <w:rPr>
          <w:rFonts w:asciiTheme="minorHAnsi" w:hAnsiTheme="minorHAnsi" w:cstheme="minorHAnsi"/>
          <w:sz w:val="22"/>
          <w:szCs w:val="22"/>
        </w:rPr>
        <w:t>s</w:t>
      </w:r>
      <w:r>
        <w:rPr>
          <w:rFonts w:asciiTheme="minorHAnsi" w:hAnsiTheme="minorHAnsi" w:cstheme="minorHAnsi"/>
          <w:sz w:val="22"/>
          <w:szCs w:val="22"/>
        </w:rPr>
        <w:t xml:space="preserve"> </w:t>
      </w:r>
      <w:r w:rsidR="004D401B">
        <w:rPr>
          <w:rFonts w:asciiTheme="minorHAnsi" w:hAnsiTheme="minorHAnsi" w:cstheme="minorHAnsi"/>
          <w:sz w:val="22"/>
          <w:szCs w:val="22"/>
        </w:rPr>
        <w:t xml:space="preserve">(Figures 1, </w:t>
      </w:r>
      <w:r w:rsidR="002D134F">
        <w:rPr>
          <w:rFonts w:asciiTheme="minorHAnsi" w:hAnsiTheme="minorHAnsi" w:cstheme="minorHAnsi"/>
          <w:sz w:val="22"/>
          <w:szCs w:val="22"/>
        </w:rPr>
        <w:t>3</w:t>
      </w:r>
      <w:r w:rsidR="00026650">
        <w:rPr>
          <w:rFonts w:asciiTheme="minorHAnsi" w:hAnsiTheme="minorHAnsi" w:cstheme="minorHAnsi"/>
          <w:sz w:val="22"/>
          <w:szCs w:val="22"/>
        </w:rPr>
        <w:t>-</w:t>
      </w:r>
      <w:r w:rsidR="00F907EB">
        <w:rPr>
          <w:rFonts w:asciiTheme="minorHAnsi" w:hAnsiTheme="minorHAnsi" w:cstheme="minorHAnsi"/>
          <w:sz w:val="22"/>
          <w:szCs w:val="22"/>
        </w:rPr>
        <w:t>4 and Figure 4-figure supplement 1</w:t>
      </w:r>
      <w:r w:rsidR="0028409D">
        <w:rPr>
          <w:rFonts w:asciiTheme="minorHAnsi" w:hAnsiTheme="minorHAnsi" w:cstheme="minorHAnsi"/>
          <w:sz w:val="22"/>
          <w:szCs w:val="22"/>
        </w:rPr>
        <w:t>), “</w:t>
      </w:r>
      <w:r w:rsidR="004D401B">
        <w:rPr>
          <w:rFonts w:asciiTheme="minorHAnsi" w:hAnsiTheme="minorHAnsi" w:cstheme="minorHAnsi"/>
          <w:sz w:val="22"/>
          <w:szCs w:val="22"/>
        </w:rPr>
        <w:t>Results” section (</w:t>
      </w:r>
      <w:r w:rsidR="00F802EB" w:rsidRPr="00F802EB">
        <w:rPr>
          <w:rFonts w:asciiTheme="minorHAnsi" w:hAnsiTheme="minorHAnsi" w:cstheme="minorHAnsi"/>
          <w:sz w:val="22"/>
          <w:szCs w:val="22"/>
        </w:rPr>
        <w:t>pages 23</w:t>
      </w:r>
      <w:r w:rsidR="006E59E1" w:rsidRPr="00F802EB">
        <w:rPr>
          <w:rFonts w:asciiTheme="minorHAnsi" w:hAnsiTheme="minorHAnsi" w:cstheme="minorHAnsi"/>
          <w:sz w:val="22"/>
          <w:szCs w:val="22"/>
        </w:rPr>
        <w:t>),</w:t>
      </w:r>
      <w:r w:rsidR="0028409D" w:rsidRPr="00F907EB">
        <w:rPr>
          <w:rFonts w:asciiTheme="minorHAnsi" w:hAnsiTheme="minorHAnsi" w:cstheme="minorHAnsi"/>
          <w:sz w:val="22"/>
          <w:szCs w:val="22"/>
        </w:rPr>
        <w:t xml:space="preserve"> and in the </w:t>
      </w:r>
      <w:r w:rsidRPr="00F907EB">
        <w:rPr>
          <w:rFonts w:asciiTheme="minorHAnsi" w:hAnsiTheme="minorHAnsi" w:cstheme="minorHAnsi"/>
          <w:sz w:val="22"/>
          <w:szCs w:val="22"/>
        </w:rPr>
        <w:t>“</w:t>
      </w:r>
      <w:r w:rsidR="001C7DA9" w:rsidRPr="00F907EB">
        <w:rPr>
          <w:rFonts w:asciiTheme="minorHAnsi" w:hAnsiTheme="minorHAnsi" w:cstheme="minorHAnsi"/>
          <w:sz w:val="22"/>
          <w:szCs w:val="22"/>
        </w:rPr>
        <w:t>M</w:t>
      </w:r>
      <w:r w:rsidRPr="00F907EB">
        <w:rPr>
          <w:rFonts w:asciiTheme="minorHAnsi" w:hAnsiTheme="minorHAnsi" w:cstheme="minorHAnsi"/>
          <w:sz w:val="22"/>
          <w:szCs w:val="22"/>
        </w:rPr>
        <w:t>ethods” section</w:t>
      </w:r>
      <w:r w:rsidR="0028409D" w:rsidRPr="00F907EB">
        <w:rPr>
          <w:rFonts w:asciiTheme="minorHAnsi" w:hAnsiTheme="minorHAnsi" w:cstheme="minorHAnsi"/>
          <w:sz w:val="22"/>
          <w:szCs w:val="22"/>
        </w:rPr>
        <w:t xml:space="preserve"> (pages </w:t>
      </w:r>
      <w:r w:rsidR="00F907EB" w:rsidRPr="00F907EB">
        <w:rPr>
          <w:rFonts w:asciiTheme="minorHAnsi" w:hAnsiTheme="minorHAnsi" w:cstheme="minorHAnsi"/>
          <w:sz w:val="22"/>
          <w:szCs w:val="22"/>
        </w:rPr>
        <w:t>10,</w:t>
      </w:r>
      <w:r w:rsidR="00F907EB">
        <w:rPr>
          <w:rFonts w:asciiTheme="minorHAnsi" w:hAnsiTheme="minorHAnsi" w:cstheme="minorHAnsi"/>
          <w:sz w:val="22"/>
          <w:szCs w:val="22"/>
        </w:rPr>
        <w:t xml:space="preserve"> 16</w:t>
      </w:r>
      <w:bookmarkStart w:id="0" w:name="_GoBack"/>
      <w:bookmarkEnd w:id="0"/>
      <w:r w:rsidR="006E59E1" w:rsidRPr="00F907EB">
        <w:rPr>
          <w:rFonts w:asciiTheme="minorHAnsi" w:hAnsiTheme="minorHAnsi" w:cstheme="minorHAnsi"/>
          <w:sz w:val="22"/>
          <w:szCs w:val="22"/>
        </w:rPr>
        <w:t>)</w:t>
      </w:r>
      <w:r w:rsidRPr="00F907EB">
        <w:rPr>
          <w:rFonts w:asciiTheme="minorHAnsi" w:hAnsiTheme="minorHAnsi" w:cstheme="minorHAnsi"/>
          <w:sz w:val="22"/>
          <w:szCs w:val="22"/>
        </w:rPr>
        <w:t>.</w:t>
      </w:r>
      <w:r w:rsidRPr="009A74CF">
        <w:rPr>
          <w:rFonts w:asciiTheme="minorHAnsi" w:hAnsiTheme="minorHAnsi" w:cstheme="minorHAnsi"/>
          <w:sz w:val="22"/>
          <w:szCs w:val="22"/>
        </w:rPr>
        <w:t xml:space="preserve"> </w:t>
      </w:r>
    </w:p>
    <w:p w14:paraId="55F1C63A" w14:textId="77777777" w:rsidR="00935512" w:rsidRDefault="0093551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5E71325F" w14:textId="3C652FFB" w:rsidR="00026650" w:rsidRDefault="0093551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935512">
        <w:rPr>
          <w:rFonts w:asciiTheme="minorHAnsi" w:hAnsiTheme="minorHAnsi" w:cstheme="minorHAnsi"/>
          <w:sz w:val="22"/>
          <w:szCs w:val="22"/>
        </w:rPr>
        <w:t xml:space="preserve">Two proteomic </w:t>
      </w:r>
      <w:r w:rsidR="00AB4CBB" w:rsidRPr="00935512">
        <w:rPr>
          <w:rFonts w:asciiTheme="minorHAnsi" w:hAnsiTheme="minorHAnsi" w:cstheme="minorHAnsi"/>
          <w:sz w:val="22"/>
          <w:szCs w:val="22"/>
        </w:rPr>
        <w:t>experiments were</w:t>
      </w:r>
      <w:r w:rsidRPr="00935512">
        <w:rPr>
          <w:rFonts w:asciiTheme="minorHAnsi" w:hAnsiTheme="minorHAnsi" w:cstheme="minorHAnsi"/>
          <w:sz w:val="22"/>
          <w:szCs w:val="22"/>
        </w:rPr>
        <w:t xml:space="preserve"> conducted in different laboratories. The degree to which the results were reproducible is detailed in Figure 4</w:t>
      </w:r>
      <w:r w:rsidR="00026650">
        <w:rPr>
          <w:rFonts w:asciiTheme="minorHAnsi" w:hAnsiTheme="minorHAnsi" w:cstheme="minorHAnsi"/>
          <w:sz w:val="22"/>
          <w:szCs w:val="22"/>
        </w:rPr>
        <w:t xml:space="preserve">, and results for all proteins are available in </w:t>
      </w:r>
      <w:r w:rsidR="000C11E3">
        <w:rPr>
          <w:rFonts w:asciiTheme="minorHAnsi" w:hAnsiTheme="minorHAnsi" w:cstheme="minorHAnsi"/>
          <w:sz w:val="22"/>
          <w:szCs w:val="22"/>
        </w:rPr>
        <w:t xml:space="preserve">Supplementary Files 1-3. </w:t>
      </w:r>
    </w:p>
    <w:p w14:paraId="01F0D7FF" w14:textId="77777777" w:rsidR="00026650" w:rsidRDefault="0002665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5C81A73D" w14:textId="74453753" w:rsidR="00EA6042" w:rsidRPr="0056764D" w:rsidRDefault="0002665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026650">
        <w:rPr>
          <w:rFonts w:asciiTheme="minorHAnsi" w:hAnsiTheme="minorHAnsi" w:cstheme="minorHAnsi"/>
          <w:sz w:val="22"/>
          <w:szCs w:val="22"/>
        </w:rPr>
        <w:t>With the exception of quality control and detection limits for proteomics experiments detailed in the methods, no data was excluded.</w:t>
      </w:r>
      <w:r>
        <w:rPr>
          <w:rFonts w:asciiTheme="minorHAnsi" w:hAnsiTheme="minorHAnsi" w:cstheme="minorHAnsi"/>
          <w:sz w:val="22"/>
          <w:szCs w:val="22"/>
        </w:rPr>
        <w:t xml:space="preserve"> </w:t>
      </w:r>
      <w:r w:rsidR="009A74CF">
        <w:rPr>
          <w:rFonts w:asciiTheme="minorHAnsi" w:hAnsiTheme="minorHAnsi" w:cstheme="minorHAnsi"/>
          <w:sz w:val="22"/>
          <w:szCs w:val="22"/>
        </w:rPr>
        <w:t>Proteomic</w:t>
      </w:r>
      <w:r w:rsidR="00AB4CBB">
        <w:rPr>
          <w:rFonts w:asciiTheme="minorHAnsi" w:hAnsiTheme="minorHAnsi" w:cstheme="minorHAnsi"/>
          <w:sz w:val="22"/>
          <w:szCs w:val="22"/>
        </w:rPr>
        <w:t xml:space="preserve"> detection</w:t>
      </w:r>
      <w:r w:rsidR="009A74CF">
        <w:rPr>
          <w:rFonts w:asciiTheme="minorHAnsi" w:hAnsiTheme="minorHAnsi" w:cstheme="minorHAnsi"/>
          <w:sz w:val="22"/>
          <w:szCs w:val="22"/>
        </w:rPr>
        <w:t xml:space="preserve"> exclusion criteria </w:t>
      </w:r>
      <w:r w:rsidR="00935512">
        <w:rPr>
          <w:rFonts w:asciiTheme="minorHAnsi" w:hAnsiTheme="minorHAnsi" w:cstheme="minorHAnsi"/>
          <w:sz w:val="22"/>
          <w:szCs w:val="22"/>
        </w:rPr>
        <w:t>are</w:t>
      </w:r>
      <w:r w:rsidR="009A74CF">
        <w:rPr>
          <w:rFonts w:asciiTheme="minorHAnsi" w:hAnsiTheme="minorHAnsi" w:cstheme="minorHAnsi"/>
          <w:sz w:val="22"/>
          <w:szCs w:val="22"/>
        </w:rPr>
        <w:t xml:space="preserve"> outlined in the </w:t>
      </w:r>
      <w:r w:rsidR="001C7DA9">
        <w:rPr>
          <w:rFonts w:asciiTheme="minorHAnsi" w:hAnsiTheme="minorHAnsi" w:cstheme="minorHAnsi"/>
          <w:sz w:val="22"/>
          <w:szCs w:val="22"/>
        </w:rPr>
        <w:t>corresponding Figure legends</w:t>
      </w:r>
      <w:r w:rsidR="004D401B">
        <w:rPr>
          <w:rFonts w:asciiTheme="minorHAnsi" w:hAnsiTheme="minorHAnsi" w:cstheme="minorHAnsi"/>
          <w:sz w:val="22"/>
          <w:szCs w:val="22"/>
        </w:rPr>
        <w:t xml:space="preserve">, in the </w:t>
      </w:r>
      <w:r w:rsidR="002D134F">
        <w:rPr>
          <w:rFonts w:asciiTheme="minorHAnsi" w:hAnsiTheme="minorHAnsi" w:cstheme="minorHAnsi"/>
          <w:sz w:val="22"/>
          <w:szCs w:val="22"/>
        </w:rPr>
        <w:t xml:space="preserve">“Results” </w:t>
      </w:r>
      <w:r w:rsidR="002D134F" w:rsidRPr="00F802EB">
        <w:rPr>
          <w:rFonts w:asciiTheme="minorHAnsi" w:hAnsiTheme="minorHAnsi" w:cstheme="minorHAnsi"/>
          <w:sz w:val="22"/>
          <w:szCs w:val="22"/>
        </w:rPr>
        <w:t>section (pages</w:t>
      </w:r>
      <w:r w:rsidR="00F907EB" w:rsidRPr="00F802EB">
        <w:rPr>
          <w:rFonts w:asciiTheme="minorHAnsi" w:hAnsiTheme="minorHAnsi" w:cstheme="minorHAnsi"/>
          <w:sz w:val="22"/>
          <w:szCs w:val="22"/>
        </w:rPr>
        <w:t xml:space="preserve"> 23, </w:t>
      </w:r>
      <w:proofErr w:type="gramStart"/>
      <w:r w:rsidR="00F907EB" w:rsidRPr="00F802EB">
        <w:rPr>
          <w:rFonts w:asciiTheme="minorHAnsi" w:hAnsiTheme="minorHAnsi" w:cstheme="minorHAnsi"/>
          <w:sz w:val="22"/>
          <w:szCs w:val="22"/>
        </w:rPr>
        <w:t xml:space="preserve">26 </w:t>
      </w:r>
      <w:r w:rsidR="002D134F" w:rsidRPr="00F802EB">
        <w:rPr>
          <w:rFonts w:asciiTheme="minorHAnsi" w:hAnsiTheme="minorHAnsi" w:cstheme="minorHAnsi"/>
          <w:sz w:val="22"/>
          <w:szCs w:val="22"/>
        </w:rPr>
        <w:t xml:space="preserve"> </w:t>
      </w:r>
      <w:r w:rsidR="00F907EB" w:rsidRPr="00F802EB">
        <w:rPr>
          <w:rFonts w:asciiTheme="minorHAnsi" w:hAnsiTheme="minorHAnsi" w:cstheme="minorHAnsi"/>
          <w:sz w:val="22"/>
          <w:szCs w:val="22"/>
        </w:rPr>
        <w:t>34</w:t>
      </w:r>
      <w:proofErr w:type="gramEnd"/>
      <w:r w:rsidR="002D134F">
        <w:rPr>
          <w:rFonts w:asciiTheme="minorHAnsi" w:hAnsiTheme="minorHAnsi" w:cstheme="minorHAnsi"/>
          <w:sz w:val="22"/>
          <w:szCs w:val="22"/>
        </w:rPr>
        <w:t>)</w:t>
      </w:r>
      <w:r w:rsidR="001C7DA9">
        <w:rPr>
          <w:rFonts w:asciiTheme="minorHAnsi" w:hAnsiTheme="minorHAnsi" w:cstheme="minorHAnsi"/>
          <w:sz w:val="22"/>
          <w:szCs w:val="22"/>
        </w:rPr>
        <w:t xml:space="preserve"> and in the </w:t>
      </w:r>
      <w:r w:rsidR="009A74CF">
        <w:rPr>
          <w:rFonts w:asciiTheme="minorHAnsi" w:hAnsiTheme="minorHAnsi" w:cstheme="minorHAnsi"/>
          <w:sz w:val="22"/>
          <w:szCs w:val="22"/>
        </w:rPr>
        <w:t>“</w:t>
      </w:r>
      <w:r w:rsidR="001C7DA9">
        <w:rPr>
          <w:rFonts w:asciiTheme="minorHAnsi" w:hAnsiTheme="minorHAnsi" w:cstheme="minorHAnsi"/>
          <w:sz w:val="22"/>
          <w:szCs w:val="22"/>
        </w:rPr>
        <w:t>M</w:t>
      </w:r>
      <w:r w:rsidR="009A74CF" w:rsidRPr="009A74CF">
        <w:rPr>
          <w:rFonts w:asciiTheme="minorHAnsi" w:hAnsiTheme="minorHAnsi" w:cstheme="minorHAnsi"/>
          <w:sz w:val="22"/>
          <w:szCs w:val="22"/>
        </w:rPr>
        <w:t>ethods</w:t>
      </w:r>
      <w:r w:rsidR="009A74CF">
        <w:rPr>
          <w:rFonts w:asciiTheme="minorHAnsi" w:hAnsiTheme="minorHAnsi" w:cstheme="minorHAnsi"/>
          <w:sz w:val="22"/>
          <w:szCs w:val="22"/>
        </w:rPr>
        <w:t>”</w:t>
      </w:r>
      <w:r w:rsidR="001C7DA9">
        <w:rPr>
          <w:rFonts w:asciiTheme="minorHAnsi" w:hAnsiTheme="minorHAnsi" w:cstheme="minorHAnsi"/>
          <w:sz w:val="22"/>
          <w:szCs w:val="22"/>
        </w:rPr>
        <w:t xml:space="preserve"> section</w:t>
      </w:r>
      <w:r w:rsidR="002D134F">
        <w:rPr>
          <w:rFonts w:asciiTheme="minorHAnsi" w:hAnsiTheme="minorHAnsi" w:cstheme="minorHAnsi"/>
          <w:sz w:val="22"/>
          <w:szCs w:val="22"/>
        </w:rPr>
        <w:t xml:space="preserve"> (</w:t>
      </w:r>
      <w:r w:rsidR="002D134F" w:rsidRPr="00721EDF">
        <w:rPr>
          <w:rFonts w:asciiTheme="minorHAnsi" w:hAnsiTheme="minorHAnsi" w:cstheme="minorHAnsi"/>
          <w:sz w:val="22"/>
          <w:szCs w:val="22"/>
        </w:rPr>
        <w:t>pages</w:t>
      </w:r>
      <w:r w:rsidR="0028409D" w:rsidRPr="00721EDF">
        <w:rPr>
          <w:rFonts w:asciiTheme="minorHAnsi" w:hAnsiTheme="minorHAnsi" w:cstheme="minorHAnsi"/>
          <w:sz w:val="22"/>
          <w:szCs w:val="22"/>
        </w:rPr>
        <w:t xml:space="preserve"> </w:t>
      </w:r>
      <w:r w:rsidR="00721EDF" w:rsidRPr="00721EDF">
        <w:rPr>
          <w:rFonts w:asciiTheme="minorHAnsi" w:hAnsiTheme="minorHAnsi" w:cstheme="minorHAnsi"/>
          <w:sz w:val="22"/>
          <w:szCs w:val="22"/>
        </w:rPr>
        <w:t>1</w:t>
      </w:r>
      <w:r w:rsidR="00721EDF">
        <w:rPr>
          <w:rFonts w:asciiTheme="minorHAnsi" w:hAnsiTheme="minorHAnsi" w:cstheme="minorHAnsi"/>
          <w:sz w:val="22"/>
          <w:szCs w:val="22"/>
        </w:rPr>
        <w:t>0, 13</w:t>
      </w:r>
      <w:r w:rsidR="006E59E1">
        <w:rPr>
          <w:rFonts w:asciiTheme="minorHAnsi" w:hAnsiTheme="minorHAnsi" w:cstheme="minorHAnsi"/>
          <w:sz w:val="22"/>
          <w:szCs w:val="22"/>
        </w:rPr>
        <w:t>)</w:t>
      </w:r>
      <w:r w:rsidR="001C7DA9">
        <w:rPr>
          <w:rFonts w:asciiTheme="minorHAnsi" w:hAnsiTheme="minorHAnsi" w:cstheme="minorHAnsi"/>
          <w:sz w:val="22"/>
          <w:szCs w:val="22"/>
        </w:rPr>
        <w:t xml:space="preserve">. </w:t>
      </w:r>
    </w:p>
    <w:p w14:paraId="7DB379AB" w14:textId="77777777" w:rsidR="00935512" w:rsidRDefault="00935512" w:rsidP="00FF5ED7">
      <w:pPr>
        <w:rPr>
          <w:rFonts w:asciiTheme="minorHAnsi" w:hAnsiTheme="minorHAnsi"/>
          <w:b/>
          <w:bCs/>
        </w:rPr>
      </w:pPr>
    </w:p>
    <w:p w14:paraId="423DA177" w14:textId="0DE74E4C" w:rsidR="00B124CC" w:rsidRPr="00935512"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E9BF8FE" w14:textId="415669F5" w:rsidR="00740E8E" w:rsidRPr="0056764D" w:rsidRDefault="00740E8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sz w:val="22"/>
          <w:szCs w:val="22"/>
        </w:rPr>
      </w:pPr>
      <w:r w:rsidRPr="00740E8E">
        <w:rPr>
          <w:rFonts w:asciiTheme="minorHAnsi" w:eastAsia="Times New Roman" w:hAnsiTheme="minorHAnsi" w:cstheme="minorHAnsi"/>
          <w:sz w:val="22"/>
          <w:szCs w:val="22"/>
        </w:rPr>
        <w:t>E</w:t>
      </w:r>
      <w:r w:rsidR="007A74C8">
        <w:rPr>
          <w:rFonts w:asciiTheme="minorHAnsi" w:eastAsia="Times New Roman" w:hAnsiTheme="minorHAnsi" w:cstheme="minorHAnsi"/>
          <w:sz w:val="22"/>
          <w:szCs w:val="22"/>
        </w:rPr>
        <w:t>ach</w:t>
      </w:r>
      <w:r w:rsidR="001C7DA9">
        <w:rPr>
          <w:rFonts w:asciiTheme="minorHAnsi" w:eastAsia="Times New Roman" w:hAnsiTheme="minorHAnsi" w:cstheme="minorHAnsi"/>
          <w:sz w:val="22"/>
          <w:szCs w:val="22"/>
        </w:rPr>
        <w:t xml:space="preserve"> F</w:t>
      </w:r>
      <w:r w:rsidRPr="00740E8E">
        <w:rPr>
          <w:rFonts w:asciiTheme="minorHAnsi" w:eastAsia="Times New Roman" w:hAnsiTheme="minorHAnsi" w:cstheme="minorHAnsi"/>
          <w:sz w:val="22"/>
          <w:szCs w:val="22"/>
        </w:rPr>
        <w:t xml:space="preserve">igure legend </w:t>
      </w:r>
      <w:r w:rsidR="0056764D">
        <w:rPr>
          <w:rFonts w:asciiTheme="minorHAnsi" w:eastAsia="Times New Roman" w:hAnsiTheme="minorHAnsi" w:cstheme="minorHAnsi"/>
          <w:sz w:val="22"/>
          <w:szCs w:val="22"/>
        </w:rPr>
        <w:t>contains</w:t>
      </w:r>
      <w:r w:rsidR="00935512">
        <w:rPr>
          <w:rFonts w:asciiTheme="minorHAnsi" w:eastAsia="Times New Roman" w:hAnsiTheme="minorHAnsi" w:cstheme="minorHAnsi"/>
          <w:sz w:val="22"/>
          <w:szCs w:val="22"/>
        </w:rPr>
        <w:t xml:space="preserve"> the</w:t>
      </w:r>
      <w:r w:rsidRPr="00740E8E">
        <w:rPr>
          <w:rFonts w:asciiTheme="minorHAnsi" w:eastAsia="Times New Roman" w:hAnsiTheme="minorHAnsi" w:cstheme="minorHAnsi"/>
          <w:sz w:val="22"/>
          <w:szCs w:val="22"/>
        </w:rPr>
        <w:t xml:space="preserve"> statistical information</w:t>
      </w:r>
      <w:r w:rsidR="00AB4CBB" w:rsidRPr="00AB4CBB">
        <w:rPr>
          <w:rFonts w:asciiTheme="minorHAnsi" w:eastAsia="Times New Roman" w:hAnsiTheme="minorHAnsi" w:cstheme="minorHAnsi"/>
          <w:sz w:val="22"/>
          <w:szCs w:val="22"/>
        </w:rPr>
        <w:t xml:space="preserve"> </w:t>
      </w:r>
      <w:r w:rsidR="00AB4CBB">
        <w:rPr>
          <w:rFonts w:asciiTheme="minorHAnsi" w:eastAsia="Times New Roman" w:hAnsiTheme="minorHAnsi" w:cstheme="minorHAnsi"/>
          <w:sz w:val="22"/>
          <w:szCs w:val="22"/>
        </w:rPr>
        <w:t xml:space="preserve">and </w:t>
      </w:r>
      <w:r w:rsidR="00AB4CBB" w:rsidRPr="00740E8E">
        <w:rPr>
          <w:rFonts w:asciiTheme="minorHAnsi" w:eastAsia="Times New Roman" w:hAnsiTheme="minorHAnsi" w:cstheme="minorHAnsi"/>
          <w:sz w:val="22"/>
          <w:szCs w:val="22"/>
        </w:rPr>
        <w:t>details of tests</w:t>
      </w:r>
      <w:r w:rsidRPr="00740E8E">
        <w:rPr>
          <w:rFonts w:asciiTheme="minorHAnsi" w:eastAsia="Times New Roman" w:hAnsiTheme="minorHAnsi" w:cstheme="minorHAnsi"/>
          <w:sz w:val="22"/>
          <w:szCs w:val="22"/>
        </w:rPr>
        <w:t xml:space="preserve"> concerning the data represent</w:t>
      </w:r>
      <w:r w:rsidR="00AB4CBB">
        <w:rPr>
          <w:rFonts w:asciiTheme="minorHAnsi" w:eastAsia="Times New Roman" w:hAnsiTheme="minorHAnsi" w:cstheme="minorHAnsi"/>
          <w:sz w:val="22"/>
          <w:szCs w:val="22"/>
        </w:rPr>
        <w:t>ed in the Figure</w:t>
      </w:r>
      <w:r w:rsidR="001C7DA9">
        <w:rPr>
          <w:rFonts w:asciiTheme="minorHAnsi" w:eastAsia="Times New Roman" w:hAnsiTheme="minorHAnsi" w:cstheme="minorHAnsi"/>
          <w:sz w:val="22"/>
          <w:szCs w:val="22"/>
        </w:rPr>
        <w:t>. P</w:t>
      </w:r>
      <w:r w:rsidR="009A74CF" w:rsidRPr="009A74CF">
        <w:rPr>
          <w:rFonts w:asciiTheme="minorHAnsi" w:eastAsia="Times New Roman" w:hAnsiTheme="minorHAnsi" w:cstheme="minorHAnsi"/>
          <w:sz w:val="22"/>
          <w:szCs w:val="22"/>
        </w:rPr>
        <w:t xml:space="preserve">-values and effect sizes can also be found in the </w:t>
      </w:r>
      <w:r w:rsidR="00AB4CBB">
        <w:rPr>
          <w:rFonts w:asciiTheme="minorHAnsi" w:eastAsia="Times New Roman" w:hAnsiTheme="minorHAnsi" w:cstheme="minorHAnsi"/>
          <w:sz w:val="22"/>
          <w:szCs w:val="22"/>
        </w:rPr>
        <w:t>“</w:t>
      </w:r>
      <w:r w:rsidR="009A74CF" w:rsidRPr="009A74CF">
        <w:rPr>
          <w:rFonts w:asciiTheme="minorHAnsi" w:eastAsia="Times New Roman" w:hAnsiTheme="minorHAnsi" w:cstheme="minorHAnsi"/>
          <w:sz w:val="22"/>
          <w:szCs w:val="22"/>
        </w:rPr>
        <w:t>Results</w:t>
      </w:r>
      <w:r w:rsidR="00AB4CBB">
        <w:rPr>
          <w:rFonts w:asciiTheme="minorHAnsi" w:eastAsia="Times New Roman" w:hAnsiTheme="minorHAnsi" w:cstheme="minorHAnsi"/>
          <w:sz w:val="22"/>
          <w:szCs w:val="22"/>
        </w:rPr>
        <w:t>”</w:t>
      </w:r>
      <w:r w:rsidR="009A74CF" w:rsidRPr="009A74CF">
        <w:rPr>
          <w:rFonts w:asciiTheme="minorHAnsi" w:eastAsia="Times New Roman" w:hAnsiTheme="minorHAnsi" w:cstheme="minorHAnsi"/>
          <w:sz w:val="22"/>
          <w:szCs w:val="22"/>
        </w:rPr>
        <w:t xml:space="preserve"> </w:t>
      </w:r>
      <w:r w:rsidR="002D134F">
        <w:rPr>
          <w:rFonts w:asciiTheme="minorHAnsi" w:eastAsia="Times New Roman" w:hAnsiTheme="minorHAnsi" w:cstheme="minorHAnsi"/>
          <w:sz w:val="22"/>
          <w:szCs w:val="22"/>
        </w:rPr>
        <w:t>section (</w:t>
      </w:r>
      <w:r w:rsidR="002D134F" w:rsidRPr="00F802EB">
        <w:rPr>
          <w:rFonts w:asciiTheme="minorHAnsi" w:eastAsia="Times New Roman" w:hAnsiTheme="minorHAnsi" w:cstheme="minorHAnsi"/>
          <w:sz w:val="22"/>
          <w:szCs w:val="22"/>
        </w:rPr>
        <w:t xml:space="preserve">pages </w:t>
      </w:r>
      <w:r w:rsidR="00F802EB" w:rsidRPr="00F802EB">
        <w:rPr>
          <w:rFonts w:asciiTheme="minorHAnsi" w:eastAsia="Times New Roman" w:hAnsiTheme="minorHAnsi" w:cstheme="minorHAnsi"/>
          <w:sz w:val="22"/>
          <w:szCs w:val="22"/>
        </w:rPr>
        <w:t>24,26</w:t>
      </w:r>
      <w:r w:rsidR="00F802EB">
        <w:rPr>
          <w:rFonts w:asciiTheme="minorHAnsi" w:eastAsia="Times New Roman" w:hAnsiTheme="minorHAnsi" w:cstheme="minorHAnsi"/>
          <w:sz w:val="22"/>
          <w:szCs w:val="22"/>
        </w:rPr>
        <w:t>-27,29,31,33</w:t>
      </w:r>
      <w:r w:rsidR="0028409D">
        <w:rPr>
          <w:rFonts w:asciiTheme="minorHAnsi" w:eastAsia="Times New Roman" w:hAnsiTheme="minorHAnsi" w:cstheme="minorHAnsi"/>
          <w:sz w:val="22"/>
          <w:szCs w:val="22"/>
        </w:rPr>
        <w:t>)</w:t>
      </w:r>
      <w:r w:rsidR="009A74CF" w:rsidRPr="009A74CF">
        <w:rPr>
          <w:rFonts w:asciiTheme="minorHAnsi" w:eastAsia="Times New Roman" w:hAnsiTheme="minorHAnsi" w:cstheme="minorHAnsi"/>
          <w:sz w:val="22"/>
          <w:szCs w:val="22"/>
        </w:rPr>
        <w:t xml:space="preserve">. </w:t>
      </w:r>
      <w:r w:rsidR="0056764D">
        <w:rPr>
          <w:rFonts w:asciiTheme="minorHAnsi" w:eastAsia="Times New Roman" w:hAnsiTheme="minorHAnsi" w:cstheme="minorHAnsi"/>
          <w:sz w:val="22"/>
          <w:szCs w:val="22"/>
        </w:rPr>
        <w:t xml:space="preserve"> </w:t>
      </w:r>
      <w:r w:rsidR="0056764D" w:rsidRPr="009A74CF">
        <w:rPr>
          <w:rFonts w:asciiTheme="minorHAnsi" w:eastAsia="Times New Roman" w:hAnsiTheme="minorHAnsi" w:cstheme="minorHAnsi"/>
          <w:sz w:val="22"/>
          <w:szCs w:val="22"/>
        </w:rPr>
        <w:t xml:space="preserve">A summary of all statistical analysis </w:t>
      </w:r>
      <w:r w:rsidR="006E59E1">
        <w:rPr>
          <w:rFonts w:asciiTheme="minorHAnsi" w:eastAsia="Times New Roman" w:hAnsiTheme="minorHAnsi" w:cstheme="minorHAnsi"/>
          <w:sz w:val="22"/>
          <w:szCs w:val="22"/>
        </w:rPr>
        <w:t xml:space="preserve">performed, along with other statistical information </w:t>
      </w:r>
      <w:r w:rsidR="0056764D" w:rsidRPr="009A74CF">
        <w:rPr>
          <w:rFonts w:asciiTheme="minorHAnsi" w:eastAsia="Times New Roman" w:hAnsiTheme="minorHAnsi" w:cstheme="minorHAnsi"/>
          <w:sz w:val="22"/>
          <w:szCs w:val="22"/>
        </w:rPr>
        <w:t>can be found in the</w:t>
      </w:r>
      <w:r w:rsidR="0056764D" w:rsidRPr="00740E8E">
        <w:rPr>
          <w:rFonts w:asciiTheme="minorHAnsi" w:eastAsia="Times New Roman" w:hAnsiTheme="minorHAnsi" w:cstheme="minorHAnsi"/>
          <w:sz w:val="22"/>
          <w:szCs w:val="22"/>
        </w:rPr>
        <w:t xml:space="preserve"> </w:t>
      </w:r>
      <w:r w:rsidR="0056764D">
        <w:rPr>
          <w:rFonts w:asciiTheme="minorHAnsi" w:hAnsiTheme="minorHAnsi" w:cstheme="minorHAnsi"/>
          <w:sz w:val="22"/>
          <w:szCs w:val="22"/>
        </w:rPr>
        <w:t>“M</w:t>
      </w:r>
      <w:r w:rsidR="0056764D" w:rsidRPr="009A74CF">
        <w:rPr>
          <w:rFonts w:asciiTheme="minorHAnsi" w:hAnsiTheme="minorHAnsi" w:cstheme="minorHAnsi"/>
          <w:sz w:val="22"/>
          <w:szCs w:val="22"/>
        </w:rPr>
        <w:t>ethods</w:t>
      </w:r>
      <w:r w:rsidR="0056764D">
        <w:rPr>
          <w:rFonts w:asciiTheme="minorHAnsi" w:hAnsiTheme="minorHAnsi" w:cstheme="minorHAnsi"/>
          <w:sz w:val="22"/>
          <w:szCs w:val="22"/>
        </w:rPr>
        <w:t>”</w:t>
      </w:r>
      <w:r w:rsidR="0056764D" w:rsidRPr="009A74CF">
        <w:rPr>
          <w:rFonts w:asciiTheme="minorHAnsi" w:hAnsiTheme="minorHAnsi" w:cstheme="minorHAnsi"/>
          <w:sz w:val="22"/>
          <w:szCs w:val="22"/>
        </w:rPr>
        <w:t xml:space="preserve"> </w:t>
      </w:r>
      <w:r w:rsidR="0056764D" w:rsidRPr="00740E8E">
        <w:rPr>
          <w:rFonts w:asciiTheme="minorHAnsi" w:eastAsia="Times New Roman" w:hAnsiTheme="minorHAnsi" w:cstheme="minorHAnsi"/>
          <w:sz w:val="22"/>
          <w:szCs w:val="22"/>
        </w:rPr>
        <w:t>section</w:t>
      </w:r>
      <w:r w:rsidR="0028409D">
        <w:rPr>
          <w:rFonts w:asciiTheme="minorHAnsi" w:eastAsia="Times New Roman" w:hAnsiTheme="minorHAnsi" w:cstheme="minorHAnsi"/>
          <w:sz w:val="22"/>
          <w:szCs w:val="22"/>
        </w:rPr>
        <w:t xml:space="preserve"> (</w:t>
      </w:r>
      <w:r w:rsidR="0028409D" w:rsidRPr="00721EDF">
        <w:rPr>
          <w:rFonts w:asciiTheme="minorHAnsi" w:eastAsia="Times New Roman" w:hAnsiTheme="minorHAnsi" w:cstheme="minorHAnsi"/>
          <w:sz w:val="22"/>
          <w:szCs w:val="22"/>
        </w:rPr>
        <w:t>page</w:t>
      </w:r>
      <w:r w:rsidR="00F802EB">
        <w:rPr>
          <w:rFonts w:asciiTheme="minorHAnsi" w:eastAsia="Times New Roman" w:hAnsiTheme="minorHAnsi" w:cstheme="minorHAnsi"/>
          <w:sz w:val="22"/>
          <w:szCs w:val="22"/>
        </w:rPr>
        <w:t xml:space="preserve"> </w:t>
      </w:r>
      <w:r w:rsidR="00721EDF" w:rsidRPr="00721EDF">
        <w:rPr>
          <w:rFonts w:asciiTheme="minorHAnsi" w:eastAsia="Times New Roman" w:hAnsiTheme="minorHAnsi" w:cstheme="minorHAnsi"/>
          <w:sz w:val="22"/>
          <w:szCs w:val="22"/>
        </w:rPr>
        <w:t>13-14,</w:t>
      </w:r>
      <w:r w:rsidR="006E59E1" w:rsidRPr="00721EDF">
        <w:rPr>
          <w:rFonts w:asciiTheme="minorHAnsi" w:eastAsia="Times New Roman" w:hAnsiTheme="minorHAnsi" w:cstheme="minorHAnsi"/>
          <w:sz w:val="22"/>
          <w:szCs w:val="22"/>
        </w:rPr>
        <w:t xml:space="preserve"> </w:t>
      </w:r>
      <w:r w:rsidR="00721EDF" w:rsidRPr="00721EDF">
        <w:rPr>
          <w:rFonts w:asciiTheme="minorHAnsi" w:eastAsia="Times New Roman" w:hAnsiTheme="minorHAnsi" w:cstheme="minorHAnsi"/>
          <w:sz w:val="22"/>
          <w:szCs w:val="22"/>
        </w:rPr>
        <w:t>19-21</w:t>
      </w:r>
      <w:r w:rsidR="006E59E1">
        <w:rPr>
          <w:rFonts w:asciiTheme="minorHAnsi" w:eastAsia="Times New Roman" w:hAnsiTheme="minorHAnsi" w:cstheme="minorHAnsi"/>
          <w:sz w:val="22"/>
          <w:szCs w:val="22"/>
        </w:rPr>
        <w:t>)</w:t>
      </w:r>
      <w:r w:rsidR="0056764D" w:rsidRPr="00740E8E">
        <w:rPr>
          <w:rFonts w:asciiTheme="minorHAnsi" w:eastAsia="Times New Roman" w:hAnsiTheme="minorHAnsi" w:cs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DFEB8A5" w:rsidR="00BC3CCE" w:rsidRPr="00505C51" w:rsidRDefault="0002665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26650">
        <w:rPr>
          <w:rFonts w:asciiTheme="minorHAnsi" w:hAnsiTheme="minorHAnsi"/>
          <w:sz w:val="22"/>
          <w:szCs w:val="22"/>
        </w:rPr>
        <w:t>This is a non-interventional observational study. Randomization is 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7FF3F10" w14:textId="315CC237" w:rsidR="006E59E1" w:rsidRPr="006E59E1" w:rsidRDefault="006E59E1" w:rsidP="006E59E1">
      <w:pPr>
        <w:framePr w:w="7817" w:h="1088" w:hSpace="180" w:wrap="around" w:vAnchor="text" w:hAnchor="page" w:x="1945" w:y="7"/>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E59E1">
        <w:rPr>
          <w:rFonts w:asciiTheme="minorHAnsi" w:hAnsiTheme="minorHAnsi"/>
          <w:sz w:val="22"/>
          <w:szCs w:val="22"/>
        </w:rPr>
        <w:t xml:space="preserve">Custom code was developed to create the hair simulation model using R. An interactive implementation was created using Shiny from R Studio, and can be accessed at https://timrain.shinyapps.io/hair/. The source code is downloadable from the App and on GitHub at https://github.com/junting-ren/hair_simulation. All parameters used in the model are listed and explained in </w:t>
      </w:r>
      <w:r w:rsidR="00110EF4" w:rsidRPr="00110EF4">
        <w:rPr>
          <w:rFonts w:asciiTheme="minorHAnsi" w:hAnsiTheme="minorHAnsi"/>
          <w:sz w:val="22"/>
          <w:szCs w:val="22"/>
        </w:rPr>
        <w:t>Supplementary</w:t>
      </w:r>
      <w:r w:rsidRPr="00110EF4">
        <w:rPr>
          <w:rFonts w:asciiTheme="minorHAnsi" w:hAnsiTheme="minorHAnsi"/>
          <w:sz w:val="22"/>
          <w:szCs w:val="22"/>
        </w:rPr>
        <w:t xml:space="preserve"> </w:t>
      </w:r>
      <w:r w:rsidR="00110EF4" w:rsidRPr="00110EF4">
        <w:rPr>
          <w:rFonts w:asciiTheme="minorHAnsi" w:hAnsiTheme="minorHAnsi"/>
          <w:sz w:val="22"/>
          <w:szCs w:val="22"/>
        </w:rPr>
        <w:t xml:space="preserve">File </w:t>
      </w:r>
      <w:r w:rsidRPr="00110EF4">
        <w:rPr>
          <w:rFonts w:asciiTheme="minorHAnsi" w:hAnsiTheme="minorHAnsi"/>
          <w:sz w:val="22"/>
          <w:szCs w:val="22"/>
        </w:rPr>
        <w:t>4.</w:t>
      </w:r>
      <w:r w:rsidRPr="006E59E1">
        <w:rPr>
          <w:rFonts w:asciiTheme="minorHAnsi" w:hAnsiTheme="minorHAnsi"/>
          <w:sz w:val="22"/>
          <w:szCs w:val="22"/>
        </w:rPr>
        <w:t xml:space="preserve"> </w:t>
      </w:r>
      <w:r>
        <w:rPr>
          <w:rFonts w:asciiTheme="minorHAnsi" w:hAnsiTheme="minorHAnsi"/>
          <w:sz w:val="22"/>
          <w:szCs w:val="22"/>
        </w:rPr>
        <w:t>Links to access the integrative implementation and source code are also listed in the “Methods” section (</w:t>
      </w:r>
      <w:r w:rsidRPr="00110EF4">
        <w:rPr>
          <w:rFonts w:asciiTheme="minorHAnsi" w:hAnsiTheme="minorHAnsi"/>
          <w:sz w:val="22"/>
          <w:szCs w:val="22"/>
        </w:rPr>
        <w:t xml:space="preserve">pages </w:t>
      </w:r>
      <w:r w:rsidR="00110EF4">
        <w:rPr>
          <w:rFonts w:asciiTheme="minorHAnsi" w:hAnsiTheme="minorHAnsi"/>
          <w:sz w:val="22"/>
          <w:szCs w:val="22"/>
        </w:rPr>
        <w:t>17,19</w:t>
      </w:r>
      <w:r>
        <w:rPr>
          <w:rFonts w:asciiTheme="minorHAnsi" w:hAnsiTheme="minorHAnsi"/>
          <w:sz w:val="22"/>
          <w:szCs w:val="22"/>
        </w:rPr>
        <w:t xml:space="preserve">). </w:t>
      </w:r>
    </w:p>
    <w:p w14:paraId="16234246" w14:textId="77777777" w:rsidR="006E59E1" w:rsidRPr="006E59E1" w:rsidRDefault="006E59E1" w:rsidP="006E59E1">
      <w:pPr>
        <w:framePr w:w="7817" w:h="1088" w:hSpace="180" w:wrap="around" w:vAnchor="text" w:hAnchor="page" w:x="1945" w:y="7"/>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1B23BD6" w14:textId="73CE5CE3" w:rsidR="006E59E1" w:rsidRPr="006E59E1" w:rsidRDefault="006E59E1" w:rsidP="006E59E1">
      <w:pPr>
        <w:framePr w:w="7817" w:h="1088" w:hSpace="180" w:wrap="around" w:vAnchor="text" w:hAnchor="page" w:x="1945" w:y="7"/>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E59E1">
        <w:rPr>
          <w:rFonts w:asciiTheme="minorHAnsi" w:hAnsiTheme="minorHAnsi"/>
          <w:sz w:val="22"/>
          <w:szCs w:val="22"/>
        </w:rPr>
        <w:t xml:space="preserve">Functional enrichment analysis of proteomics data was performed using </w:t>
      </w:r>
      <w:proofErr w:type="spellStart"/>
      <w:r w:rsidRPr="006E59E1">
        <w:rPr>
          <w:rFonts w:asciiTheme="minorHAnsi" w:hAnsiTheme="minorHAnsi"/>
          <w:sz w:val="22"/>
          <w:szCs w:val="22"/>
        </w:rPr>
        <w:t>ShinyGo</w:t>
      </w:r>
      <w:proofErr w:type="spellEnd"/>
      <w:r w:rsidRPr="006E59E1">
        <w:rPr>
          <w:rFonts w:asciiTheme="minorHAnsi" w:hAnsiTheme="minorHAnsi"/>
          <w:sz w:val="22"/>
          <w:szCs w:val="22"/>
        </w:rPr>
        <w:t xml:space="preserve"> v0.61 (http://bioinformatics.sdstate.edu/go/), an open source platform for which the source code is on GitHub. Protein </w:t>
      </w:r>
      <w:proofErr w:type="spellStart"/>
      <w:r w:rsidRPr="006E59E1">
        <w:rPr>
          <w:rFonts w:asciiTheme="minorHAnsi" w:hAnsiTheme="minorHAnsi"/>
          <w:sz w:val="22"/>
          <w:szCs w:val="22"/>
        </w:rPr>
        <w:t>protein</w:t>
      </w:r>
      <w:proofErr w:type="spellEnd"/>
      <w:r w:rsidRPr="006E59E1">
        <w:rPr>
          <w:rFonts w:asciiTheme="minorHAnsi" w:hAnsiTheme="minorHAnsi"/>
          <w:sz w:val="22"/>
          <w:szCs w:val="22"/>
        </w:rPr>
        <w:t xml:space="preserve"> interaction networks were generated, analyzed, and visualized using STRING v.11.0 (https://string-db.org/cgi/input.pl), also freely accessible online</w:t>
      </w:r>
      <w:r>
        <w:rPr>
          <w:rFonts w:asciiTheme="minorHAnsi" w:hAnsiTheme="minorHAnsi"/>
          <w:sz w:val="22"/>
          <w:szCs w:val="22"/>
        </w:rPr>
        <w:t xml:space="preserve">. Links for both </w:t>
      </w:r>
      <w:r w:rsidR="00026650">
        <w:rPr>
          <w:rFonts w:asciiTheme="minorHAnsi" w:hAnsiTheme="minorHAnsi"/>
          <w:sz w:val="22"/>
          <w:szCs w:val="22"/>
        </w:rPr>
        <w:t xml:space="preserve">are listed in the “Methods” section </w:t>
      </w:r>
      <w:r w:rsidR="00026650" w:rsidRPr="00110EF4">
        <w:rPr>
          <w:rFonts w:asciiTheme="minorHAnsi" w:hAnsiTheme="minorHAnsi"/>
          <w:sz w:val="22"/>
          <w:szCs w:val="22"/>
        </w:rPr>
        <w:t xml:space="preserve">(page </w:t>
      </w:r>
      <w:r w:rsidR="00110EF4" w:rsidRPr="00110EF4">
        <w:rPr>
          <w:rFonts w:asciiTheme="minorHAnsi" w:hAnsiTheme="minorHAnsi"/>
          <w:sz w:val="22"/>
          <w:szCs w:val="22"/>
        </w:rPr>
        <w:t>13</w:t>
      </w:r>
      <w:r w:rsidR="00026650">
        <w:rPr>
          <w:rFonts w:asciiTheme="minorHAnsi" w:hAnsiTheme="minorHAnsi"/>
          <w:sz w:val="22"/>
          <w:szCs w:val="22"/>
        </w:rPr>
        <w:t>).</w:t>
      </w:r>
    </w:p>
    <w:p w14:paraId="0DAE7ABB" w14:textId="77777777" w:rsidR="006E59E1" w:rsidRPr="006E59E1" w:rsidRDefault="006E59E1" w:rsidP="006E59E1">
      <w:pPr>
        <w:framePr w:w="7817" w:h="1088" w:hSpace="180" w:wrap="around" w:vAnchor="text" w:hAnchor="page" w:x="1945" w:y="7"/>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2CF8B64" w14:textId="33CD2436" w:rsidR="006E59E1" w:rsidRDefault="006E59E1" w:rsidP="006E59E1">
      <w:pPr>
        <w:framePr w:w="7817" w:h="1088" w:hSpace="180" w:wrap="around" w:vAnchor="text" w:hAnchor="page" w:x="1945" w:y="7"/>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E59E1">
        <w:rPr>
          <w:rFonts w:asciiTheme="minorHAnsi" w:hAnsiTheme="minorHAnsi"/>
          <w:sz w:val="22"/>
          <w:szCs w:val="22"/>
        </w:rPr>
        <w:t xml:space="preserve">Univariate and multivariate analyses of proteomic signatures, protein abundance levels were processed in R using the </w:t>
      </w:r>
      <w:proofErr w:type="spellStart"/>
      <w:r w:rsidRPr="006E59E1">
        <w:rPr>
          <w:rFonts w:asciiTheme="minorHAnsi" w:hAnsiTheme="minorHAnsi"/>
          <w:sz w:val="22"/>
          <w:szCs w:val="22"/>
        </w:rPr>
        <w:t>Metaboanalyst</w:t>
      </w:r>
      <w:proofErr w:type="spellEnd"/>
      <w:r w:rsidRPr="006E59E1">
        <w:rPr>
          <w:rFonts w:asciiTheme="minorHAnsi" w:hAnsiTheme="minorHAnsi"/>
          <w:sz w:val="22"/>
          <w:szCs w:val="22"/>
        </w:rPr>
        <w:t xml:space="preserve"> 3.0 platform (https://www.metaboanalyst.ca), freely available online.</w:t>
      </w:r>
    </w:p>
    <w:p w14:paraId="5FF30C33" w14:textId="0A27DF8A" w:rsidR="00026650" w:rsidRDefault="00026650" w:rsidP="006E59E1">
      <w:pPr>
        <w:framePr w:w="7817" w:h="1088" w:hSpace="180" w:wrap="around" w:vAnchor="text" w:hAnchor="page" w:x="1945" w:y="7"/>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C7E0227" w14:textId="125017DC" w:rsidR="006E59E1" w:rsidRDefault="00026650" w:rsidP="00935512">
      <w:pPr>
        <w:framePr w:w="7817" w:h="1088" w:hSpace="180" w:wrap="around" w:vAnchor="text" w:hAnchor="page" w:x="1945" w:y="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w:t>
      </w:r>
      <w:r w:rsidRPr="00026650">
        <w:rPr>
          <w:rFonts w:asciiTheme="minorHAnsi" w:hAnsiTheme="minorHAnsi"/>
          <w:sz w:val="22"/>
          <w:szCs w:val="22"/>
        </w:rPr>
        <w:t xml:space="preserve">esults for all proteins </w:t>
      </w:r>
      <w:r>
        <w:rPr>
          <w:rFonts w:asciiTheme="minorHAnsi" w:hAnsiTheme="minorHAnsi"/>
          <w:sz w:val="22"/>
          <w:szCs w:val="22"/>
        </w:rPr>
        <w:t xml:space="preserve">detected in both proteomic experiments </w:t>
      </w:r>
      <w:r w:rsidRPr="00026650">
        <w:rPr>
          <w:rFonts w:asciiTheme="minorHAnsi" w:hAnsiTheme="minorHAnsi"/>
          <w:sz w:val="22"/>
          <w:szCs w:val="22"/>
        </w:rPr>
        <w:t xml:space="preserve">are available in </w:t>
      </w:r>
      <w:r w:rsidR="009F1B79">
        <w:rPr>
          <w:rFonts w:asciiTheme="minorHAnsi" w:hAnsiTheme="minorHAnsi"/>
          <w:sz w:val="22"/>
          <w:szCs w:val="22"/>
        </w:rPr>
        <w:t xml:space="preserve">Supplementary </w:t>
      </w:r>
      <w:r w:rsidR="000C11E3">
        <w:rPr>
          <w:rFonts w:asciiTheme="minorHAnsi" w:hAnsiTheme="minorHAnsi"/>
          <w:sz w:val="22"/>
          <w:szCs w:val="22"/>
        </w:rPr>
        <w:t xml:space="preserve">Files 1-3.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7978" w16cex:dateUtc="2021-02-24T12: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584DE" w14:textId="77777777" w:rsidR="004E0A77" w:rsidRDefault="004E0A77" w:rsidP="004215FE">
      <w:r>
        <w:separator/>
      </w:r>
    </w:p>
  </w:endnote>
  <w:endnote w:type="continuationSeparator" w:id="0">
    <w:p w14:paraId="5582A529" w14:textId="77777777" w:rsidR="004E0A77" w:rsidRDefault="004E0A7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12C48" w14:textId="77777777" w:rsidR="004E0A77" w:rsidRDefault="004E0A77" w:rsidP="004215FE">
      <w:r>
        <w:separator/>
      </w:r>
    </w:p>
  </w:footnote>
  <w:footnote w:type="continuationSeparator" w:id="0">
    <w:p w14:paraId="500151EB" w14:textId="77777777" w:rsidR="004E0A77" w:rsidRDefault="004E0A7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18B"/>
    <w:rsid w:val="00004579"/>
    <w:rsid w:val="00010D3F"/>
    <w:rsid w:val="00022DC0"/>
    <w:rsid w:val="00026650"/>
    <w:rsid w:val="0004340E"/>
    <w:rsid w:val="0005374F"/>
    <w:rsid w:val="00062DBF"/>
    <w:rsid w:val="00065B45"/>
    <w:rsid w:val="00083FE8"/>
    <w:rsid w:val="0009444E"/>
    <w:rsid w:val="0009520A"/>
    <w:rsid w:val="00097B27"/>
    <w:rsid w:val="000A32A6"/>
    <w:rsid w:val="000A38BC"/>
    <w:rsid w:val="000B2AEA"/>
    <w:rsid w:val="000C11E3"/>
    <w:rsid w:val="000C4C4F"/>
    <w:rsid w:val="000C773F"/>
    <w:rsid w:val="000D14EE"/>
    <w:rsid w:val="000D1E04"/>
    <w:rsid w:val="000D62F9"/>
    <w:rsid w:val="000E788F"/>
    <w:rsid w:val="000F64EE"/>
    <w:rsid w:val="00100F97"/>
    <w:rsid w:val="001019CD"/>
    <w:rsid w:val="00110EF4"/>
    <w:rsid w:val="00125190"/>
    <w:rsid w:val="00133662"/>
    <w:rsid w:val="00133907"/>
    <w:rsid w:val="00145A11"/>
    <w:rsid w:val="00146DE9"/>
    <w:rsid w:val="0015519A"/>
    <w:rsid w:val="001618D5"/>
    <w:rsid w:val="00175192"/>
    <w:rsid w:val="0019084D"/>
    <w:rsid w:val="001C5902"/>
    <w:rsid w:val="001C7DA9"/>
    <w:rsid w:val="001E1D59"/>
    <w:rsid w:val="001F39DB"/>
    <w:rsid w:val="00202C26"/>
    <w:rsid w:val="00212F30"/>
    <w:rsid w:val="00217B9E"/>
    <w:rsid w:val="002336C6"/>
    <w:rsid w:val="00241081"/>
    <w:rsid w:val="00266462"/>
    <w:rsid w:val="0028409D"/>
    <w:rsid w:val="002A068D"/>
    <w:rsid w:val="002A0ED1"/>
    <w:rsid w:val="002A4C5D"/>
    <w:rsid w:val="002A7487"/>
    <w:rsid w:val="002D134F"/>
    <w:rsid w:val="00307F5D"/>
    <w:rsid w:val="003248ED"/>
    <w:rsid w:val="003377AF"/>
    <w:rsid w:val="00370080"/>
    <w:rsid w:val="003F19A6"/>
    <w:rsid w:val="00402ADD"/>
    <w:rsid w:val="00406FF4"/>
    <w:rsid w:val="0041682E"/>
    <w:rsid w:val="004215FE"/>
    <w:rsid w:val="004242DB"/>
    <w:rsid w:val="0042493B"/>
    <w:rsid w:val="00426FD0"/>
    <w:rsid w:val="00441726"/>
    <w:rsid w:val="0044243D"/>
    <w:rsid w:val="004505C5"/>
    <w:rsid w:val="00451B01"/>
    <w:rsid w:val="00455849"/>
    <w:rsid w:val="0046068C"/>
    <w:rsid w:val="00471732"/>
    <w:rsid w:val="004A4FC5"/>
    <w:rsid w:val="004A5C32"/>
    <w:rsid w:val="004B41D4"/>
    <w:rsid w:val="004D401B"/>
    <w:rsid w:val="004D5E59"/>
    <w:rsid w:val="004D602A"/>
    <w:rsid w:val="004D73CF"/>
    <w:rsid w:val="004E0A77"/>
    <w:rsid w:val="004E4945"/>
    <w:rsid w:val="004F451D"/>
    <w:rsid w:val="00505C51"/>
    <w:rsid w:val="00516A01"/>
    <w:rsid w:val="0053000A"/>
    <w:rsid w:val="00550F13"/>
    <w:rsid w:val="005530AE"/>
    <w:rsid w:val="00555F44"/>
    <w:rsid w:val="00566103"/>
    <w:rsid w:val="0056764D"/>
    <w:rsid w:val="00591917"/>
    <w:rsid w:val="005B0A15"/>
    <w:rsid w:val="00605A12"/>
    <w:rsid w:val="00634AC7"/>
    <w:rsid w:val="00657587"/>
    <w:rsid w:val="00661DCC"/>
    <w:rsid w:val="00672545"/>
    <w:rsid w:val="00685CCF"/>
    <w:rsid w:val="006A632B"/>
    <w:rsid w:val="006B46CA"/>
    <w:rsid w:val="006C06F5"/>
    <w:rsid w:val="006C7BC3"/>
    <w:rsid w:val="006E4A6C"/>
    <w:rsid w:val="006E59E1"/>
    <w:rsid w:val="006E6B2A"/>
    <w:rsid w:val="00700103"/>
    <w:rsid w:val="007137E1"/>
    <w:rsid w:val="00721EDF"/>
    <w:rsid w:val="00740E8E"/>
    <w:rsid w:val="00762B36"/>
    <w:rsid w:val="00763BA5"/>
    <w:rsid w:val="0076524F"/>
    <w:rsid w:val="00767B26"/>
    <w:rsid w:val="00795CED"/>
    <w:rsid w:val="007A74C8"/>
    <w:rsid w:val="007B6567"/>
    <w:rsid w:val="007B6D8A"/>
    <w:rsid w:val="007B7AF0"/>
    <w:rsid w:val="007C1A97"/>
    <w:rsid w:val="007D18C3"/>
    <w:rsid w:val="007E54D8"/>
    <w:rsid w:val="007E5880"/>
    <w:rsid w:val="00800860"/>
    <w:rsid w:val="008071DA"/>
    <w:rsid w:val="0082410E"/>
    <w:rsid w:val="00827766"/>
    <w:rsid w:val="008531D3"/>
    <w:rsid w:val="00860995"/>
    <w:rsid w:val="00865914"/>
    <w:rsid w:val="008669DA"/>
    <w:rsid w:val="0087056D"/>
    <w:rsid w:val="00876F8F"/>
    <w:rsid w:val="00877644"/>
    <w:rsid w:val="00877729"/>
    <w:rsid w:val="00881AE4"/>
    <w:rsid w:val="00896763"/>
    <w:rsid w:val="008A22A7"/>
    <w:rsid w:val="008C73C0"/>
    <w:rsid w:val="008D7885"/>
    <w:rsid w:val="008E3962"/>
    <w:rsid w:val="008E7A10"/>
    <w:rsid w:val="00912B0B"/>
    <w:rsid w:val="009205E9"/>
    <w:rsid w:val="0092438C"/>
    <w:rsid w:val="00933C0C"/>
    <w:rsid w:val="00935512"/>
    <w:rsid w:val="00941D04"/>
    <w:rsid w:val="00963CEF"/>
    <w:rsid w:val="00974BB9"/>
    <w:rsid w:val="00977774"/>
    <w:rsid w:val="00993065"/>
    <w:rsid w:val="009A0661"/>
    <w:rsid w:val="009A74CF"/>
    <w:rsid w:val="009D0D28"/>
    <w:rsid w:val="009E6ACE"/>
    <w:rsid w:val="009E7B13"/>
    <w:rsid w:val="009F1B79"/>
    <w:rsid w:val="00A11EC6"/>
    <w:rsid w:val="00A131BD"/>
    <w:rsid w:val="00A20AC6"/>
    <w:rsid w:val="00A32E20"/>
    <w:rsid w:val="00A5368C"/>
    <w:rsid w:val="00A62B52"/>
    <w:rsid w:val="00A84B3E"/>
    <w:rsid w:val="00A90062"/>
    <w:rsid w:val="00AB4CBB"/>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A678B"/>
    <w:rsid w:val="00BB00D0"/>
    <w:rsid w:val="00BB55EC"/>
    <w:rsid w:val="00BC3CCE"/>
    <w:rsid w:val="00C05ECE"/>
    <w:rsid w:val="00C1184B"/>
    <w:rsid w:val="00C21D14"/>
    <w:rsid w:val="00C24CF7"/>
    <w:rsid w:val="00C42ECB"/>
    <w:rsid w:val="00C52A77"/>
    <w:rsid w:val="00C6755A"/>
    <w:rsid w:val="00C820B0"/>
    <w:rsid w:val="00CC6EF3"/>
    <w:rsid w:val="00CD6AEC"/>
    <w:rsid w:val="00CE6849"/>
    <w:rsid w:val="00CF4BBE"/>
    <w:rsid w:val="00CF6CB5"/>
    <w:rsid w:val="00D10224"/>
    <w:rsid w:val="00D44612"/>
    <w:rsid w:val="00D50299"/>
    <w:rsid w:val="00D74320"/>
    <w:rsid w:val="00D779BF"/>
    <w:rsid w:val="00D83D45"/>
    <w:rsid w:val="00D86369"/>
    <w:rsid w:val="00D93937"/>
    <w:rsid w:val="00DA0AE2"/>
    <w:rsid w:val="00DC20C6"/>
    <w:rsid w:val="00DE16E1"/>
    <w:rsid w:val="00DE207A"/>
    <w:rsid w:val="00DE2719"/>
    <w:rsid w:val="00DF1913"/>
    <w:rsid w:val="00E007B4"/>
    <w:rsid w:val="00E07481"/>
    <w:rsid w:val="00E234CA"/>
    <w:rsid w:val="00E41364"/>
    <w:rsid w:val="00E46E27"/>
    <w:rsid w:val="00E61AB4"/>
    <w:rsid w:val="00E70517"/>
    <w:rsid w:val="00E870D1"/>
    <w:rsid w:val="00EA6042"/>
    <w:rsid w:val="00ED346E"/>
    <w:rsid w:val="00EF7423"/>
    <w:rsid w:val="00F27DEC"/>
    <w:rsid w:val="00F3344F"/>
    <w:rsid w:val="00F60CF4"/>
    <w:rsid w:val="00F802EB"/>
    <w:rsid w:val="00F907EB"/>
    <w:rsid w:val="00F90A9A"/>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E66701B-4518-6F43-96D1-54D26B79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unhideWhenUsed/>
    <w:rsid w:val="0000418B"/>
    <w:pPr>
      <w:spacing w:before="100" w:beforeAutospacing="1" w:after="100" w:afterAutospacing="1"/>
    </w:pPr>
    <w:rPr>
      <w:rFonts w:ascii="Times New Roman" w:eastAsia="Times New Roman" w:hAnsi="Times New Roman"/>
      <w:lang w:bidi="he-IL"/>
    </w:rPr>
  </w:style>
  <w:style w:type="character" w:styleId="UnresolvedMention">
    <w:name w:val="Unresolved Mention"/>
    <w:basedOn w:val="DefaultParagraphFont"/>
    <w:uiPriority w:val="99"/>
    <w:semiHidden/>
    <w:unhideWhenUsed/>
    <w:rsid w:val="006E5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931745362">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581022276">
      <w:bodyDiv w:val="1"/>
      <w:marLeft w:val="0"/>
      <w:marRight w:val="0"/>
      <w:marTop w:val="0"/>
      <w:marBottom w:val="0"/>
      <w:divBdr>
        <w:top w:val="none" w:sz="0" w:space="0" w:color="auto"/>
        <w:left w:val="none" w:sz="0" w:space="0" w:color="auto"/>
        <w:bottom w:val="none" w:sz="0" w:space="0" w:color="auto"/>
        <w:right w:val="none" w:sz="0" w:space="0" w:color="auto"/>
      </w:divBdr>
      <w:divsChild>
        <w:div w:id="876239821">
          <w:marLeft w:val="0"/>
          <w:marRight w:val="0"/>
          <w:marTop w:val="0"/>
          <w:marBottom w:val="0"/>
          <w:divBdr>
            <w:top w:val="none" w:sz="0" w:space="0" w:color="auto"/>
            <w:left w:val="none" w:sz="0" w:space="0" w:color="auto"/>
            <w:bottom w:val="none" w:sz="0" w:space="0" w:color="auto"/>
            <w:right w:val="none" w:sz="0" w:space="0" w:color="auto"/>
          </w:divBdr>
          <w:divsChild>
            <w:div w:id="749279366">
              <w:marLeft w:val="0"/>
              <w:marRight w:val="0"/>
              <w:marTop w:val="0"/>
              <w:marBottom w:val="0"/>
              <w:divBdr>
                <w:top w:val="none" w:sz="0" w:space="0" w:color="auto"/>
                <w:left w:val="none" w:sz="0" w:space="0" w:color="auto"/>
                <w:bottom w:val="none" w:sz="0" w:space="0" w:color="auto"/>
                <w:right w:val="none" w:sz="0" w:space="0" w:color="auto"/>
              </w:divBdr>
              <w:divsChild>
                <w:div w:id="152525938">
                  <w:marLeft w:val="0"/>
                  <w:marRight w:val="0"/>
                  <w:marTop w:val="0"/>
                  <w:marBottom w:val="0"/>
                  <w:divBdr>
                    <w:top w:val="none" w:sz="0" w:space="0" w:color="auto"/>
                    <w:left w:val="none" w:sz="0" w:space="0" w:color="auto"/>
                    <w:bottom w:val="none" w:sz="0" w:space="0" w:color="auto"/>
                    <w:right w:val="none" w:sz="0" w:space="0" w:color="auto"/>
                  </w:divBdr>
                </w:div>
              </w:divsChild>
            </w:div>
            <w:div w:id="1275820921">
              <w:marLeft w:val="0"/>
              <w:marRight w:val="0"/>
              <w:marTop w:val="0"/>
              <w:marBottom w:val="0"/>
              <w:divBdr>
                <w:top w:val="none" w:sz="0" w:space="0" w:color="auto"/>
                <w:left w:val="none" w:sz="0" w:space="0" w:color="auto"/>
                <w:bottom w:val="none" w:sz="0" w:space="0" w:color="auto"/>
                <w:right w:val="none" w:sz="0" w:space="0" w:color="auto"/>
              </w:divBdr>
              <w:divsChild>
                <w:div w:id="16200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21850">
      <w:bodyDiv w:val="1"/>
      <w:marLeft w:val="0"/>
      <w:marRight w:val="0"/>
      <w:marTop w:val="0"/>
      <w:marBottom w:val="0"/>
      <w:divBdr>
        <w:top w:val="none" w:sz="0" w:space="0" w:color="auto"/>
        <w:left w:val="none" w:sz="0" w:space="0" w:color="auto"/>
        <w:bottom w:val="none" w:sz="0" w:space="0" w:color="auto"/>
        <w:right w:val="none" w:sz="0" w:space="0" w:color="auto"/>
      </w:divBdr>
      <w:divsChild>
        <w:div w:id="2035810827">
          <w:marLeft w:val="0"/>
          <w:marRight w:val="0"/>
          <w:marTop w:val="0"/>
          <w:marBottom w:val="0"/>
          <w:divBdr>
            <w:top w:val="none" w:sz="0" w:space="0" w:color="auto"/>
            <w:left w:val="none" w:sz="0" w:space="0" w:color="auto"/>
            <w:bottom w:val="none" w:sz="0" w:space="0" w:color="auto"/>
            <w:right w:val="none" w:sz="0" w:space="0" w:color="auto"/>
          </w:divBdr>
          <w:divsChild>
            <w:div w:id="1125200919">
              <w:marLeft w:val="0"/>
              <w:marRight w:val="0"/>
              <w:marTop w:val="0"/>
              <w:marBottom w:val="0"/>
              <w:divBdr>
                <w:top w:val="none" w:sz="0" w:space="0" w:color="auto"/>
                <w:left w:val="none" w:sz="0" w:space="0" w:color="auto"/>
                <w:bottom w:val="none" w:sz="0" w:space="0" w:color="auto"/>
                <w:right w:val="none" w:sz="0" w:space="0" w:color="auto"/>
              </w:divBdr>
              <w:divsChild>
                <w:div w:id="113344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E5F89-C402-5743-A86E-C24C04EB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Rosenberg, Ayelet (NYSPI)</cp:lastModifiedBy>
  <cp:revision>2</cp:revision>
  <dcterms:created xsi:type="dcterms:W3CDTF">2021-05-11T13:51:00Z</dcterms:created>
  <dcterms:modified xsi:type="dcterms:W3CDTF">2021-05-11T13:51:00Z</dcterms:modified>
</cp:coreProperties>
</file>