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F88A" w14:textId="204B7ED7" w:rsidR="00B71E2E" w:rsidRPr="00550636" w:rsidRDefault="00550636" w:rsidP="00381C22">
      <w:pPr>
        <w:tabs>
          <w:tab w:val="center" w:pos="4320"/>
        </w:tabs>
        <w:rPr>
          <w:rFonts w:asciiTheme="minorHAnsi" w:hAnsiTheme="minorHAnsi" w:cstheme="minorHAnsi"/>
          <w:szCs w:val="24"/>
        </w:rPr>
      </w:pPr>
      <w:r w:rsidRPr="00550636">
        <w:rPr>
          <w:rFonts w:asciiTheme="minorHAnsi" w:hAnsiTheme="minorHAnsi" w:cstheme="minorHAnsi"/>
          <w:b/>
          <w:szCs w:val="24"/>
        </w:rPr>
        <w:t>Supplementary file 2</w:t>
      </w:r>
      <w:r w:rsidR="00B71E2E" w:rsidRPr="00550636">
        <w:rPr>
          <w:rFonts w:asciiTheme="minorHAnsi" w:hAnsiTheme="minorHAnsi" w:cstheme="minorHAnsi"/>
          <w:b/>
          <w:szCs w:val="24"/>
        </w:rPr>
        <w:t xml:space="preserve">: Plasmids </w: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3"/>
        <w:gridCol w:w="5307"/>
        <w:gridCol w:w="1908"/>
        <w:gridCol w:w="236"/>
      </w:tblGrid>
      <w:tr w:rsidR="00B71E2E" w:rsidRPr="00550636" w14:paraId="136FDE96" w14:textId="77777777" w:rsidTr="00E766C8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98AA9C" w14:textId="77777777" w:rsidR="00B71E2E" w:rsidRPr="00550636" w:rsidRDefault="00B71E2E" w:rsidP="00550636">
            <w:pPr>
              <w:jc w:val="both"/>
              <w:rPr>
                <w:rFonts w:cstheme="minorHAnsi"/>
                <w:b/>
                <w:bCs/>
                <w:sz w:val="22"/>
              </w:rPr>
            </w:pPr>
            <w:r w:rsidRPr="00550636">
              <w:rPr>
                <w:rFonts w:cstheme="minorHAnsi"/>
                <w:b/>
                <w:bCs/>
                <w:sz w:val="22"/>
              </w:rPr>
              <w:t>Plasmid name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D612D6" w14:textId="4AFD3663" w:rsidR="00B71E2E" w:rsidRPr="00550636" w:rsidRDefault="00F31338" w:rsidP="00550636">
            <w:pPr>
              <w:jc w:val="both"/>
              <w:rPr>
                <w:rFonts w:cstheme="minorHAnsi"/>
                <w:b/>
                <w:bCs/>
                <w:sz w:val="22"/>
              </w:rPr>
            </w:pPr>
            <w:r w:rsidRPr="00550636">
              <w:rPr>
                <w:rFonts w:cstheme="minorHAnsi"/>
                <w:b/>
                <w:bCs/>
                <w:sz w:val="22"/>
              </w:rPr>
              <w:t xml:space="preserve">        </w:t>
            </w:r>
            <w:r w:rsidR="00B71E2E" w:rsidRPr="00550636">
              <w:rPr>
                <w:rFonts w:cstheme="minorHAnsi"/>
                <w:b/>
                <w:bCs/>
                <w:sz w:val="22"/>
              </w:rPr>
              <w:t>Construct details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89D98BA" w14:textId="1725EBEF" w:rsidR="00B71E2E" w:rsidRPr="00550636" w:rsidRDefault="00B71E2E" w:rsidP="00550636">
            <w:pPr>
              <w:jc w:val="both"/>
              <w:rPr>
                <w:rFonts w:cstheme="minorHAnsi"/>
                <w:b/>
                <w:bCs/>
                <w:sz w:val="22"/>
              </w:rPr>
            </w:pPr>
            <w:r w:rsidRPr="00550636">
              <w:rPr>
                <w:rFonts w:cstheme="minorHAnsi"/>
                <w:b/>
                <w:bCs/>
                <w:sz w:val="22"/>
              </w:rPr>
              <w:t>Antibiotic</w:t>
            </w:r>
            <w:r w:rsidR="00E766C8">
              <w:rPr>
                <w:rFonts w:cstheme="minorHAnsi"/>
                <w:b/>
                <w:bCs/>
                <w:sz w:val="22"/>
              </w:rPr>
              <w:t xml:space="preserve"> </w:t>
            </w:r>
            <w:r w:rsidRPr="00550636">
              <w:rPr>
                <w:rFonts w:cstheme="minorHAnsi"/>
                <w:b/>
                <w:bCs/>
                <w:sz w:val="22"/>
              </w:rPr>
              <w:t>marker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0F8CA25" w14:textId="77777777" w:rsidR="00B71E2E" w:rsidRPr="00550636" w:rsidRDefault="00B71E2E" w:rsidP="00550636">
            <w:pPr>
              <w:jc w:val="both"/>
              <w:rPr>
                <w:rFonts w:cstheme="minorHAnsi"/>
                <w:b/>
                <w:bCs/>
                <w:sz w:val="22"/>
              </w:rPr>
            </w:pPr>
          </w:p>
        </w:tc>
      </w:tr>
      <w:tr w:rsidR="00B71E2E" w:rsidRPr="00550636" w14:paraId="2E9D494E" w14:textId="77777777" w:rsidTr="00E766C8">
        <w:trPr>
          <w:trHeight w:val="300"/>
        </w:trPr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BADEC2" w14:textId="77777777" w:rsidR="00B71E2E" w:rsidRPr="00550636" w:rsidRDefault="00B71E2E" w:rsidP="00550636">
            <w:pPr>
              <w:jc w:val="both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009025" w14:textId="77777777" w:rsidR="00B71E2E" w:rsidRPr="00550636" w:rsidRDefault="00B71E2E" w:rsidP="00550636">
            <w:pPr>
              <w:jc w:val="both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9A6A2DA" w14:textId="77777777" w:rsidR="00B71E2E" w:rsidRPr="00550636" w:rsidRDefault="00B71E2E" w:rsidP="00550636">
            <w:pPr>
              <w:jc w:val="both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8C23CA4" w14:textId="77777777" w:rsidR="00B71E2E" w:rsidRPr="00550636" w:rsidRDefault="00B71E2E" w:rsidP="00550636">
            <w:pPr>
              <w:jc w:val="both"/>
              <w:rPr>
                <w:rFonts w:cstheme="minorHAnsi"/>
                <w:b/>
                <w:bCs/>
                <w:sz w:val="22"/>
              </w:rPr>
            </w:pPr>
          </w:p>
        </w:tc>
      </w:tr>
      <w:tr w:rsidR="00B71E2E" w:rsidRPr="00550636" w14:paraId="57D93AB5" w14:textId="77777777" w:rsidTr="00E766C8">
        <w:trPr>
          <w:trHeight w:val="120"/>
        </w:trPr>
        <w:tc>
          <w:tcPr>
            <w:tcW w:w="1923" w:type="dxa"/>
            <w:gridSpan w:val="2"/>
            <w:tcBorders>
              <w:top w:val="single" w:sz="4" w:space="0" w:color="auto"/>
            </w:tcBorders>
            <w:noWrap/>
            <w:hideMark/>
          </w:tcPr>
          <w:p w14:paraId="42CF51B5" w14:textId="77777777" w:rsidR="00B71E2E" w:rsidRPr="00550636" w:rsidRDefault="00B71E2E" w:rsidP="00E766C8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pNPTS138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noWrap/>
            <w:hideMark/>
          </w:tcPr>
          <w:p w14:paraId="58DC9647" w14:textId="2E2E8490" w:rsidR="00B71E2E" w:rsidRPr="00550636" w:rsidRDefault="00B71E2E" w:rsidP="00E766C8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fldChar w:fldCharType="begin"/>
            </w:r>
            <w:r w:rsidR="00AC48E8" w:rsidRPr="00550636">
              <w:rPr>
                <w:rFonts w:cstheme="minorHAnsi"/>
                <w:sz w:val="22"/>
              </w:rPr>
              <w:instrText xml:space="preserve"> ADDIN ZOTERO_ITEM CSL_CITATION {"citationID":"2XQ38kgQ","properties":{"formattedCitation":"(Skerker et al., 2005)","plainCitation":"(Skerker et al., 2005)","noteIndex":0},"citationItems":[{"id":1626,"uris":["http://zotero.org/users/4236645/items/9VSIY7B2"],"uri":["http://zotero.org/users/4236645/items/9VSIY7B2"],"itemData":{"id":1626,"type":"article-journal","container-title":"PLoS Biology","DOI":"10.1371/journal.pbio.0030334","ISSN":"1545-7885","issue":"10","journalAbbreviation":"PLoS Biol","language":"en","page":"e334","source":"DOI.org (Crossref)","title":"Two-Component Signal Transduction Pathways Regulating Growth and Cell Cycle Progression in a Bacterium: A System-Level Analysis","title-short":"Two-Component Signal Transduction Pathways Regulating Growth and Cell Cycle Progression in a Bacterium","volume":"3","author":[{"family":"Skerker","given":"Jeffrey M"},{"family":"Prasol","given":"Melanie S"},{"family":"Perchuk","given":"Barrett S"},{"family":"Biondi","given":"Emanuele G"},{"family":"Laub","given":"Michael T"}],"editor":[{"family":"Arkin","given":"Adam"}],"issued":{"date-parts":[["2005",9,27]]}}}],"schema":"https://github.com/citation-style-language/schema/raw/master/csl-citation.json"} </w:instrText>
            </w:r>
            <w:r w:rsidRPr="00550636">
              <w:rPr>
                <w:rFonts w:cstheme="minorHAnsi"/>
                <w:sz w:val="22"/>
              </w:rPr>
              <w:fldChar w:fldCharType="separate"/>
            </w:r>
            <w:r w:rsidR="00040CBB">
              <w:rPr>
                <w:rFonts w:cstheme="minorHAnsi"/>
                <w:sz w:val="22"/>
              </w:rPr>
              <w:t>(</w:t>
            </w:r>
            <w:r w:rsidR="00AC48E8" w:rsidRPr="00550636">
              <w:rPr>
                <w:rFonts w:ascii="Calibri" w:hAnsi="Calibri" w:cs="Calibri"/>
                <w:sz w:val="22"/>
              </w:rPr>
              <w:t>Skerker et al., 2005)</w:t>
            </w:r>
            <w:r w:rsidRPr="00550636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33091BE2" w14:textId="53D20700" w:rsidR="00B71E2E" w:rsidRPr="00550636" w:rsidRDefault="00B71E2E" w:rsidP="00E766C8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Kanamycin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7F75DA" w14:textId="77777777" w:rsidR="00B71E2E" w:rsidRPr="00550636" w:rsidRDefault="00B71E2E" w:rsidP="00E766C8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52E6914D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43AE1E2D" w14:textId="77777777" w:rsidR="00B71E2E" w:rsidRPr="00550636" w:rsidRDefault="00B71E2E" w:rsidP="00E766C8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pMCS1</w:t>
            </w:r>
          </w:p>
        </w:tc>
        <w:tc>
          <w:tcPr>
            <w:tcW w:w="5307" w:type="dxa"/>
            <w:noWrap/>
          </w:tcPr>
          <w:p w14:paraId="09C877D2" w14:textId="12AF981B" w:rsidR="00B71E2E" w:rsidRPr="00550636" w:rsidRDefault="00B71E2E" w:rsidP="00E766C8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fldChar w:fldCharType="begin"/>
            </w:r>
            <w:r w:rsidR="00AC48E8" w:rsidRPr="00550636">
              <w:rPr>
                <w:rFonts w:cstheme="minorHAnsi"/>
                <w:sz w:val="22"/>
              </w:rPr>
              <w:instrText xml:space="preserve"> ADDIN ZOTERO_ITEM CSL_CITATION {"citationID":"TUPfFjHK","properties":{"formattedCitation":"(Thanbichler et al., 2007)","plainCitation":"(Thanbichler et al., 2007)","noteIndex":0},"citationItems":[{"id":1508,"uris":["http://zotero.org/users/4236645/items/TV5NKN6M"],"uri":["http://zotero.org/users/4236645/items/TV5NKN6M"],"itemData":{"id":1508,"type":"article-journal","abstract":"Caulobacter crescentus is widely used as a powerful model system for the study of prokaryotic cell biology and development. Analysis of this organism is complicated by a limited selection of tools for genetic manipulation and inducible gene expression. This study reports the identification and functional characterization of a vanillate-regulated promoter (P(van)) which meets all requirements for application as a multi-purpose expression system in Caulobacter, thus complementing the established xylose-inducible system (P(xyl)). Furthermore, we introduce a newly constructed set of integrating and replicating shuttle vectors that considerably facilitate cell biological and physiological studies in Caulobacter. Based on different narrow and broad-host range replicons, they offer a wide choice of promoters, resistance genes, and fusion partners for the construction of fluorescently or affinity-tagged proteins. Since many of these constructs are also suitable for use in other bacteria, this work provides a comprehensive collection of tools that will enrich many areas of microbiological research.","container-title":"Nucleic Acids Research","DOI":"10.1093/nar/gkm818","ISSN":"1362-4962","issue":"20","journalAbbreviation":"Nucleic Acids Res.","language":"eng","note":"PMID: 17959646\nPMCID: PMC2175322","page":"e137","source":"PubMed","title":"A comprehensive set of plasmids for vanillate- and xylose-inducible gene expression in Caulobacter crescentus","volume":"35","author":[{"family":"Thanbichler","given":"Martin"},{"family":"Iniesta","given":"Antonio A."},{"family":"Shapiro","given":"Lucy"}],"issued":{"date-parts":[["2007"]]}}}],"schema":"https://github.com/citation-style-language/schema/raw/master/csl-citation.json"} </w:instrText>
            </w:r>
            <w:r w:rsidRPr="00550636">
              <w:rPr>
                <w:rFonts w:cstheme="minorHAnsi"/>
                <w:sz w:val="22"/>
              </w:rPr>
              <w:fldChar w:fldCharType="separate"/>
            </w:r>
            <w:r w:rsidR="00AC48E8" w:rsidRPr="00550636">
              <w:rPr>
                <w:rFonts w:ascii="Calibri" w:hAnsi="Calibri" w:cs="Calibri"/>
                <w:sz w:val="22"/>
              </w:rPr>
              <w:t>(Thanbichler et al., 2007)</w:t>
            </w:r>
            <w:r w:rsidRPr="00550636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1908" w:type="dxa"/>
          </w:tcPr>
          <w:p w14:paraId="6AA9741A" w14:textId="77777777" w:rsidR="00B71E2E" w:rsidRPr="00550636" w:rsidRDefault="00B71E2E" w:rsidP="00E766C8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Spectinomycin</w:t>
            </w:r>
          </w:p>
        </w:tc>
        <w:tc>
          <w:tcPr>
            <w:tcW w:w="236" w:type="dxa"/>
          </w:tcPr>
          <w:p w14:paraId="01D7E7DC" w14:textId="77777777" w:rsidR="00B71E2E" w:rsidRPr="00550636" w:rsidRDefault="00B71E2E" w:rsidP="00E766C8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531A4213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4AED93BA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pYFPC1</w:t>
            </w:r>
          </w:p>
        </w:tc>
        <w:tc>
          <w:tcPr>
            <w:tcW w:w="5307" w:type="dxa"/>
            <w:noWrap/>
          </w:tcPr>
          <w:p w14:paraId="17491F10" w14:textId="2B5DD046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fldChar w:fldCharType="begin"/>
            </w:r>
            <w:r w:rsidR="00AC48E8" w:rsidRPr="00550636">
              <w:rPr>
                <w:rFonts w:cstheme="minorHAnsi"/>
                <w:sz w:val="22"/>
              </w:rPr>
              <w:instrText xml:space="preserve"> ADDIN ZOTERO_ITEM CSL_CITATION {"citationID":"f3AFXjeQ","properties":{"formattedCitation":"(Thanbichler et al., 2007)","plainCitation":"(Thanbichler et al., 2007)","noteIndex":0},"citationItems":[{"id":1508,"uris":["http://zotero.org/users/4236645/items/TV5NKN6M"],"uri":["http://zotero.org/users/4236645/items/TV5NKN6M"],"itemData":{"id":1508,"type":"article-journal","abstract":"Caulobacter crescentus is widely used as a powerful model system for the study of prokaryotic cell biology and development. Analysis of this organism is complicated by a limited selection of tools for genetic manipulation and inducible gene expression. This study reports the identification and functional characterization of a vanillate-regulated promoter (P(van)) which meets all requirements for application as a multi-purpose expression system in Caulobacter, thus complementing the established xylose-inducible system (P(xyl)). Furthermore, we introduce a newly constructed set of integrating and replicating shuttle vectors that considerably facilitate cell biological and physiological studies in Caulobacter. Based on different narrow and broad-host range replicons, they offer a wide choice of promoters, resistance genes, and fusion partners for the construction of fluorescently or affinity-tagged proteins. Since many of these constructs are also suitable for use in other bacteria, this work provides a comprehensive collection of tools that will enrich many areas of microbiological research.","container-title":"Nucleic Acids Research","DOI":"10.1093/nar/gkm818","ISSN":"1362-4962","issue":"20","journalAbbreviation":"Nucleic Acids Res.","language":"eng","note":"PMID: 17959646\nPMCID: PMC2175322","page":"e137","source":"PubMed","title":"A comprehensive set of plasmids for vanillate- and xylose-inducible gene expression in Caulobacter crescentus","volume":"35","author":[{"family":"Thanbichler","given":"Martin"},{"family":"Iniesta","given":"Antonio A."},{"family":"Shapiro","given":"Lucy"}],"issued":{"date-parts":[["2007"]]}}}],"schema":"https://github.com/citation-style-language/schema/raw/master/csl-citation.json"} </w:instrText>
            </w:r>
            <w:r w:rsidRPr="00550636">
              <w:rPr>
                <w:rFonts w:cstheme="minorHAnsi"/>
                <w:sz w:val="22"/>
              </w:rPr>
              <w:fldChar w:fldCharType="separate"/>
            </w:r>
            <w:r w:rsidR="00AC48E8" w:rsidRPr="00550636">
              <w:rPr>
                <w:rFonts w:ascii="Calibri" w:hAnsi="Calibri" w:cs="Calibri"/>
                <w:sz w:val="22"/>
              </w:rPr>
              <w:t>(Thanbichler et al., 2007)</w:t>
            </w:r>
            <w:r w:rsidRPr="00550636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1908" w:type="dxa"/>
          </w:tcPr>
          <w:p w14:paraId="6B397024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Spectinomycin</w:t>
            </w:r>
          </w:p>
        </w:tc>
        <w:tc>
          <w:tcPr>
            <w:tcW w:w="236" w:type="dxa"/>
          </w:tcPr>
          <w:p w14:paraId="15901249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5C8093AB" w14:textId="77777777" w:rsidTr="00E766C8">
        <w:trPr>
          <w:trHeight w:val="54"/>
        </w:trPr>
        <w:tc>
          <w:tcPr>
            <w:tcW w:w="1923" w:type="dxa"/>
            <w:gridSpan w:val="2"/>
            <w:noWrap/>
            <w:hideMark/>
          </w:tcPr>
          <w:p w14:paraId="01F4DF8C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pXGFPC1</w:t>
            </w:r>
          </w:p>
        </w:tc>
        <w:tc>
          <w:tcPr>
            <w:tcW w:w="5307" w:type="dxa"/>
            <w:noWrap/>
            <w:hideMark/>
          </w:tcPr>
          <w:p w14:paraId="28386B9E" w14:textId="7FB87B85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fldChar w:fldCharType="begin"/>
            </w:r>
            <w:r w:rsidR="00AC48E8" w:rsidRPr="00550636">
              <w:rPr>
                <w:rFonts w:cstheme="minorHAnsi"/>
                <w:sz w:val="22"/>
              </w:rPr>
              <w:instrText xml:space="preserve"> ADDIN ZOTERO_ITEM CSL_CITATION {"citationID":"fmAVq9d9","properties":{"formattedCitation":"(Thanbichler et al., 2007)","plainCitation":"(Thanbichler et al., 2007)","noteIndex":0},"citationItems":[{"id":1508,"uris":["http://zotero.org/users/4236645/items/TV5NKN6M"],"uri":["http://zotero.org/users/4236645/items/TV5NKN6M"],"itemData":{"id":1508,"type":"article-journal","abstract":"Caulobacter crescentus is widely used as a powerful model system for the study of prokaryotic cell biology and development. Analysis of this organism is complicated by a limited selection of tools for genetic manipulation and inducible gene expression. This study reports the identification and functional characterization of a vanillate-regulated promoter (P(van)) which meets all requirements for application as a multi-purpose expression system in Caulobacter, thus complementing the established xylose-inducible system (P(xyl)). Furthermore, we introduce a newly constructed set of integrating and replicating shuttle vectors that considerably facilitate cell biological and physiological studies in Caulobacter. Based on different narrow and broad-host range replicons, they offer a wide choice of promoters, resistance genes, and fusion partners for the construction of fluorescently or affinity-tagged proteins. Since many of these constructs are also suitable for use in other bacteria, this work provides a comprehensive collection of tools that will enrich many areas of microbiological research.","container-title":"Nucleic Acids Research","DOI":"10.1093/nar/gkm818","ISSN":"1362-4962","issue":"20","journalAbbreviation":"Nucleic Acids Res.","language":"eng","note":"PMID: 17959646\nPMCID: PMC2175322","page":"e137","source":"PubMed","title":"A comprehensive set of plasmids for vanillate- and xylose-inducible gene expression in Caulobacter crescentus","volume":"35","author":[{"family":"Thanbichler","given":"Martin"},{"family":"Iniesta","given":"Antonio A."},{"family":"Shapiro","given":"Lucy"}],"issued":{"date-parts":[["2007"]]}}}],"schema":"https://github.com/citation-style-language/schema/raw/master/csl-citation.json"} </w:instrText>
            </w:r>
            <w:r w:rsidRPr="00550636">
              <w:rPr>
                <w:rFonts w:cstheme="minorHAnsi"/>
                <w:sz w:val="22"/>
              </w:rPr>
              <w:fldChar w:fldCharType="separate"/>
            </w:r>
            <w:r w:rsidR="00AC48E8" w:rsidRPr="00550636">
              <w:rPr>
                <w:rFonts w:ascii="Calibri" w:hAnsi="Calibri" w:cs="Calibri"/>
                <w:sz w:val="22"/>
              </w:rPr>
              <w:t>(Thanbichler et al., 2007)</w:t>
            </w:r>
            <w:r w:rsidRPr="00550636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1908" w:type="dxa"/>
          </w:tcPr>
          <w:p w14:paraId="1785589A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Spectinomycin</w:t>
            </w:r>
          </w:p>
        </w:tc>
        <w:tc>
          <w:tcPr>
            <w:tcW w:w="236" w:type="dxa"/>
          </w:tcPr>
          <w:p w14:paraId="71A4DB5E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E766C8" w:rsidRPr="00550636" w14:paraId="2BC36C7E" w14:textId="77777777" w:rsidTr="00E766C8">
        <w:trPr>
          <w:gridAfter w:val="1"/>
          <w:wAfter w:w="236" w:type="dxa"/>
          <w:trHeight w:val="54"/>
        </w:trPr>
        <w:tc>
          <w:tcPr>
            <w:tcW w:w="1923" w:type="dxa"/>
            <w:gridSpan w:val="2"/>
            <w:noWrap/>
            <w:hideMark/>
          </w:tcPr>
          <w:p w14:paraId="4BADDDF6" w14:textId="47686D51" w:rsidR="00E766C8" w:rsidRPr="00550636" w:rsidRDefault="00E766C8" w:rsidP="00E766C8">
            <w:r w:rsidRPr="00550636">
              <w:t>pXYFPC1</w:t>
            </w:r>
          </w:p>
        </w:tc>
        <w:tc>
          <w:tcPr>
            <w:tcW w:w="5307" w:type="dxa"/>
            <w:noWrap/>
            <w:hideMark/>
          </w:tcPr>
          <w:p w14:paraId="68291436" w14:textId="618F7FC3" w:rsidR="00E766C8" w:rsidRPr="00550636" w:rsidRDefault="00E766C8" w:rsidP="00E766C8">
            <w:r w:rsidRPr="00550636">
              <w:fldChar w:fldCharType="begin"/>
            </w:r>
            <w:r w:rsidRPr="00550636">
              <w:instrText xml:space="preserve"> ADDIN ZOTERO_ITEM CSL_CITATION {"citationID":"GlRR5KGp","properties":{"formattedCitation":"(Thanbichler et al., 2007)","plainCitation":"(Thanbichler et al., 2007)","noteIndex":0},"citationItems":[{"id":1508,"uris":["http://zotero.org/users/4236645/items/TV5NKN6M"],"uri":["http://zotero.org/users/4236645/items/TV5NKN6M"],"itemData":{"id":1508,"type":"article-journal","abstract":"Caulobacter crescentus is widely used as a powerful model system for the study of prokaryotic cell biology and development. Analysis of this organism is complicated by a limited selection of tools for genetic manipulation and inducible gene expression. This study reports the identification and functional characterization of a vanillate-regulated promoter (P(van)) which meets all requirements for application as a multi-purpose expression system in Caulobacter, thus complementing the established xylose-inducible system (P(xyl)). Furthermore, we introduce a newly constructed set of integrating and replicating shuttle vectors that considerably facilitate cell biological and physiological studies in Caulobacter. Based on different narrow and broad-host range replicons, they offer a wide choice of promoters, resistance genes, and fusion partners for the construction of fluorescently or affinity-tagged proteins. Since many of these constructs are also suitable for use in other bacteria, this work provides a comprehensive collection of tools that will enrich many areas of microbiological research.","container-title":"Nucleic Acids Research","DOI":"10.1093/nar/gkm818","ISSN":"1362-4962","issue":"20","journalAbbreviation":"Nucleic Acids Res.","language":"eng","note":"PMID: 17959646\nPMCID: PMC2175322","page":"e137","source":"PubMed","title":"A comprehensive set of plasmids for vanillate- and xylose-inducible gene expression in Caulobacter crescentus","volume":"35","author":[{"family":"Thanbichler","given":"Martin"},{"family":"Iniesta","given":"Antonio A."},{"family":"Shapiro","given":"Lucy"}],"issued":{"date-parts":[["2007"]]}}}],"schema":"https://github.com/citation-style-language/schema/raw/master/csl-citation.json"} </w:instrText>
            </w:r>
            <w:r w:rsidRPr="00550636">
              <w:fldChar w:fldCharType="separate"/>
            </w:r>
            <w:r w:rsidRPr="00550636">
              <w:rPr>
                <w:rFonts w:ascii="Calibri" w:hAnsi="Calibri" w:cs="Calibri"/>
              </w:rPr>
              <w:t>(Thanbichler et al., 2007)</w:t>
            </w:r>
            <w:r w:rsidRPr="00550636">
              <w:fldChar w:fldCharType="end"/>
            </w:r>
          </w:p>
        </w:tc>
        <w:tc>
          <w:tcPr>
            <w:tcW w:w="1908" w:type="dxa"/>
          </w:tcPr>
          <w:p w14:paraId="0AF94066" w14:textId="1BAEA4F4" w:rsidR="00E766C8" w:rsidRPr="00550636" w:rsidRDefault="00E766C8" w:rsidP="00E766C8">
            <w:r w:rsidRPr="00550636">
              <w:t>Spectinomycin</w:t>
            </w:r>
          </w:p>
        </w:tc>
      </w:tr>
      <w:tr w:rsidR="00E766C8" w:rsidRPr="00550636" w14:paraId="503C5086" w14:textId="77777777" w:rsidTr="00E766C8">
        <w:trPr>
          <w:gridAfter w:val="1"/>
          <w:wAfter w:w="236" w:type="dxa"/>
          <w:trHeight w:val="300"/>
        </w:trPr>
        <w:tc>
          <w:tcPr>
            <w:tcW w:w="1923" w:type="dxa"/>
            <w:gridSpan w:val="2"/>
            <w:noWrap/>
            <w:hideMark/>
          </w:tcPr>
          <w:p w14:paraId="0325DA3F" w14:textId="77777777" w:rsidR="00E766C8" w:rsidRPr="00550636" w:rsidRDefault="00E766C8" w:rsidP="00E766C8">
            <w:r w:rsidRPr="00550636">
              <w:t>pXYFPC2</w:t>
            </w:r>
          </w:p>
        </w:tc>
        <w:tc>
          <w:tcPr>
            <w:tcW w:w="5307" w:type="dxa"/>
            <w:noWrap/>
            <w:hideMark/>
          </w:tcPr>
          <w:p w14:paraId="5E324667" w14:textId="792CA040" w:rsidR="00E766C8" w:rsidRPr="00550636" w:rsidRDefault="00E766C8" w:rsidP="00E766C8">
            <w:r w:rsidRPr="00550636">
              <w:fldChar w:fldCharType="begin"/>
            </w:r>
            <w:r w:rsidRPr="00550636">
              <w:instrText xml:space="preserve"> ADDIN ZOTERO_ITEM CSL_CITATION {"citationID":"slGSdcwJ","properties":{"formattedCitation":"(Thanbichler et al., 2007)","plainCitation":"(Thanbichler et al., 2007)","noteIndex":0},"citationItems":[{"id":1508,"uris":["http://zotero.org/users/4236645/items/TV5NKN6M"],"uri":["http://zotero.org/users/4236645/items/TV5NKN6M"],"itemData":{"id":1508,"type":"article-journal","abstract":"Caulobacter crescentus is widely used as a powerful model system for the study of prokaryotic cell biology and development. Analysis of this organism is complicated by a limited selection of tools for genetic manipulation and inducible gene expression. This study reports the identification and functional characterization of a vanillate-regulated promoter (P(van)) which meets all requirements for application as a multi-purpose expression system in Caulobacter, thus complementing the established xylose-inducible system (P(xyl)). Furthermore, we introduce a newly constructed set of integrating and replicating shuttle vectors that considerably facilitate cell biological and physiological studies in Caulobacter. Based on different narrow and broad-host range replicons, they offer a wide choice of promoters, resistance genes, and fusion partners for the construction of fluorescently or affinity-tagged proteins. Since many of these constructs are also suitable for use in other bacteria, this work provides a comprehensive collection of tools that will enrich many areas of microbiological research.","container-title":"Nucleic Acids Research","DOI":"10.1093/nar/gkm818","ISSN":"1362-4962","issue":"20","journalAbbreviation":"Nucleic Acids Res.","language":"eng","note":"PMID: 17959646\nPMCID: PMC2175322","page":"e137","source":"PubMed","title":"A comprehensive set of plasmids for vanillate- and xylose-inducible gene expression in Caulobacter crescentus","volume":"35","author":[{"family":"Thanbichler","given":"Martin"},{"family":"Iniesta","given":"Antonio A."},{"family":"Shapiro","given":"Lucy"}],"issued":{"date-parts":[["2007"]]}}}],"schema":"https://github.com/citation-style-language/schema/raw/master/csl-citation.json"} </w:instrText>
            </w:r>
            <w:r w:rsidRPr="00550636">
              <w:fldChar w:fldCharType="separate"/>
            </w:r>
            <w:r w:rsidRPr="00550636">
              <w:rPr>
                <w:rFonts w:ascii="Calibri" w:hAnsi="Calibri" w:cs="Calibri"/>
              </w:rPr>
              <w:t>(Thanbichler et al., 2007)</w:t>
            </w:r>
            <w:r w:rsidRPr="00550636">
              <w:fldChar w:fldCharType="end"/>
            </w:r>
          </w:p>
        </w:tc>
        <w:tc>
          <w:tcPr>
            <w:tcW w:w="1908" w:type="dxa"/>
          </w:tcPr>
          <w:p w14:paraId="49C3BB01" w14:textId="77777777" w:rsidR="00E766C8" w:rsidRPr="00550636" w:rsidRDefault="00E766C8" w:rsidP="00E766C8">
            <w:r w:rsidRPr="00550636">
              <w:t>Kanamycin</w:t>
            </w:r>
          </w:p>
        </w:tc>
      </w:tr>
      <w:tr w:rsidR="00B71E2E" w:rsidRPr="00550636" w14:paraId="6C22CB41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7F707C07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pNABC132</w:t>
            </w:r>
          </w:p>
        </w:tc>
        <w:tc>
          <w:tcPr>
            <w:tcW w:w="5307" w:type="dxa"/>
            <w:noWrap/>
            <w:hideMark/>
          </w:tcPr>
          <w:p w14:paraId="195303EB" w14:textId="4EC8558B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600 bp internal fragment of </w:t>
            </w:r>
            <w:r w:rsidRPr="00550636">
              <w:rPr>
                <w:rFonts w:cstheme="minorHAnsi"/>
                <w:i/>
                <w:iCs/>
                <w:sz w:val="22"/>
              </w:rPr>
              <w:t>dnaE2</w:t>
            </w:r>
            <w:r w:rsidRPr="00550636">
              <w:rPr>
                <w:rFonts w:cstheme="minorHAnsi"/>
                <w:sz w:val="22"/>
              </w:rPr>
              <w:t xml:space="preserve"> was amplified using AMJ_oligo_006 and AMJ_oligo_007 (reverse primer harboring mutations). Another 600 bp internal fragment of </w:t>
            </w:r>
            <w:r w:rsidRPr="00550636">
              <w:rPr>
                <w:rFonts w:cstheme="minorHAnsi"/>
                <w:i/>
                <w:iCs/>
                <w:sz w:val="22"/>
              </w:rPr>
              <w:t>dnaE2</w:t>
            </w:r>
            <w:r w:rsidRPr="00550636">
              <w:rPr>
                <w:rFonts w:cstheme="minorHAnsi"/>
                <w:sz w:val="22"/>
              </w:rPr>
              <w:t xml:space="preserve"> was amplified using AMJ_oligo_008 (forward primer harboring mutations) and AMJ_oligo_009. These two fragments were assembled with </w:t>
            </w:r>
            <w:r w:rsidR="00954712" w:rsidRPr="00550636">
              <w:rPr>
                <w:rFonts w:cstheme="minorHAnsi"/>
                <w:sz w:val="22"/>
              </w:rPr>
              <w:t xml:space="preserve">linearized </w:t>
            </w:r>
            <w:r w:rsidRPr="00550636">
              <w:rPr>
                <w:rFonts w:cstheme="minorHAnsi"/>
                <w:sz w:val="22"/>
              </w:rPr>
              <w:t xml:space="preserve">pNPTS138 vector using Gibson assembly. </w:t>
            </w:r>
          </w:p>
          <w:p w14:paraId="20CA0D17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0264E01C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Kanamycin</w:t>
            </w:r>
          </w:p>
        </w:tc>
        <w:tc>
          <w:tcPr>
            <w:tcW w:w="236" w:type="dxa"/>
          </w:tcPr>
          <w:p w14:paraId="72F640D9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0E6039A6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0DDC684A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pNABC148</w:t>
            </w:r>
          </w:p>
        </w:tc>
        <w:tc>
          <w:tcPr>
            <w:tcW w:w="5307" w:type="dxa"/>
            <w:noWrap/>
            <w:hideMark/>
          </w:tcPr>
          <w:p w14:paraId="5B99931B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600 bp fragments upstream and downstream of </w:t>
            </w:r>
            <w:r w:rsidRPr="00550636">
              <w:rPr>
                <w:rFonts w:cstheme="minorHAnsi"/>
                <w:i/>
                <w:iCs/>
                <w:sz w:val="22"/>
              </w:rPr>
              <w:t>dnaE2</w:t>
            </w:r>
            <w:r w:rsidRPr="00550636">
              <w:rPr>
                <w:rFonts w:cstheme="minorHAnsi"/>
                <w:sz w:val="22"/>
              </w:rPr>
              <w:t xml:space="preserve"> genomic locus were amplified from</w:t>
            </w:r>
            <w:r w:rsidRPr="00550636">
              <w:rPr>
                <w:rFonts w:cstheme="minorHAnsi"/>
                <w:i/>
                <w:iCs/>
                <w:sz w:val="22"/>
              </w:rPr>
              <w:t xml:space="preserve"> C. crescentus</w:t>
            </w:r>
            <w:r w:rsidRPr="00550636">
              <w:rPr>
                <w:rFonts w:cstheme="minorHAnsi"/>
                <w:sz w:val="22"/>
              </w:rPr>
              <w:t xml:space="preserve"> gDNA using RR_oligo_021/RR_oligo_022 (upstream fragment) and RR_oligo_023/RR_oligo_024 (downstream fragment) primer pairs. These fragments were assembled with BamH1/Nhe1 linearized pNPTS138 vector using Gibson assembly. </w:t>
            </w:r>
          </w:p>
          <w:p w14:paraId="2DAD63CD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6FDA8603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Kanamycin</w:t>
            </w:r>
          </w:p>
        </w:tc>
        <w:tc>
          <w:tcPr>
            <w:tcW w:w="236" w:type="dxa"/>
          </w:tcPr>
          <w:p w14:paraId="2D54196D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5D58A0F1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1C9060FC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pNABC188</w:t>
            </w:r>
          </w:p>
        </w:tc>
        <w:tc>
          <w:tcPr>
            <w:tcW w:w="5307" w:type="dxa"/>
            <w:noWrap/>
            <w:hideMark/>
          </w:tcPr>
          <w:p w14:paraId="69E5688E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Full length </w:t>
            </w:r>
            <w:r w:rsidRPr="00550636">
              <w:rPr>
                <w:rFonts w:cstheme="minorHAnsi"/>
                <w:i/>
                <w:iCs/>
                <w:sz w:val="22"/>
              </w:rPr>
              <w:t>holB</w:t>
            </w:r>
            <w:r w:rsidRPr="00550636">
              <w:rPr>
                <w:rFonts w:cstheme="minorHAnsi"/>
                <w:sz w:val="22"/>
              </w:rPr>
              <w:t xml:space="preserve"> was amplified from </w:t>
            </w:r>
            <w:r w:rsidRPr="00550636">
              <w:rPr>
                <w:rFonts w:cstheme="minorHAnsi"/>
                <w:i/>
                <w:iCs/>
                <w:sz w:val="22"/>
              </w:rPr>
              <w:t>C. crescentus</w:t>
            </w:r>
            <w:r w:rsidRPr="00550636">
              <w:rPr>
                <w:rFonts w:cstheme="minorHAnsi"/>
                <w:sz w:val="22"/>
              </w:rPr>
              <w:t xml:space="preserve"> gDNA using AMJ_038 and AMJ_039, restriction digested with Nde1/Kpn1 and ligated to Nde1/Kpn1 digested pYFPC1 vector. </w:t>
            </w:r>
            <w:r w:rsidRPr="00550636">
              <w:rPr>
                <w:rFonts w:cstheme="minorHAnsi"/>
                <w:i/>
                <w:iCs/>
                <w:sz w:val="22"/>
              </w:rPr>
              <w:t>holB</w:t>
            </w:r>
            <w:r w:rsidRPr="00550636">
              <w:rPr>
                <w:rFonts w:cstheme="minorHAnsi"/>
                <w:sz w:val="22"/>
              </w:rPr>
              <w:t xml:space="preserve"> and </w:t>
            </w:r>
            <w:r w:rsidRPr="00550636">
              <w:rPr>
                <w:rFonts w:cstheme="minorHAnsi"/>
                <w:i/>
                <w:iCs/>
                <w:sz w:val="22"/>
              </w:rPr>
              <w:t>YFP</w:t>
            </w:r>
            <w:r w:rsidRPr="00550636">
              <w:rPr>
                <w:rFonts w:cstheme="minorHAnsi"/>
                <w:sz w:val="22"/>
              </w:rPr>
              <w:t xml:space="preserve"> in this construct was separated by 60 bp resulting in a 20 amino acid linker in the fusion protein.</w:t>
            </w:r>
          </w:p>
          <w:p w14:paraId="20E8F497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23FC1901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Spectinomycin</w:t>
            </w:r>
          </w:p>
        </w:tc>
        <w:tc>
          <w:tcPr>
            <w:tcW w:w="236" w:type="dxa"/>
          </w:tcPr>
          <w:p w14:paraId="1957EE2B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47CE09BC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2C2315AB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pNABC198</w:t>
            </w:r>
          </w:p>
        </w:tc>
        <w:tc>
          <w:tcPr>
            <w:tcW w:w="5307" w:type="dxa"/>
            <w:noWrap/>
            <w:hideMark/>
          </w:tcPr>
          <w:p w14:paraId="59030BF9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Full length </w:t>
            </w:r>
            <w:r w:rsidRPr="00550636">
              <w:rPr>
                <w:rFonts w:cstheme="minorHAnsi"/>
                <w:i/>
                <w:iCs/>
                <w:sz w:val="22"/>
              </w:rPr>
              <w:t>dnaN</w:t>
            </w:r>
            <w:r w:rsidRPr="00550636">
              <w:rPr>
                <w:rFonts w:cstheme="minorHAnsi"/>
                <w:sz w:val="22"/>
              </w:rPr>
              <w:t xml:space="preserve"> was amplified using AB_036 and AB_039, digested with Nde1/EcoR1 and ligated to Nde1/EcoR1 digested pYFPC1 vector. </w:t>
            </w:r>
            <w:r w:rsidRPr="00550636">
              <w:rPr>
                <w:rFonts w:cstheme="minorHAnsi"/>
                <w:i/>
                <w:iCs/>
                <w:sz w:val="22"/>
              </w:rPr>
              <w:t>dnaN</w:t>
            </w:r>
            <w:r w:rsidRPr="00550636">
              <w:rPr>
                <w:rFonts w:cstheme="minorHAnsi"/>
                <w:sz w:val="22"/>
              </w:rPr>
              <w:t xml:space="preserve"> and </w:t>
            </w:r>
            <w:r w:rsidRPr="00550636">
              <w:rPr>
                <w:rFonts w:cstheme="minorHAnsi"/>
                <w:i/>
                <w:iCs/>
                <w:sz w:val="22"/>
              </w:rPr>
              <w:t>YFP</w:t>
            </w:r>
            <w:r w:rsidRPr="00550636">
              <w:rPr>
                <w:rFonts w:cstheme="minorHAnsi"/>
                <w:sz w:val="22"/>
              </w:rPr>
              <w:t xml:space="preserve"> in this construct was separated by 36 bp resulting in a 12 amino acid linker in the fusion protein.</w:t>
            </w:r>
          </w:p>
          <w:p w14:paraId="64EF3AE7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48B39BE4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Spectinomycin</w:t>
            </w:r>
          </w:p>
        </w:tc>
        <w:tc>
          <w:tcPr>
            <w:tcW w:w="236" w:type="dxa"/>
          </w:tcPr>
          <w:p w14:paraId="2D7049DA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1FFECFB7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46584D75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pNABC199</w:t>
            </w:r>
          </w:p>
        </w:tc>
        <w:tc>
          <w:tcPr>
            <w:tcW w:w="5307" w:type="dxa"/>
            <w:noWrap/>
            <w:hideMark/>
          </w:tcPr>
          <w:p w14:paraId="44A06B61" w14:textId="28071532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C-terminal region of </w:t>
            </w:r>
            <w:r w:rsidRPr="00550636">
              <w:rPr>
                <w:rFonts w:cstheme="minorHAnsi"/>
                <w:i/>
                <w:sz w:val="22"/>
              </w:rPr>
              <w:t>dnaE</w:t>
            </w:r>
            <w:r w:rsidRPr="00550636">
              <w:rPr>
                <w:rFonts w:cstheme="minorHAnsi"/>
                <w:sz w:val="22"/>
              </w:rPr>
              <w:t xml:space="preserve"> was amplified using AB_oligo_791 and RR_oligo_004, restriction digested with NdeI/KpnI and ligated to NdeI/KpnI digested pYFPC1 plasmid. This region was further amplified from this construct using forward primer (AMJ_oligo_16) with 5' homology for region upstream of Nde1 and reverse primer (AMJ_oligo_17) with 5' homology for the region downstream of Kpn1 site in pMCS1 vector. Similarly, mNeonGreen fragment was amplified using forward primer (AMJ_oligo_18) with 5' homology for region downstream of Kpn1 and reverse primer (AMJ_oligo_15) with 5' homology downstream of Nhe1 site in pMCS1 vector. These amplicons and Nde1/Nhe1 digested pMCS1 </w:t>
            </w:r>
            <w:r w:rsidRPr="00550636">
              <w:rPr>
                <w:rFonts w:cstheme="minorHAnsi"/>
                <w:sz w:val="22"/>
              </w:rPr>
              <w:lastRenderedPageBreak/>
              <w:t xml:space="preserve">vector were assembled using Gibson assembly to generate a construct where </w:t>
            </w:r>
            <w:r w:rsidRPr="00550636">
              <w:rPr>
                <w:rFonts w:cstheme="minorHAnsi"/>
                <w:i/>
                <w:iCs/>
                <w:sz w:val="22"/>
              </w:rPr>
              <w:t>dnaE</w:t>
            </w:r>
            <w:r w:rsidRPr="00550636">
              <w:rPr>
                <w:rFonts w:cstheme="minorHAnsi"/>
                <w:sz w:val="22"/>
              </w:rPr>
              <w:t xml:space="preserve"> C-terminal was cloned in frame with </w:t>
            </w:r>
            <w:r w:rsidRPr="00550636">
              <w:rPr>
                <w:rFonts w:cstheme="minorHAnsi"/>
                <w:i/>
                <w:iCs/>
                <w:sz w:val="22"/>
              </w:rPr>
              <w:t>mNeonGreen</w:t>
            </w:r>
            <w:r w:rsidRPr="00550636">
              <w:rPr>
                <w:rFonts w:cstheme="minorHAnsi"/>
                <w:sz w:val="22"/>
              </w:rPr>
              <w:t xml:space="preserve">, </w:t>
            </w:r>
            <w:r w:rsidR="00954712" w:rsidRPr="00550636">
              <w:rPr>
                <w:rFonts w:cstheme="minorHAnsi"/>
                <w:sz w:val="22"/>
              </w:rPr>
              <w:t xml:space="preserve">separated </w:t>
            </w:r>
            <w:r w:rsidRPr="00550636">
              <w:rPr>
                <w:rFonts w:cstheme="minorHAnsi"/>
                <w:sz w:val="22"/>
              </w:rPr>
              <w:t>by 60 bp resulting in a 20 amino acid linker in the fusion protein.</w:t>
            </w:r>
          </w:p>
        </w:tc>
        <w:tc>
          <w:tcPr>
            <w:tcW w:w="1908" w:type="dxa"/>
          </w:tcPr>
          <w:p w14:paraId="594434F7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lastRenderedPageBreak/>
              <w:t>Spectinomycin</w:t>
            </w:r>
          </w:p>
        </w:tc>
        <w:tc>
          <w:tcPr>
            <w:tcW w:w="236" w:type="dxa"/>
          </w:tcPr>
          <w:p w14:paraId="28B0C192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24DC95ED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1C311374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pNABC273</w:t>
            </w:r>
          </w:p>
        </w:tc>
        <w:tc>
          <w:tcPr>
            <w:tcW w:w="5307" w:type="dxa"/>
            <w:noWrap/>
            <w:hideMark/>
          </w:tcPr>
          <w:p w14:paraId="7A62612A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C-terminal region of </w:t>
            </w:r>
            <w:r w:rsidRPr="00550636">
              <w:rPr>
                <w:rFonts w:cstheme="minorHAnsi"/>
                <w:i/>
                <w:iCs/>
                <w:sz w:val="22"/>
              </w:rPr>
              <w:t>dnaE2</w:t>
            </w:r>
            <w:r w:rsidRPr="00550636">
              <w:rPr>
                <w:rFonts w:cstheme="minorHAnsi"/>
                <w:sz w:val="22"/>
              </w:rPr>
              <w:t xml:space="preserve"> was amplified using RR_oligo_003 and IS_oligo_047 (harboring 5' overhangs for 3X-flag sequence), digested with Nde1/Nhe1, and ligated to Nde1/Nhe1 digested pMCS1 vector. </w:t>
            </w:r>
          </w:p>
          <w:p w14:paraId="2B368F81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224C911E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Spectinomycin</w:t>
            </w:r>
          </w:p>
        </w:tc>
        <w:tc>
          <w:tcPr>
            <w:tcW w:w="236" w:type="dxa"/>
          </w:tcPr>
          <w:p w14:paraId="6E67F2DA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531C461A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3D705AF9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pNABC415</w:t>
            </w:r>
          </w:p>
        </w:tc>
        <w:tc>
          <w:tcPr>
            <w:tcW w:w="5307" w:type="dxa"/>
            <w:noWrap/>
            <w:hideMark/>
          </w:tcPr>
          <w:p w14:paraId="1A5ECCF0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i/>
                <w:iCs/>
                <w:sz w:val="22"/>
              </w:rPr>
              <w:t>ssb</w:t>
            </w:r>
            <w:r w:rsidRPr="00550636">
              <w:rPr>
                <w:rFonts w:cstheme="minorHAnsi"/>
                <w:sz w:val="22"/>
              </w:rPr>
              <w:t xml:space="preserve"> fragment from pNABC419 was retrieved by Nde1/Kpn1 digestion and ligated to Nde1/Kpn1 digested pXGFPC1 plasmid.</w:t>
            </w:r>
          </w:p>
          <w:p w14:paraId="41E8DBCB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1D44D4F6" w14:textId="77777777" w:rsidR="00B71E2E" w:rsidRPr="00550636" w:rsidRDefault="00B71E2E" w:rsidP="00550636">
            <w:pPr>
              <w:jc w:val="both"/>
              <w:rPr>
                <w:rFonts w:cstheme="minorHAnsi"/>
                <w:iCs/>
                <w:sz w:val="22"/>
              </w:rPr>
            </w:pPr>
            <w:r w:rsidRPr="00550636">
              <w:rPr>
                <w:rFonts w:cstheme="minorHAnsi"/>
                <w:iCs/>
                <w:sz w:val="22"/>
              </w:rPr>
              <w:t>Spectinomycin</w:t>
            </w:r>
          </w:p>
        </w:tc>
        <w:tc>
          <w:tcPr>
            <w:tcW w:w="236" w:type="dxa"/>
          </w:tcPr>
          <w:p w14:paraId="74AAAF84" w14:textId="77777777" w:rsidR="00B71E2E" w:rsidRPr="00550636" w:rsidRDefault="00B71E2E" w:rsidP="00550636">
            <w:pPr>
              <w:jc w:val="both"/>
              <w:rPr>
                <w:rFonts w:cstheme="minorHAnsi"/>
                <w:i/>
                <w:iCs/>
                <w:sz w:val="22"/>
              </w:rPr>
            </w:pPr>
          </w:p>
        </w:tc>
      </w:tr>
      <w:tr w:rsidR="00B71E2E" w:rsidRPr="00550636" w14:paraId="0D0EA9F9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7EBA23B1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pNABC416</w:t>
            </w:r>
          </w:p>
        </w:tc>
        <w:tc>
          <w:tcPr>
            <w:tcW w:w="5307" w:type="dxa"/>
            <w:noWrap/>
            <w:hideMark/>
          </w:tcPr>
          <w:p w14:paraId="45F82BBF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600 bp fragments upstream and downstream of </w:t>
            </w:r>
            <w:r w:rsidRPr="00550636">
              <w:rPr>
                <w:rFonts w:cstheme="minorHAnsi"/>
                <w:i/>
                <w:sz w:val="22"/>
              </w:rPr>
              <w:t>mutL</w:t>
            </w:r>
            <w:r w:rsidRPr="00550636">
              <w:rPr>
                <w:rFonts w:cstheme="minorHAnsi"/>
                <w:sz w:val="22"/>
              </w:rPr>
              <w:t xml:space="preserve"> genomic locus were amplified from </w:t>
            </w:r>
            <w:r w:rsidRPr="00550636">
              <w:rPr>
                <w:rFonts w:cstheme="minorHAnsi"/>
                <w:i/>
                <w:iCs/>
                <w:sz w:val="22"/>
              </w:rPr>
              <w:t>C. crescentus</w:t>
            </w:r>
            <w:r w:rsidRPr="00550636">
              <w:rPr>
                <w:rFonts w:cstheme="minorHAnsi"/>
                <w:sz w:val="22"/>
              </w:rPr>
              <w:t xml:space="preserve"> gDNA using PS_oligo_049/AMJ_oligo_061 (upstream fragment) and AMJ_oligo_062/PS_oligo_054 (downstream fragment) primer pairs. These fragments were assembled with linearized pNPTS138 vector using Gibson assembly. </w:t>
            </w:r>
          </w:p>
          <w:p w14:paraId="5CB30E55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5C39CBD0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Kanamycin</w:t>
            </w:r>
          </w:p>
        </w:tc>
        <w:tc>
          <w:tcPr>
            <w:tcW w:w="236" w:type="dxa"/>
          </w:tcPr>
          <w:p w14:paraId="304CCAD9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6A9C2A51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069B5F59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pNABC417</w:t>
            </w:r>
          </w:p>
        </w:tc>
        <w:tc>
          <w:tcPr>
            <w:tcW w:w="5307" w:type="dxa"/>
            <w:noWrap/>
            <w:hideMark/>
          </w:tcPr>
          <w:p w14:paraId="11A57B0E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600 bp fragments upstream and downstream of </w:t>
            </w:r>
            <w:r w:rsidRPr="00550636">
              <w:rPr>
                <w:rFonts w:cstheme="minorHAnsi"/>
                <w:i/>
                <w:iCs/>
                <w:sz w:val="22"/>
              </w:rPr>
              <w:t>uvrA</w:t>
            </w:r>
            <w:r w:rsidRPr="00550636">
              <w:rPr>
                <w:rFonts w:cstheme="minorHAnsi"/>
                <w:sz w:val="22"/>
              </w:rPr>
              <w:t xml:space="preserve"> genomic locus were amplified from</w:t>
            </w:r>
            <w:r w:rsidRPr="00550636">
              <w:rPr>
                <w:rFonts w:cstheme="minorHAnsi"/>
                <w:i/>
                <w:iCs/>
                <w:sz w:val="22"/>
              </w:rPr>
              <w:t xml:space="preserve"> C. crescentus</w:t>
            </w:r>
            <w:r w:rsidRPr="00550636">
              <w:rPr>
                <w:rFonts w:cstheme="minorHAnsi"/>
                <w:sz w:val="22"/>
              </w:rPr>
              <w:t xml:space="preserve"> gDNA using PS_oligo_037/AMJ_oligo_057 (upstream fragment) and AMJ_oligo_058/PS_oligo_042 (downstream fragment) primer pairs. These fragments were assembled with BamH1/Nhe1 linearized pNPTS138 vector using Gibson assembly. </w:t>
            </w:r>
          </w:p>
          <w:p w14:paraId="146E7186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6C05E650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Kanamycin</w:t>
            </w:r>
          </w:p>
        </w:tc>
        <w:tc>
          <w:tcPr>
            <w:tcW w:w="236" w:type="dxa"/>
          </w:tcPr>
          <w:p w14:paraId="39617397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550636" w14:paraId="02A8C250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041043B1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pNABC418</w:t>
            </w:r>
          </w:p>
        </w:tc>
        <w:tc>
          <w:tcPr>
            <w:tcW w:w="5307" w:type="dxa"/>
            <w:noWrap/>
            <w:hideMark/>
          </w:tcPr>
          <w:p w14:paraId="7F017DBE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i/>
                <w:iCs/>
                <w:sz w:val="22"/>
              </w:rPr>
              <w:t>dnaN-YFP</w:t>
            </w:r>
            <w:r w:rsidRPr="00550636">
              <w:rPr>
                <w:rFonts w:cstheme="minorHAnsi"/>
                <w:sz w:val="22"/>
              </w:rPr>
              <w:t xml:space="preserve"> fragment from pNABC198 construct was retrieved by restriction digestion with Nde1/Nhe1 and ligated to Nde1/Nhe1 digested pXYFPC1 plasmid.</w:t>
            </w:r>
          </w:p>
          <w:p w14:paraId="7741D4CF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338E13E4" w14:textId="77777777" w:rsidR="00B71E2E" w:rsidRPr="00550636" w:rsidRDefault="00B71E2E" w:rsidP="00550636">
            <w:pPr>
              <w:jc w:val="both"/>
              <w:rPr>
                <w:rFonts w:cstheme="minorHAnsi"/>
                <w:iCs/>
                <w:sz w:val="22"/>
              </w:rPr>
            </w:pPr>
            <w:r w:rsidRPr="00550636">
              <w:rPr>
                <w:rFonts w:cstheme="minorHAnsi"/>
                <w:iCs/>
                <w:sz w:val="22"/>
              </w:rPr>
              <w:t>Spectinomycin</w:t>
            </w:r>
          </w:p>
        </w:tc>
        <w:tc>
          <w:tcPr>
            <w:tcW w:w="236" w:type="dxa"/>
          </w:tcPr>
          <w:p w14:paraId="6C9DF40F" w14:textId="77777777" w:rsidR="00B71E2E" w:rsidRPr="00550636" w:rsidRDefault="00B71E2E" w:rsidP="00550636">
            <w:pPr>
              <w:jc w:val="both"/>
              <w:rPr>
                <w:rFonts w:cstheme="minorHAnsi"/>
                <w:i/>
                <w:iCs/>
                <w:sz w:val="22"/>
              </w:rPr>
            </w:pPr>
          </w:p>
        </w:tc>
      </w:tr>
      <w:tr w:rsidR="00B71E2E" w:rsidRPr="00550636" w14:paraId="134D82C2" w14:textId="77777777" w:rsidTr="00E766C8">
        <w:trPr>
          <w:trHeight w:val="300"/>
        </w:trPr>
        <w:tc>
          <w:tcPr>
            <w:tcW w:w="1923" w:type="dxa"/>
            <w:gridSpan w:val="2"/>
            <w:noWrap/>
            <w:hideMark/>
          </w:tcPr>
          <w:p w14:paraId="1F33290B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pNABC419</w:t>
            </w:r>
          </w:p>
        </w:tc>
        <w:tc>
          <w:tcPr>
            <w:tcW w:w="5307" w:type="dxa"/>
            <w:noWrap/>
            <w:hideMark/>
          </w:tcPr>
          <w:p w14:paraId="08BA4466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Full length </w:t>
            </w:r>
            <w:r w:rsidRPr="00550636">
              <w:rPr>
                <w:rFonts w:cstheme="minorHAnsi"/>
                <w:i/>
                <w:iCs/>
                <w:sz w:val="22"/>
              </w:rPr>
              <w:t>ssb</w:t>
            </w:r>
            <w:r w:rsidRPr="00550636">
              <w:rPr>
                <w:rFonts w:cstheme="minorHAnsi"/>
                <w:sz w:val="22"/>
              </w:rPr>
              <w:t xml:space="preserve"> amplified was using AB_oligo_658 and AB_oligo_659, digested with Nde1/Kpn1 and ligated with Nde1/Kpn1 digested pXYFPC2. </w:t>
            </w:r>
            <w:r w:rsidRPr="00550636">
              <w:rPr>
                <w:rFonts w:cstheme="minorHAnsi"/>
                <w:i/>
                <w:iCs/>
                <w:sz w:val="22"/>
              </w:rPr>
              <w:t>ssb</w:t>
            </w:r>
            <w:r w:rsidRPr="00550636">
              <w:rPr>
                <w:rFonts w:cstheme="minorHAnsi"/>
                <w:sz w:val="22"/>
              </w:rPr>
              <w:t xml:space="preserve"> and</w:t>
            </w:r>
            <w:r w:rsidRPr="00550636">
              <w:rPr>
                <w:rFonts w:cstheme="minorHAnsi"/>
                <w:i/>
                <w:iCs/>
                <w:sz w:val="22"/>
              </w:rPr>
              <w:t xml:space="preserve"> YFP</w:t>
            </w:r>
            <w:r w:rsidRPr="00550636">
              <w:rPr>
                <w:rFonts w:cstheme="minorHAnsi"/>
                <w:sz w:val="22"/>
              </w:rPr>
              <w:t xml:space="preserve"> in this construct was separated by 60 bp resulting in a 20 amino acid linker in the fusion protein.</w:t>
            </w:r>
          </w:p>
          <w:p w14:paraId="6CDEA66A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34A3148A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Kanamycin</w:t>
            </w:r>
          </w:p>
        </w:tc>
        <w:tc>
          <w:tcPr>
            <w:tcW w:w="236" w:type="dxa"/>
          </w:tcPr>
          <w:p w14:paraId="6F57B87D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3B1EE0" w14:paraId="4676A5A3" w14:textId="77777777" w:rsidTr="00E766C8">
        <w:trPr>
          <w:trHeight w:val="360"/>
        </w:trPr>
        <w:tc>
          <w:tcPr>
            <w:tcW w:w="1923" w:type="dxa"/>
            <w:gridSpan w:val="2"/>
            <w:noWrap/>
            <w:hideMark/>
          </w:tcPr>
          <w:p w14:paraId="41D0CDB3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pNABC420</w:t>
            </w:r>
          </w:p>
          <w:p w14:paraId="027011DD" w14:textId="77777777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</w:p>
          <w:p w14:paraId="206A09DA" w14:textId="77777777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</w:p>
          <w:p w14:paraId="1F08BD60" w14:textId="77777777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</w:p>
          <w:p w14:paraId="2D55D9CD" w14:textId="77777777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</w:p>
          <w:p w14:paraId="1F9DFCF5" w14:textId="6DCF38CA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pNABC438</w:t>
            </w:r>
          </w:p>
        </w:tc>
        <w:tc>
          <w:tcPr>
            <w:tcW w:w="5307" w:type="dxa"/>
            <w:noWrap/>
            <w:hideMark/>
          </w:tcPr>
          <w:p w14:paraId="04DD4401" w14:textId="132BD83E" w:rsidR="00F13F6A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pXYFPC2 vector was amplified using AB_oligo_651 and AB_oligo_652 and P</w:t>
            </w:r>
            <w:r w:rsidRPr="00550636">
              <w:rPr>
                <w:rFonts w:cstheme="minorHAnsi"/>
                <w:i/>
                <w:iCs/>
                <w:sz w:val="22"/>
                <w:vertAlign w:val="subscript"/>
              </w:rPr>
              <w:t>sidA</w:t>
            </w:r>
            <w:r w:rsidRPr="00550636">
              <w:rPr>
                <w:rFonts w:cstheme="minorHAnsi"/>
                <w:sz w:val="22"/>
              </w:rPr>
              <w:t>-</w:t>
            </w:r>
            <w:r w:rsidRPr="00550636">
              <w:rPr>
                <w:rFonts w:cstheme="minorHAnsi"/>
                <w:i/>
                <w:iCs/>
                <w:sz w:val="22"/>
              </w:rPr>
              <w:t>YFP</w:t>
            </w:r>
            <w:r w:rsidRPr="00550636">
              <w:rPr>
                <w:rFonts w:cstheme="minorHAnsi"/>
                <w:sz w:val="22"/>
              </w:rPr>
              <w:t xml:space="preserve"> fragment was amplified from a replicating plasmid habouring YFP under P</w:t>
            </w:r>
            <w:r w:rsidRPr="00550636">
              <w:rPr>
                <w:rFonts w:cstheme="minorHAnsi"/>
                <w:i/>
                <w:iCs/>
                <w:sz w:val="22"/>
                <w:vertAlign w:val="subscript"/>
              </w:rPr>
              <w:t>sidA</w:t>
            </w:r>
            <w:r w:rsidRPr="00550636">
              <w:rPr>
                <w:rFonts w:cstheme="minorHAnsi"/>
                <w:sz w:val="22"/>
              </w:rPr>
              <w:t xml:space="preserve"> promoter using AC_oligo_322 and AC_oligo_321. The vector and insert fragments were assembled with Gibson assembly. </w:t>
            </w:r>
          </w:p>
          <w:p w14:paraId="11AF43E7" w14:textId="2F329ED3" w:rsidR="006F1C0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 xml:space="preserve">600 bp fragments upstream and downstream of </w:t>
            </w:r>
            <w:r w:rsidRPr="00550636">
              <w:rPr>
                <w:rFonts w:cstheme="minorHAnsi"/>
                <w:i/>
                <w:sz w:val="22"/>
              </w:rPr>
              <w:t>imuB</w:t>
            </w:r>
            <w:r w:rsidRPr="00550636">
              <w:rPr>
                <w:rFonts w:cstheme="minorHAnsi"/>
                <w:sz w:val="22"/>
              </w:rPr>
              <w:t xml:space="preserve"> genomic locus were amplified from </w:t>
            </w:r>
            <w:r w:rsidRPr="00550636">
              <w:rPr>
                <w:rFonts w:cstheme="minorHAnsi"/>
                <w:i/>
                <w:iCs/>
                <w:sz w:val="22"/>
              </w:rPr>
              <w:t>C. crescentus</w:t>
            </w:r>
            <w:r w:rsidRPr="00550636">
              <w:rPr>
                <w:rFonts w:cstheme="minorHAnsi"/>
                <w:sz w:val="22"/>
              </w:rPr>
              <w:t xml:space="preserve"> gDNA using RR_oligo_017/RR_oligo_018 (upstream fragment) and RR_oligo_019/RR_oligo_020 (downstream fragment) primer pairs. These fragments were assembled with linearized pNPTS138 vector using Gibson assembly. </w:t>
            </w:r>
          </w:p>
          <w:p w14:paraId="4403C564" w14:textId="77777777" w:rsidR="00381C22" w:rsidRPr="00550636" w:rsidRDefault="00381C22" w:rsidP="00550636">
            <w:pPr>
              <w:jc w:val="both"/>
              <w:rPr>
                <w:rFonts w:cstheme="minorHAnsi"/>
                <w:sz w:val="22"/>
              </w:rPr>
            </w:pPr>
          </w:p>
          <w:p w14:paraId="4EE51BD3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1908" w:type="dxa"/>
          </w:tcPr>
          <w:p w14:paraId="3E36BA16" w14:textId="77777777" w:rsidR="00B71E2E" w:rsidRPr="00550636" w:rsidRDefault="00B71E2E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Kanamycin</w:t>
            </w:r>
          </w:p>
          <w:p w14:paraId="548DA94B" w14:textId="77777777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</w:p>
          <w:p w14:paraId="59A49124" w14:textId="77777777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</w:p>
          <w:p w14:paraId="1960E553" w14:textId="77777777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</w:p>
          <w:p w14:paraId="354A736D" w14:textId="77777777" w:rsidR="00F13F6A" w:rsidRPr="00550636" w:rsidRDefault="00F13F6A" w:rsidP="00550636">
            <w:pPr>
              <w:jc w:val="both"/>
              <w:rPr>
                <w:rFonts w:cstheme="minorHAnsi"/>
                <w:sz w:val="22"/>
              </w:rPr>
            </w:pPr>
          </w:p>
          <w:p w14:paraId="46695341" w14:textId="61D6DD58" w:rsidR="00F13F6A" w:rsidRPr="003B1EE0" w:rsidRDefault="00F13F6A" w:rsidP="00550636">
            <w:pPr>
              <w:jc w:val="both"/>
              <w:rPr>
                <w:rFonts w:cstheme="minorHAnsi"/>
                <w:sz w:val="22"/>
              </w:rPr>
            </w:pPr>
            <w:r w:rsidRPr="00550636">
              <w:rPr>
                <w:rFonts w:cstheme="minorHAnsi"/>
                <w:sz w:val="22"/>
              </w:rPr>
              <w:t>Kanamycin</w:t>
            </w:r>
          </w:p>
        </w:tc>
        <w:tc>
          <w:tcPr>
            <w:tcW w:w="236" w:type="dxa"/>
          </w:tcPr>
          <w:p w14:paraId="51ABCA24" w14:textId="77777777" w:rsidR="00B71E2E" w:rsidRPr="003B1EE0" w:rsidRDefault="00B71E2E" w:rsidP="00550636">
            <w:pPr>
              <w:jc w:val="both"/>
              <w:rPr>
                <w:rFonts w:cstheme="minorHAnsi"/>
                <w:sz w:val="22"/>
              </w:rPr>
            </w:pPr>
          </w:p>
        </w:tc>
      </w:tr>
    </w:tbl>
    <w:p w14:paraId="1318831C" w14:textId="781E668E" w:rsidR="00E766C8" w:rsidRDefault="00E766C8" w:rsidP="00E766C8">
      <w:pPr>
        <w:rPr>
          <w:rFonts w:asciiTheme="minorHAnsi" w:hAnsiTheme="minorHAnsi" w:cstheme="minorHAnsi"/>
          <w:b/>
          <w:sz w:val="22"/>
          <w:szCs w:val="22"/>
        </w:rPr>
      </w:pPr>
    </w:p>
    <w:p w14:paraId="41513DE3" w14:textId="64C0014F" w:rsidR="00E766C8" w:rsidRDefault="00E766C8" w:rsidP="00E766C8">
      <w:pPr>
        <w:rPr>
          <w:rFonts w:asciiTheme="minorHAnsi" w:hAnsiTheme="minorHAnsi" w:cstheme="minorHAnsi"/>
          <w:b/>
          <w:sz w:val="22"/>
          <w:szCs w:val="22"/>
        </w:rPr>
      </w:pPr>
    </w:p>
    <w:p w14:paraId="34FF175B" w14:textId="392FC7DD" w:rsidR="00E766C8" w:rsidRDefault="00E766C8" w:rsidP="00E766C8">
      <w:pPr>
        <w:rPr>
          <w:rFonts w:asciiTheme="minorHAnsi" w:hAnsiTheme="minorHAnsi" w:cstheme="minorHAnsi"/>
          <w:b/>
          <w:sz w:val="22"/>
          <w:szCs w:val="22"/>
        </w:rPr>
      </w:pPr>
    </w:p>
    <w:p w14:paraId="79133FE6" w14:textId="77777777" w:rsidR="00E766C8" w:rsidRDefault="00E766C8" w:rsidP="00E766C8">
      <w:pPr>
        <w:rPr>
          <w:rFonts w:asciiTheme="minorHAnsi" w:hAnsiTheme="minorHAnsi" w:cstheme="minorHAnsi"/>
          <w:b/>
          <w:sz w:val="22"/>
          <w:szCs w:val="22"/>
        </w:rPr>
      </w:pPr>
    </w:p>
    <w:p w14:paraId="6712A980" w14:textId="2E6A94B3" w:rsidR="00E766C8" w:rsidRDefault="00E766C8" w:rsidP="00E766C8">
      <w:pPr>
        <w:rPr>
          <w:rFonts w:asciiTheme="minorHAnsi" w:hAnsiTheme="minorHAnsi" w:cstheme="minorHAnsi"/>
          <w:b/>
          <w:sz w:val="22"/>
          <w:szCs w:val="22"/>
        </w:rPr>
      </w:pPr>
      <w:r w:rsidRPr="00977E44">
        <w:rPr>
          <w:rFonts w:asciiTheme="minorHAnsi" w:hAnsiTheme="minorHAnsi" w:cstheme="minorHAnsi"/>
          <w:b/>
          <w:sz w:val="22"/>
          <w:szCs w:val="22"/>
        </w:rPr>
        <w:lastRenderedPageBreak/>
        <w:t>References</w:t>
      </w:r>
    </w:p>
    <w:p w14:paraId="49D77476" w14:textId="77777777" w:rsidR="00E766C8" w:rsidRPr="00977E44" w:rsidRDefault="00E766C8" w:rsidP="00E766C8">
      <w:pPr>
        <w:rPr>
          <w:rFonts w:asciiTheme="minorHAnsi" w:hAnsiTheme="minorHAnsi" w:cstheme="minorHAnsi"/>
          <w:b/>
          <w:sz w:val="22"/>
          <w:szCs w:val="22"/>
        </w:rPr>
      </w:pPr>
    </w:p>
    <w:p w14:paraId="03ABA505" w14:textId="7B08BD10" w:rsidR="00E766C8" w:rsidRDefault="00E766C8" w:rsidP="00E766C8">
      <w:pPr>
        <w:jc w:val="both"/>
        <w:rPr>
          <w:rFonts w:asciiTheme="minorHAnsi" w:hAnsiTheme="minorHAnsi" w:cstheme="minorHAnsi"/>
          <w:sz w:val="22"/>
          <w:szCs w:val="22"/>
        </w:rPr>
      </w:pPr>
      <w:r w:rsidRPr="006F7FB9">
        <w:rPr>
          <w:rFonts w:asciiTheme="minorHAnsi" w:hAnsiTheme="minorHAnsi" w:cstheme="minorHAnsi"/>
          <w:sz w:val="22"/>
          <w:szCs w:val="22"/>
        </w:rPr>
        <w:t xml:space="preserve">Skerker, J. M., Prasol, M. S., Perchuk, B. S., Biondi, E. G., &amp; Laub, M. T. (2005). Two-Component Signal Transduction Pathways Regulating Growth and Cell Cycle Progression in a Bacterium: A System-Level Analysis. </w:t>
      </w:r>
      <w:r w:rsidRPr="006F7FB9">
        <w:rPr>
          <w:rFonts w:asciiTheme="minorHAnsi" w:hAnsiTheme="minorHAnsi" w:cstheme="minorHAnsi"/>
          <w:i/>
          <w:iCs/>
          <w:sz w:val="22"/>
          <w:szCs w:val="22"/>
        </w:rPr>
        <w:t>PLoS Biology</w:t>
      </w:r>
      <w:r w:rsidRPr="006F7FB9">
        <w:rPr>
          <w:rFonts w:asciiTheme="minorHAnsi" w:hAnsiTheme="minorHAnsi" w:cstheme="minorHAnsi"/>
          <w:sz w:val="22"/>
          <w:szCs w:val="22"/>
        </w:rPr>
        <w:t xml:space="preserve">, </w:t>
      </w:r>
      <w:r w:rsidRPr="006F7FB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6F7FB9">
        <w:rPr>
          <w:rFonts w:asciiTheme="minorHAnsi" w:hAnsiTheme="minorHAnsi" w:cstheme="minorHAnsi"/>
          <w:sz w:val="22"/>
          <w:szCs w:val="22"/>
        </w:rPr>
        <w:t xml:space="preserve">(10), e334. </w:t>
      </w:r>
      <w:r w:rsidRPr="0077535C">
        <w:rPr>
          <w:rFonts w:asciiTheme="minorHAnsi" w:hAnsiTheme="minorHAnsi" w:cstheme="minorHAnsi"/>
          <w:sz w:val="22"/>
          <w:szCs w:val="22"/>
        </w:rPr>
        <w:t>https://doi.org/10.1371/journal.pbio.0030334</w:t>
      </w:r>
    </w:p>
    <w:p w14:paraId="6AE67047" w14:textId="77777777" w:rsidR="00E766C8" w:rsidRDefault="00E766C8" w:rsidP="00E766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E4E3A" w14:textId="459CC753" w:rsidR="00E766C8" w:rsidRDefault="00E766C8" w:rsidP="00E766C8">
      <w:pPr>
        <w:jc w:val="both"/>
        <w:rPr>
          <w:rFonts w:asciiTheme="minorHAnsi" w:hAnsiTheme="minorHAnsi" w:cstheme="minorHAnsi"/>
          <w:sz w:val="22"/>
          <w:szCs w:val="22"/>
        </w:rPr>
      </w:pPr>
      <w:r w:rsidRPr="006F7FB9">
        <w:rPr>
          <w:rFonts w:asciiTheme="minorHAnsi" w:hAnsiTheme="minorHAnsi" w:cstheme="minorHAnsi"/>
          <w:sz w:val="22"/>
          <w:szCs w:val="22"/>
        </w:rPr>
        <w:t>Thanbichler, M., Iniesta, A. A., &amp; Shapiro, L. (2007). A c</w:t>
      </w:r>
      <w:bookmarkStart w:id="0" w:name="_GoBack"/>
      <w:bookmarkEnd w:id="0"/>
      <w:r w:rsidRPr="006F7FB9">
        <w:rPr>
          <w:rFonts w:asciiTheme="minorHAnsi" w:hAnsiTheme="minorHAnsi" w:cstheme="minorHAnsi"/>
          <w:sz w:val="22"/>
          <w:szCs w:val="22"/>
        </w:rPr>
        <w:t xml:space="preserve">omprehensive set of plasmids for vanillate- and xylose-inducible gene expression in Caulobacter crescentus. </w:t>
      </w:r>
      <w:r w:rsidRPr="006F7FB9">
        <w:rPr>
          <w:rFonts w:asciiTheme="minorHAnsi" w:hAnsiTheme="minorHAnsi" w:cstheme="minorHAnsi"/>
          <w:i/>
          <w:iCs/>
          <w:sz w:val="22"/>
          <w:szCs w:val="22"/>
        </w:rPr>
        <w:t>Nucleic Acids Research</w:t>
      </w:r>
      <w:r w:rsidRPr="006F7FB9">
        <w:rPr>
          <w:rFonts w:asciiTheme="minorHAnsi" w:hAnsiTheme="minorHAnsi" w:cstheme="minorHAnsi"/>
          <w:sz w:val="22"/>
          <w:szCs w:val="22"/>
        </w:rPr>
        <w:t xml:space="preserve">, </w:t>
      </w:r>
      <w:r w:rsidRPr="006F7FB9">
        <w:rPr>
          <w:rFonts w:asciiTheme="minorHAnsi" w:hAnsiTheme="minorHAnsi" w:cstheme="minorHAnsi"/>
          <w:i/>
          <w:iCs/>
          <w:sz w:val="22"/>
          <w:szCs w:val="22"/>
        </w:rPr>
        <w:t>35</w:t>
      </w:r>
      <w:r w:rsidRPr="006F7FB9">
        <w:rPr>
          <w:rFonts w:asciiTheme="minorHAnsi" w:hAnsiTheme="minorHAnsi" w:cstheme="minorHAnsi"/>
          <w:sz w:val="22"/>
          <w:szCs w:val="22"/>
        </w:rPr>
        <w:t xml:space="preserve">(20), e137. </w:t>
      </w:r>
      <w:r w:rsidRPr="0077535C">
        <w:rPr>
          <w:rFonts w:asciiTheme="minorHAnsi" w:hAnsiTheme="minorHAnsi" w:cstheme="minorHAnsi"/>
          <w:sz w:val="22"/>
          <w:szCs w:val="22"/>
        </w:rPr>
        <w:t>https://doi.org/10.1093/nar/gkm818</w:t>
      </w:r>
    </w:p>
    <w:p w14:paraId="56CA5B22" w14:textId="77777777" w:rsidR="00DC09CA" w:rsidRPr="00AC48E8" w:rsidRDefault="00DC09CA" w:rsidP="00550636">
      <w:pPr>
        <w:rPr>
          <w:rFonts w:asciiTheme="minorHAnsi" w:hAnsiTheme="minorHAnsi" w:cs="Arial"/>
          <w:szCs w:val="24"/>
        </w:rPr>
      </w:pPr>
    </w:p>
    <w:sectPr w:rsidR="00DC09CA" w:rsidRPr="00AC48E8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430E" w14:textId="77777777" w:rsidR="00F42B41" w:rsidRDefault="00F42B41">
      <w:r>
        <w:separator/>
      </w:r>
    </w:p>
  </w:endnote>
  <w:endnote w:type="continuationSeparator" w:id="0">
    <w:p w14:paraId="5D6EA3D2" w14:textId="77777777" w:rsidR="00F42B41" w:rsidRDefault="00F4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6907" w14:textId="4CD91112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338">
      <w:rPr>
        <w:noProof/>
      </w:rPr>
      <w:t>9</w:t>
    </w:r>
    <w:r>
      <w:fldChar w:fldCharType="end"/>
    </w:r>
  </w:p>
  <w:p w14:paraId="180EEFF6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CF28" w14:textId="77777777" w:rsidR="00F42B41" w:rsidRDefault="00F42B41">
      <w:r>
        <w:separator/>
      </w:r>
    </w:p>
  </w:footnote>
  <w:footnote w:type="continuationSeparator" w:id="0">
    <w:p w14:paraId="40B77C00" w14:textId="77777777" w:rsidR="00F42B41" w:rsidRDefault="00F4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15F74"/>
    <w:rsid w:val="00017C53"/>
    <w:rsid w:val="00030840"/>
    <w:rsid w:val="00040CBB"/>
    <w:rsid w:val="00065EBD"/>
    <w:rsid w:val="00083B44"/>
    <w:rsid w:val="000850DC"/>
    <w:rsid w:val="000C2771"/>
    <w:rsid w:val="000F0DCE"/>
    <w:rsid w:val="00112C5B"/>
    <w:rsid w:val="00114193"/>
    <w:rsid w:val="00115A38"/>
    <w:rsid w:val="0011687B"/>
    <w:rsid w:val="00124F82"/>
    <w:rsid w:val="001445AF"/>
    <w:rsid w:val="0015104D"/>
    <w:rsid w:val="0016337A"/>
    <w:rsid w:val="00164269"/>
    <w:rsid w:val="00165F86"/>
    <w:rsid w:val="001A1BDE"/>
    <w:rsid w:val="001A4222"/>
    <w:rsid w:val="001A4F3B"/>
    <w:rsid w:val="001C0520"/>
    <w:rsid w:val="001C0975"/>
    <w:rsid w:val="001C4761"/>
    <w:rsid w:val="001D2198"/>
    <w:rsid w:val="001E1A39"/>
    <w:rsid w:val="001F0876"/>
    <w:rsid w:val="001F167C"/>
    <w:rsid w:val="001F5E91"/>
    <w:rsid w:val="002077B9"/>
    <w:rsid w:val="00242010"/>
    <w:rsid w:val="00253192"/>
    <w:rsid w:val="00262D72"/>
    <w:rsid w:val="0027261E"/>
    <w:rsid w:val="00294FBB"/>
    <w:rsid w:val="002C030F"/>
    <w:rsid w:val="002C667A"/>
    <w:rsid w:val="00325D90"/>
    <w:rsid w:val="00331D75"/>
    <w:rsid w:val="00355362"/>
    <w:rsid w:val="00363E44"/>
    <w:rsid w:val="00381C22"/>
    <w:rsid w:val="00387114"/>
    <w:rsid w:val="00395E86"/>
    <w:rsid w:val="00397983"/>
    <w:rsid w:val="003A2FD8"/>
    <w:rsid w:val="003A67A7"/>
    <w:rsid w:val="003B1EE0"/>
    <w:rsid w:val="003B40E6"/>
    <w:rsid w:val="003B5210"/>
    <w:rsid w:val="003F6E14"/>
    <w:rsid w:val="003F7DF7"/>
    <w:rsid w:val="00405336"/>
    <w:rsid w:val="004571D5"/>
    <w:rsid w:val="00461D81"/>
    <w:rsid w:val="0046356B"/>
    <w:rsid w:val="00477182"/>
    <w:rsid w:val="004779CB"/>
    <w:rsid w:val="004A159F"/>
    <w:rsid w:val="004B2F21"/>
    <w:rsid w:val="004E42D8"/>
    <w:rsid w:val="004E51CD"/>
    <w:rsid w:val="004E7BA2"/>
    <w:rsid w:val="004F7EDF"/>
    <w:rsid w:val="005001AC"/>
    <w:rsid w:val="00527D71"/>
    <w:rsid w:val="00550636"/>
    <w:rsid w:val="005607DD"/>
    <w:rsid w:val="00570C02"/>
    <w:rsid w:val="005927A5"/>
    <w:rsid w:val="005A558C"/>
    <w:rsid w:val="005D088E"/>
    <w:rsid w:val="005E28F8"/>
    <w:rsid w:val="005E6513"/>
    <w:rsid w:val="006069C6"/>
    <w:rsid w:val="00611A19"/>
    <w:rsid w:val="006140DF"/>
    <w:rsid w:val="00637A3B"/>
    <w:rsid w:val="00646750"/>
    <w:rsid w:val="00651114"/>
    <w:rsid w:val="0065772A"/>
    <w:rsid w:val="006623AD"/>
    <w:rsid w:val="00670299"/>
    <w:rsid w:val="00691985"/>
    <w:rsid w:val="006A1B64"/>
    <w:rsid w:val="006D169A"/>
    <w:rsid w:val="006E3E68"/>
    <w:rsid w:val="006F1C0A"/>
    <w:rsid w:val="007108F5"/>
    <w:rsid w:val="00713E5B"/>
    <w:rsid w:val="007402FC"/>
    <w:rsid w:val="007411A1"/>
    <w:rsid w:val="0077535C"/>
    <w:rsid w:val="00775529"/>
    <w:rsid w:val="007840FC"/>
    <w:rsid w:val="00797F24"/>
    <w:rsid w:val="007B5946"/>
    <w:rsid w:val="007D0274"/>
    <w:rsid w:val="007D32C6"/>
    <w:rsid w:val="007F5297"/>
    <w:rsid w:val="00807D35"/>
    <w:rsid w:val="00820484"/>
    <w:rsid w:val="00824DF3"/>
    <w:rsid w:val="00840BB2"/>
    <w:rsid w:val="00852E9A"/>
    <w:rsid w:val="008857BD"/>
    <w:rsid w:val="00885C9B"/>
    <w:rsid w:val="008D5D2A"/>
    <w:rsid w:val="00914B63"/>
    <w:rsid w:val="009258B8"/>
    <w:rsid w:val="009354F3"/>
    <w:rsid w:val="00943C3C"/>
    <w:rsid w:val="009447DC"/>
    <w:rsid w:val="0094679A"/>
    <w:rsid w:val="00950481"/>
    <w:rsid w:val="00954712"/>
    <w:rsid w:val="00954DBB"/>
    <w:rsid w:val="00961BA5"/>
    <w:rsid w:val="009743A9"/>
    <w:rsid w:val="00980BCF"/>
    <w:rsid w:val="009A5287"/>
    <w:rsid w:val="009A670E"/>
    <w:rsid w:val="009B2AC5"/>
    <w:rsid w:val="009B7984"/>
    <w:rsid w:val="009F4BED"/>
    <w:rsid w:val="009F7D93"/>
    <w:rsid w:val="00A0254C"/>
    <w:rsid w:val="00A1225E"/>
    <w:rsid w:val="00A1624E"/>
    <w:rsid w:val="00A3193B"/>
    <w:rsid w:val="00A3403B"/>
    <w:rsid w:val="00A51A12"/>
    <w:rsid w:val="00A611B1"/>
    <w:rsid w:val="00A627D4"/>
    <w:rsid w:val="00A72B81"/>
    <w:rsid w:val="00A74DA2"/>
    <w:rsid w:val="00AC15B4"/>
    <w:rsid w:val="00AC48E8"/>
    <w:rsid w:val="00AD499C"/>
    <w:rsid w:val="00B15008"/>
    <w:rsid w:val="00B36869"/>
    <w:rsid w:val="00B42F9C"/>
    <w:rsid w:val="00B43B31"/>
    <w:rsid w:val="00B47CFA"/>
    <w:rsid w:val="00B57F00"/>
    <w:rsid w:val="00B71E2E"/>
    <w:rsid w:val="00B7435F"/>
    <w:rsid w:val="00B77B2A"/>
    <w:rsid w:val="00B82C22"/>
    <w:rsid w:val="00B8723B"/>
    <w:rsid w:val="00B93DBA"/>
    <w:rsid w:val="00B9440A"/>
    <w:rsid w:val="00B979C0"/>
    <w:rsid w:val="00BA3319"/>
    <w:rsid w:val="00BB2D2A"/>
    <w:rsid w:val="00BD58CF"/>
    <w:rsid w:val="00BE26B2"/>
    <w:rsid w:val="00C046DC"/>
    <w:rsid w:val="00C04CC1"/>
    <w:rsid w:val="00C21AC0"/>
    <w:rsid w:val="00C50C6D"/>
    <w:rsid w:val="00C600D9"/>
    <w:rsid w:val="00CA4AFA"/>
    <w:rsid w:val="00CC1384"/>
    <w:rsid w:val="00CD3720"/>
    <w:rsid w:val="00CF16C9"/>
    <w:rsid w:val="00CF1848"/>
    <w:rsid w:val="00CF5C2F"/>
    <w:rsid w:val="00D038B4"/>
    <w:rsid w:val="00D04BCF"/>
    <w:rsid w:val="00D143D9"/>
    <w:rsid w:val="00D269AB"/>
    <w:rsid w:val="00D33B71"/>
    <w:rsid w:val="00D346C2"/>
    <w:rsid w:val="00D36E79"/>
    <w:rsid w:val="00D82942"/>
    <w:rsid w:val="00DA59EA"/>
    <w:rsid w:val="00DB417F"/>
    <w:rsid w:val="00DC09CA"/>
    <w:rsid w:val="00DC7DBF"/>
    <w:rsid w:val="00DD421A"/>
    <w:rsid w:val="00E02BF9"/>
    <w:rsid w:val="00E257C8"/>
    <w:rsid w:val="00E37047"/>
    <w:rsid w:val="00E60D0F"/>
    <w:rsid w:val="00E766C8"/>
    <w:rsid w:val="00E9339D"/>
    <w:rsid w:val="00E9773B"/>
    <w:rsid w:val="00EA596B"/>
    <w:rsid w:val="00EC13A3"/>
    <w:rsid w:val="00EC3F9B"/>
    <w:rsid w:val="00EC7C85"/>
    <w:rsid w:val="00ED22CD"/>
    <w:rsid w:val="00F125EE"/>
    <w:rsid w:val="00F12E98"/>
    <w:rsid w:val="00F13F6A"/>
    <w:rsid w:val="00F22029"/>
    <w:rsid w:val="00F31338"/>
    <w:rsid w:val="00F42B41"/>
    <w:rsid w:val="00F514EC"/>
    <w:rsid w:val="00F630EA"/>
    <w:rsid w:val="00F7007E"/>
    <w:rsid w:val="00F70200"/>
    <w:rsid w:val="00F73193"/>
    <w:rsid w:val="00F74F95"/>
    <w:rsid w:val="00F80705"/>
    <w:rsid w:val="00FA1481"/>
    <w:rsid w:val="00FD4149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5:docId w15:val="{3CF63DEC-4D81-42FA-A329-BB67674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  <w:pPr>
      <w:spacing w:after="240"/>
    </w:pPr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71E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17031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dc:description/>
  <cp:lastModifiedBy>Anjana Badrinarayanan</cp:lastModifiedBy>
  <cp:revision>5</cp:revision>
  <cp:lastPrinted>2018-02-26T17:19:00Z</cp:lastPrinted>
  <dcterms:created xsi:type="dcterms:W3CDTF">2021-04-07T08:47:00Z</dcterms:created>
  <dcterms:modified xsi:type="dcterms:W3CDTF">2021-04-07T10:56:00Z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id="J4b5OGzC"/&gt;&lt;style id="http://www.zotero.org/styles/cell-reports" hasBibliography="1" bibliographyStyleHasBeenSet="1"/&gt;&lt;prefs&gt;&lt;pref name="fieldType" value="Field"/&gt;&lt;/prefs&gt;&lt;/data&gt;</vt:lpwstr>
  </property>
</Properties>
</file>