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03840A2" w:rsidR="00877644" w:rsidRPr="0087495E" w:rsidRDefault="008749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7495E">
        <w:rPr>
          <w:rFonts w:asciiTheme="minorHAnsi" w:hAnsiTheme="minorHAnsi"/>
        </w:rPr>
        <w:t>Sample sizes were chosen to be comparable to previous studies of POm</w:t>
      </w:r>
      <w:r>
        <w:rPr>
          <w:rFonts w:asciiTheme="minorHAnsi" w:hAnsiTheme="minorHAnsi"/>
        </w:rPr>
        <w:t xml:space="preserve"> (Moore </w:t>
      </w:r>
      <w:r>
        <w:rPr>
          <w:rFonts w:asciiTheme="minorHAnsi" w:hAnsiTheme="minorHAnsi"/>
          <w:i/>
          <w:iCs/>
        </w:rPr>
        <w:t xml:space="preserve">et al. </w:t>
      </w:r>
      <w:r>
        <w:rPr>
          <w:rFonts w:asciiTheme="minorHAnsi" w:hAnsiTheme="minorHAnsi"/>
        </w:rPr>
        <w:t xml:space="preserve">2015 </w:t>
      </w:r>
      <w:proofErr w:type="spellStart"/>
      <w:r>
        <w:rPr>
          <w:rFonts w:asciiTheme="minorHAnsi" w:hAnsiTheme="minorHAnsi"/>
        </w:rPr>
        <w:t>PLoS</w:t>
      </w:r>
      <w:proofErr w:type="spellEnd"/>
      <w:r>
        <w:rPr>
          <w:rFonts w:asciiTheme="minorHAnsi" w:hAnsiTheme="minorHAnsi"/>
        </w:rPr>
        <w:t xml:space="preserve"> Biology, Urbain </w:t>
      </w:r>
      <w:r>
        <w:rPr>
          <w:rFonts w:asciiTheme="minorHAnsi" w:hAnsiTheme="minorHAnsi"/>
          <w:i/>
          <w:iCs/>
        </w:rPr>
        <w:t>et al.</w:t>
      </w:r>
      <w:r>
        <w:rPr>
          <w:rFonts w:asciiTheme="minorHAnsi" w:hAnsiTheme="minorHAnsi"/>
        </w:rPr>
        <w:t xml:space="preserve"> 2015 Cell Reports). This is stated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4D37730" w:rsidR="00B330BD" w:rsidRPr="00125190" w:rsidRDefault="008749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N/A – Sample sizes involve only single measurements of cells.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6B49F3" w:rsidR="0015519A" w:rsidRPr="00505C51" w:rsidRDefault="00C603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experimental result</w:t>
      </w:r>
      <w:r w:rsidR="0087495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statistical test used, N, effect size, and p-values are given in the figure legends</w:t>
      </w:r>
      <w:r w:rsidR="0087495E">
        <w:rPr>
          <w:rFonts w:asciiTheme="minorHAnsi" w:hAnsiTheme="minorHAnsi"/>
          <w:sz w:val="22"/>
          <w:szCs w:val="22"/>
        </w:rPr>
        <w:t xml:space="preserve"> and Results</w:t>
      </w:r>
      <w:r>
        <w:rPr>
          <w:rFonts w:asciiTheme="minorHAnsi" w:hAnsiTheme="minorHAnsi"/>
          <w:sz w:val="22"/>
          <w:szCs w:val="22"/>
        </w:rPr>
        <w:t xml:space="preserve">. Statistical analysis methods are summarized in the main text and details are given in the Methods section under the Data Analysis heading.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7441CBE" w:rsidR="00BC3CCE" w:rsidRPr="00505C51" w:rsidRDefault="008749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nerve-cut experiments, animals were randomly assigned to experimental and control groups. For optogenetics experiments, trial-type was randomized, and all analyses used within-animal comparisons of different trial types.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92C73C" w:rsidR="00BC3CCE" w:rsidRPr="00505C51" w:rsidRDefault="008749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upload data for all figures to Dryad.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95E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38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B01A4E0-D601-4512-82CD-1098B05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Gordon Petty</cp:lastModifiedBy>
  <cp:revision>2</cp:revision>
  <dcterms:created xsi:type="dcterms:W3CDTF">2021-02-22T16:16:00Z</dcterms:created>
  <dcterms:modified xsi:type="dcterms:W3CDTF">2021-02-22T16:16:00Z</dcterms:modified>
</cp:coreProperties>
</file>