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90894D2" w:rsidR="00877644" w:rsidRPr="00125190" w:rsidRDefault="00E056A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statistical test used for each experiment is stated in the Materials and Methods section. The number of samples and the results of statistical tests are </w:t>
      </w:r>
      <w:r w:rsidR="00950D77">
        <w:rPr>
          <w:rFonts w:asciiTheme="minorHAnsi" w:hAnsiTheme="minorHAnsi"/>
        </w:rPr>
        <w:t>reported</w:t>
      </w:r>
      <w:r>
        <w:rPr>
          <w:rFonts w:asciiTheme="minorHAnsi" w:hAnsiTheme="minorHAnsi"/>
        </w:rPr>
        <w:t xml:space="preserve"> in the legend for each figure. Where possible, individual data points are plotted in addition to the arithmetic mean and standard deviation of the data set. No power analysis was used to calculate the number of samples.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8ABEFE8" w:rsidR="00B330BD" w:rsidRPr="00125190" w:rsidRDefault="00E73A5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biological and technical replicates are detailed in the Materials and Methods for relevant experiments. Individual data points are plotted in the figures where possible.  No outliers were encountered or excluded.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ED00693" w14:textId="2941F5FC" w:rsidR="00E73A5C" w:rsidRPr="00505C51" w:rsidRDefault="00E73A5C" w:rsidP="00E73A5C">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 test</w:t>
      </w:r>
      <w:r w:rsidR="00950D77">
        <w:rPr>
          <w:rFonts w:asciiTheme="minorHAnsi" w:hAnsiTheme="minorHAnsi"/>
          <w:sz w:val="22"/>
          <w:szCs w:val="22"/>
        </w:rPr>
        <w:t>s</w:t>
      </w:r>
      <w:r>
        <w:rPr>
          <w:rFonts w:asciiTheme="minorHAnsi" w:hAnsiTheme="minorHAnsi"/>
          <w:sz w:val="22"/>
          <w:szCs w:val="22"/>
        </w:rPr>
        <w:t xml:space="preserve"> used for each experiment are described in the Materials and Methods (section titled “Statistical analyses”). The results of those tests are reported in the relevant figure legends.  Raw data are shown when relevant, along with representative images of primary data. </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566D80B" w:rsidR="00BC3CCE" w:rsidRPr="00505C51" w:rsidRDefault="00E73A5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were allocated into experimental groups on the basis on genotype, as described in the text, figure legends, and figures.  No randomization was needed or applied.</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A89725C" w14:textId="1E1579D5" w:rsidR="00E73A5C" w:rsidRPr="00505C51" w:rsidRDefault="00E73A5C" w:rsidP="00E73A5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genotypes of yeast strains used in this study are listed in Supplemental Table 1.  These yeast strains are available for distribution upon request.</w:t>
      </w:r>
      <w:r w:rsidR="00862A49">
        <w:rPr>
          <w:rFonts w:asciiTheme="minorHAnsi" w:hAnsiTheme="minorHAnsi"/>
          <w:sz w:val="22"/>
          <w:szCs w:val="22"/>
        </w:rPr>
        <w:t xml:space="preserve"> Data and sequences for </w:t>
      </w:r>
      <w:proofErr w:type="spellStart"/>
      <w:r w:rsidR="00862A49">
        <w:rPr>
          <w:rFonts w:asciiTheme="minorHAnsi" w:hAnsiTheme="minorHAnsi"/>
          <w:sz w:val="22"/>
          <w:szCs w:val="22"/>
        </w:rPr>
        <w:t>Nanostring</w:t>
      </w:r>
      <w:proofErr w:type="spellEnd"/>
      <w:r w:rsidR="00862A49">
        <w:rPr>
          <w:rFonts w:asciiTheme="minorHAnsi" w:hAnsiTheme="minorHAnsi"/>
          <w:sz w:val="22"/>
          <w:szCs w:val="22"/>
        </w:rPr>
        <w:t xml:space="preserve"> gene expression analysis are provided in Supplemental Tables 2-3.</w:t>
      </w:r>
      <w:r w:rsidR="00693E85">
        <w:rPr>
          <w:rFonts w:asciiTheme="minorHAnsi" w:hAnsiTheme="minorHAnsi"/>
          <w:sz w:val="22"/>
          <w:szCs w:val="22"/>
        </w:rPr>
        <w:t xml:space="preserve"> Source data are provided for all graphs and gels/blots in the paper.</w:t>
      </w:r>
    </w:p>
    <w:p w14:paraId="08C9EF2F" w14:textId="77777777" w:rsidR="00A62B52" w:rsidRPr="00406FF4" w:rsidRDefault="00A62B52" w:rsidP="00E73A5C">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811DE" w14:textId="77777777" w:rsidR="00DC5F97" w:rsidRDefault="00DC5F97" w:rsidP="004215FE">
      <w:r>
        <w:separator/>
      </w:r>
    </w:p>
  </w:endnote>
  <w:endnote w:type="continuationSeparator" w:id="0">
    <w:p w14:paraId="1308475F" w14:textId="77777777" w:rsidR="00DC5F97" w:rsidRDefault="00DC5F9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A2652" w14:textId="77777777" w:rsidR="00DC5F97" w:rsidRDefault="00DC5F97" w:rsidP="004215FE">
      <w:r>
        <w:separator/>
      </w:r>
    </w:p>
  </w:footnote>
  <w:footnote w:type="continuationSeparator" w:id="0">
    <w:p w14:paraId="60291230" w14:textId="77777777" w:rsidR="00DC5F97" w:rsidRDefault="00DC5F9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6"/>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53CDA"/>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93E85"/>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2A49"/>
    <w:rsid w:val="00865914"/>
    <w:rsid w:val="008669DA"/>
    <w:rsid w:val="0087056D"/>
    <w:rsid w:val="00876F8F"/>
    <w:rsid w:val="00877644"/>
    <w:rsid w:val="00877729"/>
    <w:rsid w:val="008A22A7"/>
    <w:rsid w:val="008C73C0"/>
    <w:rsid w:val="008D7885"/>
    <w:rsid w:val="00912B0B"/>
    <w:rsid w:val="009205E9"/>
    <w:rsid w:val="0092438C"/>
    <w:rsid w:val="00941D04"/>
    <w:rsid w:val="00950D77"/>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A6EA0"/>
    <w:rsid w:val="00DC5F97"/>
    <w:rsid w:val="00DE207A"/>
    <w:rsid w:val="00DE2719"/>
    <w:rsid w:val="00DF1913"/>
    <w:rsid w:val="00E007B4"/>
    <w:rsid w:val="00E056A1"/>
    <w:rsid w:val="00E234CA"/>
    <w:rsid w:val="00E41364"/>
    <w:rsid w:val="00E61AB4"/>
    <w:rsid w:val="00E70517"/>
    <w:rsid w:val="00E73A5C"/>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DF063201-71D5-1746-B95B-0F587773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EAC81-8AB4-2B47-A1AB-0A09F8358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James B. Moseley</cp:lastModifiedBy>
  <cp:revision>3</cp:revision>
  <dcterms:created xsi:type="dcterms:W3CDTF">2021-06-29T20:00:00Z</dcterms:created>
  <dcterms:modified xsi:type="dcterms:W3CDTF">2021-07-01T19:15:00Z</dcterms:modified>
</cp:coreProperties>
</file>