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54CAD">
        <w:fldChar w:fldCharType="begin"/>
      </w:r>
      <w:r w:rsidR="00354CAD">
        <w:instrText xml:space="preserve"> HYPERLINK "https://biosharing.org/" \t "_blank" </w:instrText>
      </w:r>
      <w:r w:rsidR="00354CAD">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354CAD">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6E0462F" w:rsidR="00FD4937" w:rsidRPr="00BB4630" w:rsidRDefault="00BB463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BB4630">
        <w:rPr>
          <w:rFonts w:asciiTheme="minorHAnsi" w:hAnsiTheme="minorHAnsi"/>
          <w:lang w:eastAsia="ja-JP"/>
        </w:rPr>
        <w:t>T</w:t>
      </w:r>
      <w:r w:rsidRPr="00BB4630">
        <w:rPr>
          <w:rFonts w:asciiTheme="minorHAnsi" w:hAnsiTheme="minorHAnsi"/>
          <w:sz w:val="22"/>
          <w:szCs w:val="22"/>
          <w:lang w:eastAsia="ja-JP"/>
        </w:rPr>
        <w:t xml:space="preserve">he number of training samples for the </w:t>
      </w:r>
      <w:proofErr w:type="spellStart"/>
      <w:r w:rsidRPr="00BB4630">
        <w:rPr>
          <w:rFonts w:asciiTheme="minorHAnsi" w:hAnsiTheme="minorHAnsi"/>
          <w:sz w:val="22"/>
          <w:szCs w:val="22"/>
          <w:lang w:eastAsia="ja-JP"/>
        </w:rPr>
        <w:t>iSGC</w:t>
      </w:r>
      <w:proofErr w:type="spellEnd"/>
      <w:r w:rsidRPr="00BB4630">
        <w:rPr>
          <w:rFonts w:asciiTheme="minorHAnsi" w:hAnsiTheme="minorHAnsi"/>
          <w:sz w:val="22"/>
          <w:szCs w:val="22"/>
          <w:lang w:eastAsia="ja-JP"/>
        </w:rPr>
        <w:t xml:space="preserve"> sorter was determined by the settings on the FPGA. The number of training samples for other machine learning models were determined as a number which, upon increase, did not substantially change the AUC or the macro-averaged F1-score.</w:t>
      </w:r>
    </w:p>
    <w:p w14:paraId="15A7D55C" w14:textId="77777777" w:rsidR="00FD4937" w:rsidRPr="00BB4630" w:rsidRDefault="00FD4937" w:rsidP="00FD4937">
      <w:pPr>
        <w:rPr>
          <w:rFonts w:asciiTheme="minorHAnsi" w:hAnsiTheme="minorHAnsi"/>
          <w:sz w:val="22"/>
          <w:szCs w:val="22"/>
          <w:lang w:val="en-US"/>
        </w:rPr>
      </w:pPr>
    </w:p>
    <w:p w14:paraId="62B0F546" w14:textId="77777777" w:rsidR="00FD4937" w:rsidRPr="00BB4630" w:rsidRDefault="00FD4937" w:rsidP="00FD4937">
      <w:pPr>
        <w:rPr>
          <w:rFonts w:asciiTheme="minorHAnsi" w:hAnsiTheme="minorHAnsi"/>
          <w:sz w:val="22"/>
          <w:szCs w:val="22"/>
        </w:rPr>
      </w:pPr>
      <w:r w:rsidRPr="00BB4630">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ACDF2E5" w14:textId="0406222B" w:rsidR="00BB4630" w:rsidRPr="00BB4630" w:rsidRDefault="00BB463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B4630">
        <w:rPr>
          <w:rFonts w:asciiTheme="minorHAnsi" w:hAnsiTheme="minorHAnsi"/>
          <w:sz w:val="22"/>
          <w:szCs w:val="22"/>
        </w:rPr>
        <w:lastRenderedPageBreak/>
        <w:t xml:space="preserve">The classification and sorting of different cell types were performed multiple times with different cell lines and had consistent results. The classification of live, dead, and apoptotic cells </w:t>
      </w:r>
      <w:proofErr w:type="gramStart"/>
      <w:r w:rsidRPr="00BB4630">
        <w:rPr>
          <w:rFonts w:asciiTheme="minorHAnsi" w:hAnsiTheme="minorHAnsi"/>
          <w:sz w:val="22"/>
          <w:szCs w:val="22"/>
        </w:rPr>
        <w:t>were</w:t>
      </w:r>
      <w:proofErr w:type="gramEnd"/>
      <w:r w:rsidRPr="00BB4630">
        <w:rPr>
          <w:rFonts w:asciiTheme="minorHAnsi" w:hAnsiTheme="minorHAnsi"/>
          <w:sz w:val="22"/>
          <w:szCs w:val="22"/>
        </w:rPr>
        <w:t xml:space="preserve"> also </w:t>
      </w:r>
      <w:proofErr w:type="spellStart"/>
      <w:r w:rsidRPr="00BB4630">
        <w:rPr>
          <w:rFonts w:asciiTheme="minorHAnsi" w:hAnsiTheme="minorHAnsi"/>
          <w:sz w:val="22"/>
          <w:szCs w:val="22"/>
        </w:rPr>
        <w:t>peformed</w:t>
      </w:r>
      <w:proofErr w:type="spellEnd"/>
      <w:r w:rsidRPr="00BB4630">
        <w:rPr>
          <w:rFonts w:asciiTheme="minorHAnsi" w:hAnsiTheme="minorHAnsi"/>
          <w:sz w:val="22"/>
          <w:szCs w:val="22"/>
        </w:rPr>
        <w:t xml:space="preserve"> multiple times with iPSCs as well as cell lines and had consistent results. The classification of undifferentiated and differentiated cells were performed multiple times for each cell </w:t>
      </w:r>
      <w:proofErr w:type="gramStart"/>
      <w:r w:rsidRPr="00BB4630">
        <w:rPr>
          <w:rFonts w:asciiTheme="minorHAnsi" w:hAnsiTheme="minorHAnsi"/>
          <w:sz w:val="22"/>
          <w:szCs w:val="22"/>
        </w:rPr>
        <w:t>combination, and</w:t>
      </w:r>
      <w:proofErr w:type="gramEnd"/>
      <w:r w:rsidRPr="00BB4630">
        <w:rPr>
          <w:rFonts w:asciiTheme="minorHAnsi" w:hAnsiTheme="minorHAnsi"/>
          <w:sz w:val="22"/>
          <w:szCs w:val="22"/>
        </w:rPr>
        <w:t xml:space="preserve"> had consistent results. The classification of RPE and retinoblastoma cells were performed only once due to the restricted availability of the RPE cells. The differential classification of WBCs was performed multiple times with peripheral blood samples from different patients and had consistent results.</w:t>
      </w:r>
    </w:p>
    <w:p w14:paraId="417E724F" w14:textId="2C17FCE5" w:rsidR="00FD4937" w:rsidRPr="00BB4630" w:rsidRDefault="00BB463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B4630">
        <w:rPr>
          <w:rFonts w:asciiTheme="minorHAnsi" w:hAnsiTheme="minorHAnsi"/>
          <w:sz w:val="22"/>
          <w:szCs w:val="22"/>
        </w:rPr>
        <w:t xml:space="preserve">Data exclusion based on </w:t>
      </w:r>
      <w:proofErr w:type="gramStart"/>
      <w:r w:rsidRPr="00BB4630">
        <w:rPr>
          <w:rFonts w:asciiTheme="minorHAnsi" w:hAnsiTheme="minorHAnsi"/>
          <w:sz w:val="22"/>
          <w:szCs w:val="22"/>
        </w:rPr>
        <w:t>FSC</w:t>
      </w:r>
      <w:proofErr w:type="gramEnd"/>
      <w:r w:rsidRPr="00BB4630">
        <w:rPr>
          <w:rFonts w:asciiTheme="minorHAnsi" w:hAnsiTheme="minorHAnsi"/>
          <w:sz w:val="22"/>
          <w:szCs w:val="22"/>
        </w:rPr>
        <w:t xml:space="preserve"> and SSC (BSC) were performed for all flow cytometry and </w:t>
      </w:r>
      <w:proofErr w:type="spellStart"/>
      <w:r w:rsidRPr="00BB4630">
        <w:rPr>
          <w:rFonts w:asciiTheme="minorHAnsi" w:hAnsiTheme="minorHAnsi"/>
          <w:sz w:val="22"/>
          <w:szCs w:val="22"/>
        </w:rPr>
        <w:t>iSGC</w:t>
      </w:r>
      <w:proofErr w:type="spellEnd"/>
      <w:r w:rsidRPr="00BB4630">
        <w:rPr>
          <w:rFonts w:asciiTheme="minorHAnsi" w:hAnsiTheme="minorHAnsi"/>
          <w:sz w:val="22"/>
          <w:szCs w:val="22"/>
        </w:rPr>
        <w:t xml:space="preserve"> data to exclude any debris or doublets and dead cells except for the analysis of live, dead, and apoptotic cells. Dead cells were also excluded by the intensity of </w:t>
      </w:r>
      <w:proofErr w:type="spellStart"/>
      <w:r w:rsidRPr="00BB4630">
        <w:rPr>
          <w:rFonts w:asciiTheme="minorHAnsi" w:hAnsiTheme="minorHAnsi"/>
          <w:sz w:val="22"/>
          <w:szCs w:val="22"/>
        </w:rPr>
        <w:t>Calcein</w:t>
      </w:r>
      <w:proofErr w:type="spellEnd"/>
      <w:r w:rsidRPr="00BB4630">
        <w:rPr>
          <w:rFonts w:asciiTheme="minorHAnsi" w:hAnsiTheme="minorHAnsi"/>
          <w:sz w:val="22"/>
          <w:szCs w:val="22"/>
        </w:rPr>
        <w:t xml:space="preserve"> AM for the analysis of undifferentiated and differentiated cells. When performing SVM, further exclusion of cells that are outliers were performed to obtain cells with a definite label. Also, the </w:t>
      </w:r>
      <w:proofErr w:type="spellStart"/>
      <w:r w:rsidRPr="00BB4630">
        <w:rPr>
          <w:rFonts w:asciiTheme="minorHAnsi" w:hAnsiTheme="minorHAnsi"/>
          <w:sz w:val="22"/>
          <w:szCs w:val="22"/>
        </w:rPr>
        <w:t>iSGC</w:t>
      </w:r>
      <w:proofErr w:type="spellEnd"/>
      <w:r w:rsidRPr="00BB4630">
        <w:rPr>
          <w:rFonts w:asciiTheme="minorHAnsi" w:hAnsiTheme="minorHAnsi"/>
          <w:sz w:val="22"/>
          <w:szCs w:val="22"/>
        </w:rPr>
        <w:t xml:space="preserve"> waveform was checked to additionally remove doublets that were not able to be excluded by FSC and SSC (BSC).</w:t>
      </w:r>
    </w:p>
    <w:p w14:paraId="2AF41A17" w14:textId="77777777" w:rsidR="00FD4937" w:rsidRDefault="00FD4937" w:rsidP="00FD4937">
      <w:pPr>
        <w:rPr>
          <w:rFonts w:asciiTheme="minorHAnsi" w:hAnsiTheme="minorHAnsi"/>
          <w:b/>
          <w:bCs/>
        </w:rPr>
      </w:pPr>
    </w:p>
    <w:p w14:paraId="3064C9E2" w14:textId="35C20F26" w:rsidR="00FD4937" w:rsidRPr="00BB4630" w:rsidRDefault="00FD4937" w:rsidP="00FD4937">
      <w:pPr>
        <w:rPr>
          <w:rFonts w:asciiTheme="minorHAnsi" w:hAnsiTheme="minorHAnsi"/>
          <w:b/>
          <w:bCs/>
        </w:rPr>
      </w:pPr>
      <w:r>
        <w:rPr>
          <w:rFonts w:asciiTheme="minorHAnsi" w:hAnsiTheme="minorHAnsi"/>
          <w:b/>
          <w:bCs/>
        </w:rPr>
        <w:br w:type="page"/>
      </w: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5D2309D" w:rsidR="00FD4937" w:rsidRPr="00A44846" w:rsidRDefault="008C44C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ja-JP"/>
        </w:rPr>
      </w:pPr>
      <w:r>
        <w:rPr>
          <w:rFonts w:asciiTheme="minorHAnsi" w:hAnsiTheme="minorHAnsi"/>
          <w:sz w:val="22"/>
          <w:szCs w:val="22"/>
        </w:rPr>
        <w:t xml:space="preserve">The </w:t>
      </w:r>
      <w:r w:rsidR="00A44846">
        <w:rPr>
          <w:rFonts w:asciiTheme="minorHAnsi" w:hAnsiTheme="minorHAnsi"/>
          <w:sz w:val="22"/>
          <w:szCs w:val="22"/>
        </w:rPr>
        <w:t xml:space="preserve">details of the </w:t>
      </w:r>
      <w:r>
        <w:rPr>
          <w:rFonts w:asciiTheme="minorHAnsi" w:hAnsiTheme="minorHAnsi"/>
          <w:sz w:val="22"/>
          <w:szCs w:val="22"/>
        </w:rPr>
        <w:t>analysis methods</w:t>
      </w:r>
      <w:r w:rsidR="00BB4630">
        <w:rPr>
          <w:rFonts w:asciiTheme="minorHAnsi" w:hAnsiTheme="minorHAnsi"/>
          <w:sz w:val="22"/>
          <w:szCs w:val="22"/>
        </w:rPr>
        <w:t xml:space="preserve"> including the type of machine learning model, amount of data used for training and testing, and validation methods</w:t>
      </w:r>
      <w:r>
        <w:rPr>
          <w:rFonts w:asciiTheme="minorHAnsi" w:hAnsiTheme="minorHAnsi"/>
          <w:sz w:val="22"/>
          <w:szCs w:val="22"/>
        </w:rPr>
        <w:t xml:space="preserve"> are described in the Material</w:t>
      </w:r>
      <w:r w:rsidR="00BB4630">
        <w:rPr>
          <w:rFonts w:asciiTheme="minorHAnsi" w:hAnsiTheme="minorHAnsi"/>
          <w:sz w:val="22"/>
          <w:szCs w:val="22"/>
        </w:rPr>
        <w:t>s</w:t>
      </w:r>
      <w:r>
        <w:rPr>
          <w:rFonts w:asciiTheme="minorHAnsi" w:hAnsiTheme="minorHAnsi"/>
          <w:sz w:val="22"/>
          <w:szCs w:val="22"/>
        </w:rPr>
        <w:t xml:space="preserve"> and Methods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A2002DD" w:rsidR="00FD4937" w:rsidRPr="00E33638" w:rsidRDefault="008C44C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ja-JP"/>
        </w:rPr>
      </w:pPr>
      <w:r>
        <w:rPr>
          <w:rFonts w:asciiTheme="minorHAnsi" w:hAnsiTheme="minorHAnsi" w:hint="eastAsia"/>
          <w:sz w:val="22"/>
          <w:szCs w:val="22"/>
        </w:rPr>
        <w:t>N</w:t>
      </w:r>
      <w:r>
        <w:rPr>
          <w:rFonts w:asciiTheme="minorHAnsi" w:hAnsiTheme="minorHAnsi"/>
          <w:sz w:val="22"/>
          <w:szCs w:val="22"/>
        </w:rPr>
        <w:t>o group allocation was performed.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3AA1C22" w:rsidR="00FD4937" w:rsidRPr="00505C51" w:rsidRDefault="008C44C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w:t>
      </w:r>
      <w:r>
        <w:rPr>
          <w:rFonts w:asciiTheme="minorHAnsi" w:hAnsiTheme="minorHAnsi" w:hint="eastAsia"/>
          <w:sz w:val="22"/>
          <w:szCs w:val="22"/>
        </w:rPr>
        <w:t>F</w:t>
      </w:r>
      <w:r>
        <w:rPr>
          <w:rFonts w:asciiTheme="minorHAnsi" w:hAnsiTheme="minorHAnsi"/>
          <w:sz w:val="22"/>
          <w:szCs w:val="22"/>
        </w:rPr>
        <w:t xml:space="preserve">ig. 2 to Fig. 5, source data files will be provided on </w:t>
      </w:r>
      <w:proofErr w:type="spellStart"/>
      <w:r>
        <w:rPr>
          <w:rFonts w:asciiTheme="minorHAnsi" w:hAnsiTheme="minorHAnsi"/>
          <w:sz w:val="22"/>
          <w:szCs w:val="22"/>
        </w:rPr>
        <w:t>Zenodo</w:t>
      </w:r>
      <w:proofErr w:type="spellEnd"/>
      <w:r w:rsidR="00BA548E">
        <w:rPr>
          <w:rFonts w:asciiTheme="minorHAnsi" w:hAnsiTheme="minorHAnsi"/>
          <w:sz w:val="22"/>
          <w:szCs w:val="22"/>
          <w:lang w:val="en-US"/>
        </w:rPr>
        <w:t xml:space="preserve"> (</w:t>
      </w:r>
      <w:proofErr w:type="spellStart"/>
      <w:r w:rsidR="00BA548E">
        <w:rPr>
          <w:rFonts w:asciiTheme="minorHAnsi" w:hAnsiTheme="minorHAnsi"/>
          <w:sz w:val="22"/>
          <w:szCs w:val="22"/>
          <w:lang w:val="en-US"/>
        </w:rPr>
        <w:t>doi</w:t>
      </w:r>
      <w:proofErr w:type="spellEnd"/>
      <w:r w:rsidR="00BA548E">
        <w:rPr>
          <w:rFonts w:asciiTheme="minorHAnsi" w:hAnsiTheme="minorHAnsi"/>
          <w:sz w:val="22"/>
          <w:szCs w:val="22"/>
          <w:lang w:val="en-US"/>
        </w:rPr>
        <w:t>:</w:t>
      </w:r>
      <w:r w:rsidR="006A088D" w:rsidRPr="006A088D">
        <w:t xml:space="preserve"> </w:t>
      </w:r>
      <w:r w:rsidR="006A088D" w:rsidRPr="006A088D">
        <w:rPr>
          <w:rFonts w:asciiTheme="minorHAnsi" w:hAnsiTheme="minorHAnsi"/>
          <w:sz w:val="22"/>
          <w:szCs w:val="22"/>
          <w:lang w:val="en-US"/>
        </w:rPr>
        <w:t>10.5281/zenodo.5656641</w:t>
      </w:r>
      <w:r w:rsidR="00BA548E">
        <w:rPr>
          <w:rFonts w:asciiTheme="minorHAnsi" w:hAnsiTheme="minorHAnsi"/>
          <w:sz w:val="22"/>
          <w:szCs w:val="22"/>
          <w:lang w:val="en-US"/>
        </w:rPr>
        <w:t>)</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3E07" w14:textId="77777777" w:rsidR="00C9704E" w:rsidRDefault="00C9704E">
      <w:r>
        <w:separator/>
      </w:r>
    </w:p>
  </w:endnote>
  <w:endnote w:type="continuationSeparator" w:id="0">
    <w:p w14:paraId="4CA44D4F" w14:textId="77777777" w:rsidR="00C9704E" w:rsidRDefault="00C9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ＭＳ 明朝"/>
    <w:panose1 w:val="020B0604020202020204"/>
    <w:charset w:val="80"/>
    <w:family w:val="roman"/>
    <w:notTrueType/>
    <w:pitch w:val="fixed"/>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34841" w14:textId="77777777" w:rsidR="00C9704E" w:rsidRDefault="00C9704E">
      <w:r>
        <w:separator/>
      </w:r>
    </w:p>
  </w:footnote>
  <w:footnote w:type="continuationSeparator" w:id="0">
    <w:p w14:paraId="42E0D0C0" w14:textId="77777777" w:rsidR="00C9704E" w:rsidRDefault="00C97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86FA4"/>
    <w:rsid w:val="001A3D03"/>
    <w:rsid w:val="00332DC6"/>
    <w:rsid w:val="00354CAD"/>
    <w:rsid w:val="003B095F"/>
    <w:rsid w:val="004D74F4"/>
    <w:rsid w:val="006A088D"/>
    <w:rsid w:val="008C44C6"/>
    <w:rsid w:val="00A0248A"/>
    <w:rsid w:val="00A44846"/>
    <w:rsid w:val="00AF167E"/>
    <w:rsid w:val="00BA548E"/>
    <w:rsid w:val="00BB4630"/>
    <w:rsid w:val="00BE5736"/>
    <w:rsid w:val="00C9704E"/>
    <w:rsid w:val="00DA5236"/>
    <w:rsid w:val="00E0483D"/>
    <w:rsid w:val="00E33638"/>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character" w:styleId="ab">
    <w:name w:val="FollowedHyperlink"/>
    <w:basedOn w:val="a0"/>
    <w:uiPriority w:val="99"/>
    <w:semiHidden/>
    <w:unhideWhenUsed/>
    <w:rsid w:val="008C44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1023</Words>
  <Characters>5341</Characters>
  <Application>Microsoft Office Word</Application>
  <DocSecurity>0</DocSecurity>
  <Lines>106</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Masashi Ugawa</cp:lastModifiedBy>
  <cp:revision>3</cp:revision>
  <dcterms:created xsi:type="dcterms:W3CDTF">2021-11-15T02:55:00Z</dcterms:created>
  <dcterms:modified xsi:type="dcterms:W3CDTF">2021-11-15T02:56:00Z</dcterms:modified>
</cp:coreProperties>
</file>