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2B452" w14:textId="77777777" w:rsidR="00715542" w:rsidRPr="00A756FE" w:rsidRDefault="00715542" w:rsidP="00715542">
      <w:pPr>
        <w:spacing w:line="480" w:lineRule="exact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Supplementary file 2</w:t>
      </w:r>
      <w:r w:rsidRPr="00A32208">
        <w:rPr>
          <w:rFonts w:ascii="Arial" w:hAnsi="Arial" w:cs="Arial"/>
          <w:lang w:val="en-US"/>
        </w:rPr>
        <w:t xml:space="preserve">: </w:t>
      </w:r>
      <w:r w:rsidRPr="006264A8">
        <w:rPr>
          <w:rFonts w:ascii="Arial" w:hAnsi="Arial" w:cs="Arial"/>
          <w:lang w:val="en-US"/>
        </w:rPr>
        <w:t>List of plasmids used in this study</w:t>
      </w:r>
    </w:p>
    <w:p w14:paraId="737C9C61" w14:textId="77777777" w:rsidR="00715542" w:rsidRPr="0022165A" w:rsidRDefault="00715542" w:rsidP="00715542">
      <w:pPr>
        <w:spacing w:line="480" w:lineRule="exact"/>
        <w:outlineLvl w:val="0"/>
        <w:rPr>
          <w:rFonts w:ascii="Arial" w:hAnsi="Arial" w:cs="Arial"/>
          <w:lang w:val="en-US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2551"/>
        <w:gridCol w:w="4649"/>
        <w:gridCol w:w="1871"/>
      </w:tblGrid>
      <w:tr w:rsidR="00715542" w:rsidRPr="0022165A" w14:paraId="7A80433D" w14:textId="77777777" w:rsidTr="00AE29ED">
        <w:trPr>
          <w:trHeight w:val="222"/>
        </w:trPr>
        <w:tc>
          <w:tcPr>
            <w:tcW w:w="2551" w:type="dxa"/>
          </w:tcPr>
          <w:p w14:paraId="0E883957" w14:textId="77777777" w:rsidR="00715542" w:rsidRPr="0022165A" w:rsidRDefault="00715542" w:rsidP="00AE29E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2165A"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4649" w:type="dxa"/>
          </w:tcPr>
          <w:p w14:paraId="1B0C7B13" w14:textId="77777777" w:rsidR="00715542" w:rsidRPr="0022165A" w:rsidRDefault="00715542" w:rsidP="00AE29E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2165A">
              <w:rPr>
                <w:rFonts w:ascii="Arial" w:hAnsi="Arial" w:cs="Arial"/>
                <w:b/>
                <w:lang w:val="en-US"/>
              </w:rPr>
              <w:t>Relevant features</w:t>
            </w:r>
          </w:p>
        </w:tc>
        <w:tc>
          <w:tcPr>
            <w:tcW w:w="1871" w:type="dxa"/>
          </w:tcPr>
          <w:p w14:paraId="48DA51C8" w14:textId="77777777" w:rsidR="00715542" w:rsidRPr="0022165A" w:rsidRDefault="00715542" w:rsidP="00AE29E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2165A">
              <w:rPr>
                <w:rFonts w:ascii="Arial" w:hAnsi="Arial" w:cs="Arial"/>
                <w:b/>
                <w:lang w:val="en-US"/>
              </w:rPr>
              <w:t>Source</w:t>
            </w:r>
          </w:p>
        </w:tc>
      </w:tr>
      <w:tr w:rsidR="00715542" w:rsidRPr="0022165A" w14:paraId="1F5E4ED5" w14:textId="77777777" w:rsidTr="00AE29ED">
        <w:trPr>
          <w:trHeight w:val="222"/>
        </w:trPr>
        <w:tc>
          <w:tcPr>
            <w:tcW w:w="2551" w:type="dxa"/>
          </w:tcPr>
          <w:p w14:paraId="25A0765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pCtrl</w:t>
            </w:r>
            <w:proofErr w:type="spellEnd"/>
          </w:p>
        </w:tc>
        <w:tc>
          <w:tcPr>
            <w:tcW w:w="4649" w:type="dxa"/>
          </w:tcPr>
          <w:p w14:paraId="17E8D920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Reference empty vector for ectopic protein expression</w:t>
            </w:r>
          </w:p>
        </w:tc>
        <w:tc>
          <w:tcPr>
            <w:tcW w:w="1871" w:type="dxa"/>
          </w:tcPr>
          <w:p w14:paraId="5ADE5B3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491CB02" w14:textId="77777777" w:rsidTr="00AE29ED">
        <w:trPr>
          <w:trHeight w:val="50"/>
        </w:trPr>
        <w:tc>
          <w:tcPr>
            <w:tcW w:w="2551" w:type="dxa"/>
            <w:hideMark/>
          </w:tcPr>
          <w:p w14:paraId="000312E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</w:t>
            </w:r>
            <w:proofErr w:type="spellEnd"/>
          </w:p>
        </w:tc>
        <w:tc>
          <w:tcPr>
            <w:tcW w:w="4649" w:type="dxa"/>
            <w:hideMark/>
          </w:tcPr>
          <w:p w14:paraId="10F8F360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Ectopic expression of all 5 BAM subunits</w:t>
            </w:r>
          </w:p>
        </w:tc>
        <w:tc>
          <w:tcPr>
            <w:tcW w:w="1871" w:type="dxa"/>
          </w:tcPr>
          <w:p w14:paraId="399D59FB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7894BA3" w14:textId="77777777" w:rsidTr="00AE29ED">
        <w:trPr>
          <w:trHeight w:val="50"/>
        </w:trPr>
        <w:tc>
          <w:tcPr>
            <w:tcW w:w="2551" w:type="dxa"/>
          </w:tcPr>
          <w:p w14:paraId="4826058F" w14:textId="77777777" w:rsidR="00715542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  <w:p w14:paraId="75B0261F" w14:textId="77777777" w:rsidR="00715542" w:rsidRPr="00645C61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645C61">
              <w:rPr>
                <w:rFonts w:ascii="Arial" w:eastAsia="Times New Roman" w:hAnsi="Arial" w:cs="Arial"/>
                <w:color w:val="000000"/>
                <w:lang w:val="en-US" w:eastAsia="fr-FR"/>
              </w:rPr>
              <w:t>(pJH114)</w:t>
            </w:r>
          </w:p>
        </w:tc>
        <w:tc>
          <w:tcPr>
            <w:tcW w:w="4649" w:type="dxa"/>
          </w:tcPr>
          <w:p w14:paraId="01B3780A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all 5 BAM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His-tagged</w:t>
            </w:r>
          </w:p>
        </w:tc>
        <w:tc>
          <w:tcPr>
            <w:tcW w:w="1871" w:type="dxa"/>
          </w:tcPr>
          <w:p w14:paraId="5D10C603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>
                <w:fldData xml:space="preserve">PEVuZE5vdGU+PENpdGU+PEF1dGhvcj5Sb21hbi1IZXJuYW5kZXo8L0F1dGhvcj48WWVhcj4yMDE0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>
                <w:fldData xml:space="preserve">PEVuZE5vdGU+PENpdGU+PEF1dGhvcj5Sb21hbi1IZXJuYW5kZXo8L0F1dGhvcj48WWVhcj4yMDE0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val="en-US" w:eastAsia="fr-FR"/>
              </w:rPr>
              <w:t>(Roman-Hernandez et al., 2014)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</w:p>
        </w:tc>
      </w:tr>
      <w:tr w:rsidR="00715542" w:rsidRPr="0022165A" w14:paraId="3D72F68A" w14:textId="77777777" w:rsidTr="00AE29ED">
        <w:trPr>
          <w:trHeight w:val="50"/>
        </w:trPr>
        <w:tc>
          <w:tcPr>
            <w:tcW w:w="2551" w:type="dxa"/>
          </w:tcPr>
          <w:p w14:paraId="1927A84C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ProtA</w:t>
            </w:r>
            <w:proofErr w:type="spellEnd"/>
          </w:p>
        </w:tc>
        <w:tc>
          <w:tcPr>
            <w:tcW w:w="4649" w:type="dxa"/>
          </w:tcPr>
          <w:p w14:paraId="21703DA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all 5 BAM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Protein A-tagged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; a TEV site amino acid linker is positioned immediately upstream of the tag</w:t>
            </w:r>
          </w:p>
        </w:tc>
        <w:tc>
          <w:tcPr>
            <w:tcW w:w="1871" w:type="dxa"/>
          </w:tcPr>
          <w:p w14:paraId="69FA2BE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08B1048" w14:textId="77777777" w:rsidTr="00AE29ED">
        <w:trPr>
          <w:trHeight w:val="50"/>
        </w:trPr>
        <w:tc>
          <w:tcPr>
            <w:tcW w:w="2551" w:type="dxa"/>
          </w:tcPr>
          <w:p w14:paraId="7E68D9C1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</w:t>
            </w:r>
            <w:r w:rsidRPr="0022165A">
              <w:rPr>
                <w:rFonts w:ascii="Symbol" w:eastAsia="Times New Roman" w:hAnsi="Symbol" w:cs="Arial"/>
                <w:color w:val="000000"/>
                <w:vertAlign w:val="superscript"/>
                <w:lang w:val="en-US" w:eastAsia="fr-FR"/>
              </w:rPr>
              <w:t>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P1/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ProtA</w:t>
            </w:r>
            <w:proofErr w:type="spellEnd"/>
          </w:p>
        </w:tc>
        <w:tc>
          <w:tcPr>
            <w:tcW w:w="4649" w:type="dxa"/>
          </w:tcPr>
          <w:p w14:paraId="1776C83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all 5 BAM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harbours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the deletion of POTRA1 and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Protein A-tagged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; a TEV site amino acid linker is positioned immediately upstream of the tag</w:t>
            </w:r>
          </w:p>
        </w:tc>
        <w:tc>
          <w:tcPr>
            <w:tcW w:w="1871" w:type="dxa"/>
          </w:tcPr>
          <w:p w14:paraId="42EB864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726E0A45" w14:textId="77777777" w:rsidTr="00AE29ED">
        <w:trPr>
          <w:trHeight w:val="50"/>
        </w:trPr>
        <w:tc>
          <w:tcPr>
            <w:tcW w:w="2551" w:type="dxa"/>
          </w:tcPr>
          <w:p w14:paraId="51FC86BA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</w:t>
            </w:r>
            <w:r w:rsidRPr="0022165A">
              <w:rPr>
                <w:rFonts w:ascii="Symbol" w:eastAsia="Times New Roman" w:hAnsi="Symbol" w:cs="Arial"/>
                <w:color w:val="000000"/>
                <w:vertAlign w:val="superscript"/>
                <w:lang w:val="en-US" w:eastAsia="fr-FR"/>
              </w:rPr>
              <w:t>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P2/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ProtA</w:t>
            </w:r>
            <w:proofErr w:type="spellEnd"/>
          </w:p>
        </w:tc>
        <w:tc>
          <w:tcPr>
            <w:tcW w:w="4649" w:type="dxa"/>
          </w:tcPr>
          <w:p w14:paraId="5FC96EFA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all 5 BAM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harbours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the deletion of POTRA2 and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Protein A-tagged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; a TEV site amino acid linker is positioned immediately upstream of the tag</w:t>
            </w:r>
          </w:p>
        </w:tc>
        <w:tc>
          <w:tcPr>
            <w:tcW w:w="1871" w:type="dxa"/>
          </w:tcPr>
          <w:p w14:paraId="4DB34BC1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0D86C212" w14:textId="77777777" w:rsidTr="00AE29ED">
        <w:trPr>
          <w:trHeight w:val="1257"/>
        </w:trPr>
        <w:tc>
          <w:tcPr>
            <w:tcW w:w="2551" w:type="dxa"/>
          </w:tcPr>
          <w:p w14:paraId="028CED22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pBamABDE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7371F2C3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BamB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BamD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and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His-tagged</w:t>
            </w:r>
          </w:p>
        </w:tc>
        <w:tc>
          <w:tcPr>
            <w:tcW w:w="1871" w:type="dxa"/>
          </w:tcPr>
          <w:p w14:paraId="757B12A2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37E5AB88" w14:textId="77777777" w:rsidTr="00AE29ED">
        <w:trPr>
          <w:trHeight w:val="1257"/>
        </w:trPr>
        <w:tc>
          <w:tcPr>
            <w:tcW w:w="2551" w:type="dxa"/>
          </w:tcPr>
          <w:p w14:paraId="05CFF1B4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pBamACDE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15782C9B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BamC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BamD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and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His-tagged</w:t>
            </w:r>
          </w:p>
        </w:tc>
        <w:tc>
          <w:tcPr>
            <w:tcW w:w="1871" w:type="dxa"/>
          </w:tcPr>
          <w:p w14:paraId="3E54023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52923F33" w14:textId="77777777" w:rsidTr="00AE29ED">
        <w:trPr>
          <w:trHeight w:val="1257"/>
        </w:trPr>
        <w:tc>
          <w:tcPr>
            <w:tcW w:w="2551" w:type="dxa"/>
          </w:tcPr>
          <w:p w14:paraId="00F2590D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lastRenderedPageBreak/>
              <w:t>pBamBCDE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6C4EF6A0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BamB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BamC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BamD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and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His-tagged</w:t>
            </w:r>
          </w:p>
        </w:tc>
        <w:tc>
          <w:tcPr>
            <w:tcW w:w="1871" w:type="dxa"/>
          </w:tcPr>
          <w:p w14:paraId="2C584D17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40929D00" w14:textId="77777777" w:rsidTr="00AE29ED">
        <w:trPr>
          <w:trHeight w:val="1257"/>
        </w:trPr>
        <w:tc>
          <w:tcPr>
            <w:tcW w:w="2551" w:type="dxa"/>
          </w:tcPr>
          <w:p w14:paraId="4F8F6B2E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pBamCDE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4C0FB3E1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BamC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BamD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and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subunits;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is C-terminally His-tagged</w:t>
            </w:r>
          </w:p>
        </w:tc>
        <w:tc>
          <w:tcPr>
            <w:tcW w:w="1871" w:type="dxa"/>
          </w:tcPr>
          <w:p w14:paraId="1174955C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45C4A90B" w14:textId="77777777" w:rsidTr="00AE29ED">
        <w:trPr>
          <w:trHeight w:val="1257"/>
        </w:trPr>
        <w:tc>
          <w:tcPr>
            <w:tcW w:w="2551" w:type="dxa"/>
          </w:tcPr>
          <w:p w14:paraId="539DD3C7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</w:t>
            </w:r>
            <w:proofErr w:type="spellEnd"/>
          </w:p>
        </w:tc>
        <w:tc>
          <w:tcPr>
            <w:tcW w:w="4649" w:type="dxa"/>
          </w:tcPr>
          <w:p w14:paraId="68D25DC5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wild-type</w:t>
            </w: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</w:p>
        </w:tc>
        <w:tc>
          <w:tcPr>
            <w:tcW w:w="1871" w:type="dxa"/>
          </w:tcPr>
          <w:p w14:paraId="69643EA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5A155C7F" w14:textId="77777777" w:rsidTr="00AE29ED">
        <w:trPr>
          <w:trHeight w:val="50"/>
        </w:trPr>
        <w:tc>
          <w:tcPr>
            <w:tcW w:w="2551" w:type="dxa"/>
          </w:tcPr>
          <w:p w14:paraId="2495E80F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25F451DB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C-terminally His-tagged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</w:p>
        </w:tc>
        <w:tc>
          <w:tcPr>
            <w:tcW w:w="1871" w:type="dxa"/>
          </w:tcPr>
          <w:p w14:paraId="28F50033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87C141E" w14:textId="77777777" w:rsidTr="00AE29ED">
        <w:trPr>
          <w:trHeight w:val="86"/>
        </w:trPr>
        <w:tc>
          <w:tcPr>
            <w:tcW w:w="2551" w:type="dxa"/>
            <w:hideMark/>
          </w:tcPr>
          <w:p w14:paraId="008A684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</w:t>
            </w:r>
            <w:r w:rsidRPr="0022165A">
              <w:rPr>
                <w:rFonts w:ascii="Symbol" w:eastAsia="Times New Roman" w:hAnsi="Symbol" w:cs="Arial"/>
                <w:color w:val="000000"/>
                <w:vertAlign w:val="superscript"/>
                <w:lang w:val="en-US" w:eastAsia="fr-FR"/>
              </w:rPr>
              <w:t>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P1/His</w:t>
            </w:r>
          </w:p>
        </w:tc>
        <w:tc>
          <w:tcPr>
            <w:tcW w:w="4649" w:type="dxa"/>
            <w:hideMark/>
          </w:tcPr>
          <w:p w14:paraId="58CF3419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 C-terminally His-tagged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variant lacking POTRA1</w:t>
            </w:r>
          </w:p>
        </w:tc>
        <w:tc>
          <w:tcPr>
            <w:tcW w:w="1871" w:type="dxa"/>
          </w:tcPr>
          <w:p w14:paraId="200E87CA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7AFD481E" w14:textId="77777777" w:rsidTr="00AE29ED">
        <w:trPr>
          <w:trHeight w:val="86"/>
        </w:trPr>
        <w:tc>
          <w:tcPr>
            <w:tcW w:w="2551" w:type="dxa"/>
          </w:tcPr>
          <w:p w14:paraId="7B1CA487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</w:t>
            </w:r>
            <w:r w:rsidRPr="0022165A">
              <w:rPr>
                <w:rFonts w:ascii="Symbol" w:eastAsia="Times New Roman" w:hAnsi="Symbol" w:cs="Arial"/>
                <w:color w:val="000000"/>
                <w:vertAlign w:val="superscript"/>
                <w:lang w:val="en-US" w:eastAsia="fr-FR"/>
              </w:rPr>
              <w:t>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P2/His</w:t>
            </w:r>
          </w:p>
        </w:tc>
        <w:tc>
          <w:tcPr>
            <w:tcW w:w="4649" w:type="dxa"/>
          </w:tcPr>
          <w:p w14:paraId="14E0C2E3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 C-terminally His-tagged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variant lacking POTRA2</w:t>
            </w:r>
          </w:p>
        </w:tc>
        <w:tc>
          <w:tcPr>
            <w:tcW w:w="1871" w:type="dxa"/>
          </w:tcPr>
          <w:p w14:paraId="0DA12B0D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8988B9D" w14:textId="77777777" w:rsidTr="00AE29ED">
        <w:trPr>
          <w:trHeight w:val="86"/>
        </w:trPr>
        <w:tc>
          <w:tcPr>
            <w:tcW w:w="2551" w:type="dxa"/>
          </w:tcPr>
          <w:p w14:paraId="61C4A227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pBamA-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4F8DAABA" w14:textId="77777777" w:rsidR="00715542" w:rsidRPr="0043260D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and C-</w:t>
            </w:r>
            <w:r w:rsidRPr="0011498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terminally His-tagged </w:t>
            </w:r>
            <w:proofErr w:type="spellStart"/>
            <w:r w:rsidRPr="00114985"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  <w:r w:rsidRPr="0011498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. Where indicated, the sequence of the </w:t>
            </w:r>
            <w:proofErr w:type="spellStart"/>
            <w:r w:rsidRPr="00114985">
              <w:rPr>
                <w:rFonts w:ascii="Arial" w:eastAsia="Times New Roman" w:hAnsi="Arial" w:cs="Arial"/>
                <w:i/>
                <w:color w:val="000000"/>
                <w:lang w:val="en-US" w:eastAsia="fr-FR"/>
              </w:rPr>
              <w:t>dolP</w:t>
            </w:r>
            <w:proofErr w:type="spellEnd"/>
            <w:r w:rsidRPr="0011498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open reading frame was mutated to introduce an amber codon in place of the specified position</w:t>
            </w:r>
          </w:p>
        </w:tc>
        <w:tc>
          <w:tcPr>
            <w:tcW w:w="1871" w:type="dxa"/>
          </w:tcPr>
          <w:p w14:paraId="08DB8561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6AD13C4" w14:textId="77777777" w:rsidTr="00AE29ED">
        <w:trPr>
          <w:trHeight w:val="277"/>
        </w:trPr>
        <w:tc>
          <w:tcPr>
            <w:tcW w:w="2551" w:type="dxa"/>
            <w:hideMark/>
          </w:tcPr>
          <w:p w14:paraId="3F30FAC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</w:t>
            </w:r>
            <w:r w:rsidRPr="0022165A">
              <w:rPr>
                <w:rFonts w:ascii="Symbol" w:eastAsia="Times New Roman" w:hAnsi="Symbol" w:cs="Arial"/>
                <w:color w:val="000000"/>
                <w:vertAlign w:val="superscript"/>
                <w:lang w:val="en-US" w:eastAsia="fr-FR"/>
              </w:rPr>
              <w:t>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P1</w:t>
            </w: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</w:p>
        </w:tc>
        <w:tc>
          <w:tcPr>
            <w:tcW w:w="4649" w:type="dxa"/>
            <w:hideMark/>
          </w:tcPr>
          <w:p w14:paraId="5511579E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variant lacking POTRA1 and C-terminally His-tagged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</w:p>
        </w:tc>
        <w:tc>
          <w:tcPr>
            <w:tcW w:w="1871" w:type="dxa"/>
          </w:tcPr>
          <w:p w14:paraId="155B3280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31042A2D" w14:textId="77777777" w:rsidTr="00AE29ED">
        <w:trPr>
          <w:trHeight w:val="230"/>
        </w:trPr>
        <w:tc>
          <w:tcPr>
            <w:tcW w:w="2551" w:type="dxa"/>
            <w:hideMark/>
          </w:tcPr>
          <w:p w14:paraId="18DC3A0C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pBamA</w:t>
            </w:r>
            <w:r w:rsidRPr="0022165A">
              <w:rPr>
                <w:rFonts w:ascii="Symbol" w:eastAsia="Times New Roman" w:hAnsi="Symbol" w:cs="Arial"/>
                <w:color w:val="000000"/>
                <w:vertAlign w:val="superscript"/>
                <w:lang w:val="en-US" w:eastAsia="fr-FR"/>
              </w:rPr>
              <w:t>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P2</w:t>
            </w: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</w:p>
        </w:tc>
        <w:tc>
          <w:tcPr>
            <w:tcW w:w="4649" w:type="dxa"/>
            <w:hideMark/>
          </w:tcPr>
          <w:p w14:paraId="53AB8ACA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a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variant lacking POTRA2 and C-terminally His-tagged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</w:p>
        </w:tc>
        <w:tc>
          <w:tcPr>
            <w:tcW w:w="1871" w:type="dxa"/>
          </w:tcPr>
          <w:p w14:paraId="76F85C91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5BEDE7D4" w14:textId="77777777" w:rsidTr="00AE29ED">
        <w:trPr>
          <w:trHeight w:val="445"/>
        </w:trPr>
        <w:tc>
          <w:tcPr>
            <w:tcW w:w="2551" w:type="dxa"/>
          </w:tcPr>
          <w:p w14:paraId="07D2D1CC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</w:p>
        </w:tc>
        <w:tc>
          <w:tcPr>
            <w:tcW w:w="4649" w:type="dxa"/>
          </w:tcPr>
          <w:p w14:paraId="3DC7439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wild-type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</w:p>
        </w:tc>
        <w:tc>
          <w:tcPr>
            <w:tcW w:w="1871" w:type="dxa"/>
          </w:tcPr>
          <w:p w14:paraId="2078F8CF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00B53BF6" w14:textId="77777777" w:rsidTr="00AE29ED">
        <w:trPr>
          <w:trHeight w:val="204"/>
        </w:trPr>
        <w:tc>
          <w:tcPr>
            <w:tcW w:w="2551" w:type="dxa"/>
          </w:tcPr>
          <w:p w14:paraId="50E3868F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ProtA</w:t>
            </w:r>
            <w:proofErr w:type="spellEnd"/>
          </w:p>
        </w:tc>
        <w:tc>
          <w:tcPr>
            <w:tcW w:w="4649" w:type="dxa"/>
          </w:tcPr>
          <w:p w14:paraId="43ADEDEC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C-terminally protein A-tagged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; a TEV site amino acid linker is positioned immediately upstream of the tag</w:t>
            </w:r>
          </w:p>
        </w:tc>
        <w:tc>
          <w:tcPr>
            <w:tcW w:w="1871" w:type="dxa"/>
          </w:tcPr>
          <w:p w14:paraId="028D45A3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03C79862" w14:textId="77777777" w:rsidTr="00AE29ED">
        <w:trPr>
          <w:trHeight w:val="204"/>
        </w:trPr>
        <w:tc>
          <w:tcPr>
            <w:tcW w:w="2551" w:type="dxa"/>
          </w:tcPr>
          <w:p w14:paraId="43C9F342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lastRenderedPageBreak/>
              <w:t>p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r w:rsidRPr="008A7CA3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</w:t>
            </w:r>
            <w:proofErr w:type="spellEnd"/>
            <w:r w:rsidRPr="008A7CA3">
              <w:rPr>
                <w:rFonts w:ascii="Arial" w:hAnsi="Arial" w:cs="Arial"/>
                <w:color w:val="000000"/>
                <w:vertAlign w:val="superscript"/>
                <w:lang w:eastAsia="fr-FR"/>
              </w:rPr>
              <w:t>is</w:t>
            </w:r>
          </w:p>
        </w:tc>
        <w:tc>
          <w:tcPr>
            <w:tcW w:w="4649" w:type="dxa"/>
          </w:tcPr>
          <w:p w14:paraId="3585FFDE" w14:textId="77777777" w:rsidR="00715542" w:rsidRPr="009636C5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Ectopic expression of C</w:t>
            </w:r>
            <w:r w:rsidRPr="009636C5">
              <w:rPr>
                <w:rFonts w:ascii="Arial" w:hAnsi="Arial" w:cs="Arial"/>
                <w:color w:val="000000"/>
                <w:lang w:eastAsia="fr-FR"/>
              </w:rPr>
              <w:t xml:space="preserve">-terminally His-tagged </w:t>
            </w:r>
            <w:proofErr w:type="spellStart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. Where indicated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,</w:t>
            </w:r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the sequence of the </w:t>
            </w:r>
            <w:proofErr w:type="spellStart"/>
            <w:r w:rsidRPr="009636C5">
              <w:rPr>
                <w:rFonts w:ascii="Arial" w:eastAsia="Times New Roman" w:hAnsi="Arial" w:cs="Arial"/>
                <w:i/>
                <w:color w:val="000000"/>
                <w:lang w:val="en-US" w:eastAsia="fr-FR"/>
              </w:rPr>
              <w:t>dolP</w:t>
            </w:r>
            <w:proofErr w:type="spellEnd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open reading frame was mutated to introduce an amber codon in place of the specified position</w:t>
            </w:r>
          </w:p>
        </w:tc>
        <w:tc>
          <w:tcPr>
            <w:tcW w:w="1871" w:type="dxa"/>
          </w:tcPr>
          <w:p w14:paraId="70B5A6A9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30AC5139" w14:textId="77777777" w:rsidTr="00AE29ED">
        <w:trPr>
          <w:trHeight w:val="204"/>
        </w:trPr>
        <w:tc>
          <w:tcPr>
            <w:tcW w:w="2551" w:type="dxa"/>
          </w:tcPr>
          <w:p w14:paraId="1B2DAC2A" w14:textId="77777777" w:rsidR="00715542" w:rsidRPr="00B54642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highlight w:val="yellow"/>
                <w:lang w:val="en-US" w:eastAsia="fr-FR"/>
              </w:rPr>
            </w:pPr>
            <w:proofErr w:type="spellStart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pDolP</w:t>
            </w:r>
            <w:r w:rsidRPr="009636C5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-BamA</w:t>
            </w:r>
            <w:proofErr w:type="spellEnd"/>
          </w:p>
        </w:tc>
        <w:tc>
          <w:tcPr>
            <w:tcW w:w="4649" w:type="dxa"/>
          </w:tcPr>
          <w:p w14:paraId="42328274" w14:textId="77777777" w:rsidR="00715542" w:rsidRPr="009636C5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C-terminally His-tagged </w:t>
            </w:r>
            <w:proofErr w:type="spellStart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 and </w:t>
            </w:r>
            <w:proofErr w:type="spellStart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BamA</w:t>
            </w:r>
            <w:proofErr w:type="spellEnd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. Compared to </w:t>
            </w:r>
            <w:proofErr w:type="spellStart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pBamA-DolP</w:t>
            </w:r>
            <w:r w:rsidRPr="009636C5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, this plasmid allows a more efficient overproduction of </w:t>
            </w:r>
            <w:proofErr w:type="spellStart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DolP</w:t>
            </w:r>
            <w:proofErr w:type="spellEnd"/>
            <w:r w:rsidRPr="009636C5">
              <w:rPr>
                <w:rFonts w:ascii="Arial" w:eastAsia="Times New Roman" w:hAnsi="Arial" w:cs="Arial"/>
                <w:color w:val="000000"/>
                <w:lang w:val="en-US" w:eastAsia="fr-FR"/>
              </w:rPr>
              <w:t>.</w:t>
            </w:r>
          </w:p>
        </w:tc>
        <w:tc>
          <w:tcPr>
            <w:tcW w:w="1871" w:type="dxa"/>
          </w:tcPr>
          <w:p w14:paraId="26C362A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3F7F1497" w14:textId="77777777" w:rsidTr="00AE29ED">
        <w:trPr>
          <w:trHeight w:val="204"/>
        </w:trPr>
        <w:tc>
          <w:tcPr>
            <w:tcW w:w="2551" w:type="dxa"/>
          </w:tcPr>
          <w:p w14:paraId="5DB4C62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pOmpA</w:t>
            </w:r>
            <w:r w:rsidRPr="0022165A">
              <w:rPr>
                <w:rFonts w:ascii="Arial" w:eastAsia="Times New Roman" w:hAnsi="Arial" w:cs="Arial"/>
                <w:color w:val="000000"/>
                <w:vertAlign w:val="superscript"/>
                <w:lang w:val="en-US" w:eastAsia="fr-FR"/>
              </w:rPr>
              <w:t>His</w:t>
            </w:r>
            <w:proofErr w:type="spellEnd"/>
          </w:p>
        </w:tc>
        <w:tc>
          <w:tcPr>
            <w:tcW w:w="4649" w:type="dxa"/>
          </w:tcPr>
          <w:p w14:paraId="7B22CD2F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Ectopic expression of C-terminally His-tagged </w:t>
            </w: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OmpA</w:t>
            </w:r>
            <w:proofErr w:type="spellEnd"/>
          </w:p>
        </w:tc>
        <w:tc>
          <w:tcPr>
            <w:tcW w:w="1871" w:type="dxa"/>
          </w:tcPr>
          <w:p w14:paraId="0126906B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5D70638" w14:textId="77777777" w:rsidTr="00AE29ED">
        <w:trPr>
          <w:trHeight w:val="865"/>
        </w:trPr>
        <w:tc>
          <w:tcPr>
            <w:tcW w:w="2551" w:type="dxa"/>
            <w:hideMark/>
          </w:tcPr>
          <w:p w14:paraId="0945B5C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psgRNAcos</w:t>
            </w:r>
            <w:proofErr w:type="spellEnd"/>
          </w:p>
        </w:tc>
        <w:tc>
          <w:tcPr>
            <w:tcW w:w="4649" w:type="dxa"/>
            <w:hideMark/>
          </w:tcPr>
          <w:p w14:paraId="525B7F30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Reference empty vector for expression of sgRNAs</w:t>
            </w:r>
          </w:p>
        </w:tc>
        <w:tc>
          <w:tcPr>
            <w:tcW w:w="1871" w:type="dxa"/>
          </w:tcPr>
          <w:p w14:paraId="1B2B43DC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>
                <w:fldData xml:space="preserve">PEVuZE5vdGU+PENpdGU+PEF1dGhvcj5DdWk8L0F1dGhvcj48WWVhcj4yMDE4PC9ZZWFyPjxSZWNO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>
                <w:fldData xml:space="preserve">PEVuZE5vdGU+PENpdGU+PEF1dGhvcj5DdWk8L0F1dGhvcj48WWVhcj4yMDE4PC9ZZWFyPjxSZWNO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val="en-US" w:eastAsia="fr-FR"/>
              </w:rPr>
              <w:t>(Cui et al., 2018)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</w:p>
        </w:tc>
      </w:tr>
      <w:tr w:rsidR="00715542" w:rsidRPr="0022165A" w14:paraId="7EDF69A9" w14:textId="77777777" w:rsidTr="00AE29ED">
        <w:trPr>
          <w:trHeight w:val="50"/>
        </w:trPr>
        <w:tc>
          <w:tcPr>
            <w:tcW w:w="2551" w:type="dxa"/>
            <w:hideMark/>
          </w:tcPr>
          <w:p w14:paraId="05166E23" w14:textId="77777777" w:rsidR="00715542" w:rsidRDefault="00715542" w:rsidP="00AE29ED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psgRNA</w:t>
            </w:r>
            <w:r w:rsidRPr="0022165A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bamD</w:t>
            </w:r>
            <w:proofErr w:type="spellEnd"/>
          </w:p>
          <w:p w14:paraId="488BD562" w14:textId="77777777" w:rsidR="00715542" w:rsidRPr="00C72A8E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Pr="00C72A8E">
              <w:rPr>
                <w:rFonts w:ascii="Arial" w:hAnsi="Arial" w:cs="Arial"/>
                <w:lang w:val="en-US"/>
              </w:rPr>
              <w:t>pCAT187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49" w:type="dxa"/>
            <w:hideMark/>
          </w:tcPr>
          <w:p w14:paraId="3785F1EF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Expression of a </w:t>
            </w:r>
            <w:proofErr w:type="spellStart"/>
            <w:r w:rsidRPr="0022165A">
              <w:rPr>
                <w:rFonts w:ascii="Arial" w:eastAsia="Times New Roman" w:hAnsi="Arial" w:cs="Arial"/>
                <w:i/>
                <w:color w:val="000000"/>
                <w:lang w:val="en-US" w:eastAsia="fr-FR"/>
              </w:rPr>
              <w:t>bamD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-specific sgRNA</w:t>
            </w:r>
          </w:p>
        </w:tc>
        <w:tc>
          <w:tcPr>
            <w:tcW w:w="1871" w:type="dxa"/>
          </w:tcPr>
          <w:p w14:paraId="289F35CB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5EE4D40F" w14:textId="77777777" w:rsidTr="00AE29ED">
        <w:trPr>
          <w:trHeight w:val="315"/>
        </w:trPr>
        <w:tc>
          <w:tcPr>
            <w:tcW w:w="2551" w:type="dxa"/>
            <w:hideMark/>
          </w:tcPr>
          <w:p w14:paraId="5BE56C15" w14:textId="77777777" w:rsidR="00715542" w:rsidRDefault="00715542" w:rsidP="00AE29ED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psgRNA</w:t>
            </w:r>
            <w:r w:rsidRPr="0022165A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bamE</w:t>
            </w:r>
            <w:proofErr w:type="spellEnd"/>
          </w:p>
          <w:p w14:paraId="0B704CDB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lang w:val="en-US"/>
              </w:rPr>
              <w:t>(pCAT189)</w:t>
            </w:r>
          </w:p>
        </w:tc>
        <w:tc>
          <w:tcPr>
            <w:tcW w:w="4649" w:type="dxa"/>
            <w:hideMark/>
          </w:tcPr>
          <w:p w14:paraId="6E411E42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Expression of a </w:t>
            </w:r>
            <w:proofErr w:type="spellStart"/>
            <w:r w:rsidRPr="0022165A">
              <w:rPr>
                <w:rFonts w:ascii="Arial" w:eastAsia="Times New Roman" w:hAnsi="Arial" w:cs="Arial"/>
                <w:i/>
                <w:color w:val="000000"/>
                <w:lang w:val="en-US" w:eastAsia="fr-FR"/>
              </w:rPr>
              <w:t>bamE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-specific sgRNA</w:t>
            </w:r>
          </w:p>
        </w:tc>
        <w:tc>
          <w:tcPr>
            <w:tcW w:w="1871" w:type="dxa"/>
          </w:tcPr>
          <w:p w14:paraId="5332CCBA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631BEEE5" w14:textId="77777777" w:rsidTr="00AE29ED">
        <w:trPr>
          <w:trHeight w:val="120"/>
        </w:trPr>
        <w:tc>
          <w:tcPr>
            <w:tcW w:w="2551" w:type="dxa"/>
            <w:hideMark/>
          </w:tcPr>
          <w:p w14:paraId="0BA83126" w14:textId="77777777" w:rsidR="00715542" w:rsidRDefault="00715542" w:rsidP="00AE29ED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psgRNA</w:t>
            </w:r>
            <w:r w:rsidRPr="0022165A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envC</w:t>
            </w:r>
            <w:proofErr w:type="spellEnd"/>
          </w:p>
          <w:p w14:paraId="4E722F48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lang w:val="en-US"/>
              </w:rPr>
              <w:t>(pCAT191)</w:t>
            </w:r>
          </w:p>
        </w:tc>
        <w:tc>
          <w:tcPr>
            <w:tcW w:w="4649" w:type="dxa"/>
            <w:hideMark/>
          </w:tcPr>
          <w:p w14:paraId="0D8CCB01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Expression of a </w:t>
            </w:r>
            <w:proofErr w:type="spellStart"/>
            <w:r w:rsidRPr="0022165A">
              <w:rPr>
                <w:rFonts w:ascii="Arial" w:eastAsia="Times New Roman" w:hAnsi="Arial" w:cs="Arial"/>
                <w:i/>
                <w:color w:val="000000"/>
                <w:lang w:val="en-US" w:eastAsia="fr-FR"/>
              </w:rPr>
              <w:t>envC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-specific sgRNA</w:t>
            </w:r>
          </w:p>
        </w:tc>
        <w:tc>
          <w:tcPr>
            <w:tcW w:w="1871" w:type="dxa"/>
          </w:tcPr>
          <w:p w14:paraId="6D54A3C7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02D01BAB" w14:textId="77777777" w:rsidTr="00AE29ED">
        <w:trPr>
          <w:trHeight w:val="438"/>
        </w:trPr>
        <w:tc>
          <w:tcPr>
            <w:tcW w:w="2551" w:type="dxa"/>
            <w:hideMark/>
          </w:tcPr>
          <w:p w14:paraId="41A8ACB8" w14:textId="77777777" w:rsidR="00715542" w:rsidRDefault="00715542" w:rsidP="00AE29ED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</w:pPr>
            <w:proofErr w:type="spellStart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psgRNA</w:t>
            </w:r>
            <w:r w:rsidRPr="0022165A">
              <w:rPr>
                <w:rFonts w:ascii="Arial" w:eastAsia="Times New Roman" w:hAnsi="Arial" w:cs="Arial"/>
                <w:i/>
                <w:iCs/>
                <w:color w:val="000000"/>
                <w:lang w:val="en-US" w:eastAsia="fr-FR"/>
              </w:rPr>
              <w:t>ftsX</w:t>
            </w:r>
            <w:proofErr w:type="spellEnd"/>
          </w:p>
          <w:p w14:paraId="7EF6ED6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Pr="00C72A8E">
              <w:rPr>
                <w:rFonts w:ascii="Arial" w:hAnsi="Arial" w:cs="Arial"/>
                <w:lang w:val="en-US"/>
              </w:rPr>
              <w:t>pCAT1</w:t>
            </w:r>
            <w:r>
              <w:rPr>
                <w:rFonts w:ascii="Arial" w:hAnsi="Arial" w:cs="Arial"/>
                <w:lang w:val="en-US"/>
              </w:rPr>
              <w:t>93)</w:t>
            </w:r>
          </w:p>
        </w:tc>
        <w:tc>
          <w:tcPr>
            <w:tcW w:w="4649" w:type="dxa"/>
            <w:hideMark/>
          </w:tcPr>
          <w:p w14:paraId="61FE6B19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 xml:space="preserve">Expression of a </w:t>
            </w:r>
            <w:proofErr w:type="spellStart"/>
            <w:r w:rsidRPr="0022165A">
              <w:rPr>
                <w:rFonts w:ascii="Arial" w:eastAsia="Times New Roman" w:hAnsi="Arial" w:cs="Arial"/>
                <w:i/>
                <w:color w:val="000000"/>
                <w:lang w:val="en-US" w:eastAsia="fr-FR"/>
              </w:rPr>
              <w:t>ftsX</w:t>
            </w:r>
            <w:proofErr w:type="spellEnd"/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-specific sgRNA</w:t>
            </w:r>
          </w:p>
        </w:tc>
        <w:tc>
          <w:tcPr>
            <w:tcW w:w="1871" w:type="dxa"/>
          </w:tcPr>
          <w:p w14:paraId="785F807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22165A">
              <w:rPr>
                <w:rFonts w:ascii="Arial" w:eastAsia="Times New Roman" w:hAnsi="Arial" w:cs="Arial"/>
                <w:color w:val="000000"/>
                <w:lang w:val="en-US" w:eastAsia="fr-FR"/>
              </w:rPr>
              <w:t>This study</w:t>
            </w:r>
          </w:p>
        </w:tc>
      </w:tr>
      <w:tr w:rsidR="00715542" w:rsidRPr="0022165A" w14:paraId="19333226" w14:textId="77777777" w:rsidTr="00AE29ED">
        <w:trPr>
          <w:trHeight w:val="438"/>
        </w:trPr>
        <w:tc>
          <w:tcPr>
            <w:tcW w:w="2551" w:type="dxa"/>
          </w:tcPr>
          <w:p w14:paraId="04C218B6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t>pEVOL-pBpF</w:t>
            </w:r>
            <w:proofErr w:type="spellEnd"/>
          </w:p>
        </w:tc>
        <w:tc>
          <w:tcPr>
            <w:tcW w:w="4649" w:type="dxa"/>
          </w:tcPr>
          <w:p w14:paraId="253AAA54" w14:textId="77777777" w:rsidR="00715542" w:rsidRPr="00B94649" w:rsidRDefault="00715542" w:rsidP="00AE29E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Expression of tRNA synthetase and </w:t>
            </w:r>
            <w:r w:rsidRPr="00B94649">
              <w:rPr>
                <w:rFonts w:ascii="Arial" w:eastAsia="Times New Roman" w:hAnsi="Arial" w:cs="Arial"/>
              </w:rPr>
              <w:t xml:space="preserve">tRNA for the </w:t>
            </w:r>
            <w:r w:rsidRPr="00B94649">
              <w:rPr>
                <w:rFonts w:ascii="Arial" w:eastAsia="Times New Roman" w:hAnsi="Arial" w:cs="Arial"/>
                <w:i/>
              </w:rPr>
              <w:t>in vivo</w:t>
            </w:r>
            <w:r>
              <w:rPr>
                <w:rFonts w:ascii="Arial" w:eastAsia="Times New Roman" w:hAnsi="Arial" w:cs="Arial"/>
              </w:rPr>
              <w:t xml:space="preserve"> incorporation of Bpa</w:t>
            </w:r>
            <w:r w:rsidRPr="00B9464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at protein positions encoded by an amber codon</w:t>
            </w:r>
          </w:p>
        </w:tc>
        <w:tc>
          <w:tcPr>
            <w:tcW w:w="1871" w:type="dxa"/>
          </w:tcPr>
          <w:p w14:paraId="56A5296E" w14:textId="77777777" w:rsidR="00715542" w:rsidRPr="0022165A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>
                <w:fldData xml:space="preserve">PEVuZE5vdGU+PENpdGU+PEF1dGhvcj5DaGluPC9BdXRob3I+PFllYXI+MjAwMjwvWWVhcj48UmVj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b2RpY2FsPjxwYWdlcz4xMTAyMC00PC9wYWdlcz48dm9sdW1lPjk5PC92b2x1bWU+PG51bWJlcj4x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</w:fldData>
              </w:fldCha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>
                <w:fldData xml:space="preserve">PEVuZE5vdGU+PENpdGU+PEF1dGhvcj5DaGluPC9BdXRob3I+PFllYXI+MjAwMjwvWWVhcj48UmVj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b2RpY2FsPjxwYWdlcz4xMTAyMC00PC9wYWdlcz48dm9sdW1lPjk5PC92b2x1bWU+PG51bWJlcj4x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</w:fldData>
              </w:fldCha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val="en-US" w:eastAsia="fr-FR"/>
              </w:rPr>
              <w:t>(Chin et al., 2002)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</w:p>
        </w:tc>
      </w:tr>
      <w:tr w:rsidR="00715542" w:rsidRPr="0022165A" w14:paraId="08B877D8" w14:textId="77777777" w:rsidTr="00AE29ED">
        <w:trPr>
          <w:trHeight w:val="438"/>
        </w:trPr>
        <w:tc>
          <w:tcPr>
            <w:tcW w:w="2551" w:type="dxa"/>
          </w:tcPr>
          <w:p w14:paraId="5C179B0B" w14:textId="77777777" w:rsidR="00715542" w:rsidRPr="007F2A9C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 w:rsidRPr="007F2A9C">
              <w:rPr>
                <w:rFonts w:ascii="Arial" w:hAnsi="Arial" w:cs="Arial"/>
                <w:lang w:val="en-US"/>
              </w:rPr>
              <w:t>pYM10</w:t>
            </w:r>
          </w:p>
        </w:tc>
        <w:tc>
          <w:tcPr>
            <w:tcW w:w="4649" w:type="dxa"/>
          </w:tcPr>
          <w:p w14:paraId="10A3DA87" w14:textId="77777777" w:rsidR="00715542" w:rsidRPr="007F2A9C" w:rsidRDefault="00715542" w:rsidP="00AE29ED">
            <w:pPr>
              <w:rPr>
                <w:rFonts w:ascii="Arial" w:eastAsia="Times New Roman" w:hAnsi="Arial" w:cs="Arial"/>
              </w:rPr>
            </w:pPr>
            <w:r w:rsidRPr="007F2A9C">
              <w:rPr>
                <w:rFonts w:ascii="Arial" w:hAnsi="Arial" w:cs="Arial"/>
                <w:lang w:val="en-US"/>
              </w:rPr>
              <w:t>TEV site and the tandem Protein-A tagging construct</w:t>
            </w:r>
          </w:p>
        </w:tc>
        <w:tc>
          <w:tcPr>
            <w:tcW w:w="1871" w:type="dxa"/>
          </w:tcPr>
          <w:p w14:paraId="7903253C" w14:textId="77777777" w:rsidR="00715542" w:rsidRPr="007F2A9C" w:rsidRDefault="00715542" w:rsidP="00AE29ED">
            <w:pPr>
              <w:spacing w:line="360" w:lineRule="auto"/>
              <w:rPr>
                <w:rFonts w:ascii="Arial" w:eastAsia="Times New Roman" w:hAnsi="Arial" w:cs="Arial"/>
                <w:color w:val="000000"/>
                <w:lang w:val="en-US" w:eastAsia="fr-F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instrText xml:space="preserve"> ADDIN EN.CITE &lt;EndNote&gt;&lt;Cite&gt;&lt;Author&gt;Knop&lt;/Author&gt;&lt;Year&gt;1999&lt;/Year&gt;&lt;RecNum&gt;121&lt;/RecNum&gt;&lt;DisplayText&gt;(Knop et al., 1999)&lt;/DisplayText&gt;&lt;record&gt;&lt;rec-number&gt;79&lt;/rec-number&gt;&lt;foreign-keys&gt;&lt;key app="EN" db-id="tdp5ztwt1vf0die5dazvav5qfeaxtafr9wtr" timestamp="1618210768"&gt;79&lt;/key&gt;&lt;/foreign-keys&gt;&lt;ref-type name="Journal Article"&gt;17&lt;/ref-type&gt;&lt;contributors&gt;&lt;authors&gt;&lt;author&gt;Knop, M.&lt;/author&gt;&lt;author&gt;Siegers, K.&lt;/author&gt;&lt;author&gt;Pereira, G.&lt;/author&gt;&lt;author&gt;Zachariae, W.&lt;/author&gt;&lt;author&gt;Winsor, B.&lt;/author&gt;&lt;author&gt;Nasmyth, K.&lt;/author&gt;&lt;author&gt;Schiebel, E.&lt;/author&gt;&lt;/authors&gt;&lt;/contributors&gt;&lt;auth-address&gt;The Beatson Institute for Cancer Research, CRC Beatson Laboratories, Garscube Estate, Switchback Road, Bearsden, Glasgow G61 1BD, U.K.&lt;/auth-address&gt;&lt;titles&gt;&lt;title&gt;Epitope tagging of yeast genes using a PCR-based strategy: more tags and improved practical routines&lt;/title&gt;&lt;secondary-title&gt;Yeast&lt;/secondary-title&gt;&lt;alt-title&gt;Yeast (Chichester, England)&lt;/alt-title&gt;&lt;/titles&gt;&lt;periodical&gt;&lt;full-title&gt;Yeast&lt;/full-title&gt;&lt;abbr-1&gt;Yeast (Chichester, England)&lt;/abbr-1&gt;&lt;/periodical&gt;&lt;alt-periodical&gt;&lt;full-title&gt;Yeast&lt;/full-title&gt;&lt;abbr-1&gt;Yeast (Chichester, England)&lt;/abbr-1&gt;&lt;/alt-periodical&gt;&lt;pages&gt;963-72&lt;/pages&gt;&lt;volume&gt;15&lt;/volume&gt;&lt;number&gt;10b&lt;/number&gt;&lt;edition&gt;1999/07/17&lt;/edition&gt;&lt;keywords&gt;&lt;keyword&gt;Blotting, Western&lt;/keyword&gt;&lt;keyword&gt;*Epitope Mapping&lt;/keyword&gt;&lt;keyword&gt;Fungal Proteins/genetics/immunology&lt;/keyword&gt;&lt;keyword&gt;*Genes, Fungal&lt;/keyword&gt;&lt;keyword&gt;Polymerase Chain Reaction/*methods&lt;/keyword&gt;&lt;keyword&gt;Saccharomyces cerevisiae/*genetics/immunology&lt;/keyword&gt;&lt;keyword&gt;Spindle Apparatus/genetics&lt;/keyword&gt;&lt;keyword&gt;Transformation, Genetic&lt;/keyword&gt;&lt;/keywords&gt;&lt;dates&gt;&lt;year&gt;1999&lt;/year&gt;&lt;pub-dates&gt;&lt;date&gt;Jul&lt;/date&gt;&lt;/pub-dates&gt;&lt;/dates&gt;&lt;isbn&gt;0749-503X (Print)&amp;#xD;0749-503x&lt;/isbn&gt;&lt;accession-num&gt;10407276&lt;/accession-num&gt;&lt;urls&gt;&lt;/urls&gt;&lt;electronic-resource-num&gt;10.1002/(sici)1097-0061(199907)15:10b&amp;lt;963::Aid-yea399&amp;gt;3.0.Co;2-w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val="en-US" w:eastAsia="fr-FR"/>
              </w:rPr>
              <w:t>(Knop et al., 1999)</w:t>
            </w:r>
            <w:r>
              <w:rPr>
                <w:rFonts w:ascii="Arial" w:eastAsia="Times New Roman" w:hAnsi="Arial" w:cs="Arial"/>
                <w:color w:val="000000"/>
                <w:lang w:val="en-US" w:eastAsia="fr-FR"/>
              </w:rPr>
              <w:fldChar w:fldCharType="end"/>
            </w:r>
          </w:p>
        </w:tc>
      </w:tr>
    </w:tbl>
    <w:p w14:paraId="27DA557D" w14:textId="77777777" w:rsidR="00715542" w:rsidRDefault="00715542" w:rsidP="00715542">
      <w:pPr>
        <w:spacing w:after="120" w:line="480" w:lineRule="exact"/>
        <w:jc w:val="both"/>
        <w:outlineLvl w:val="0"/>
        <w:rPr>
          <w:rFonts w:ascii="Arial" w:eastAsia="Times New Roman" w:hAnsi="Arial" w:cs="Arial"/>
          <w:b/>
          <w:iCs/>
        </w:rPr>
      </w:pPr>
    </w:p>
    <w:p w14:paraId="30028547" w14:textId="77777777" w:rsidR="00B355A4" w:rsidRDefault="00B355A4"/>
    <w:sectPr w:rsidR="00B35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42"/>
    <w:rsid w:val="00715542"/>
    <w:rsid w:val="00B3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4694"/>
  <w15:chartTrackingRefBased/>
  <w15:docId w15:val="{27120E8D-0122-45C8-A5A6-3CA5447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5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542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2021-04-12T15:30:00Z</dcterms:created>
  <dcterms:modified xsi:type="dcterms:W3CDTF">2021-04-12T15:30:00Z</dcterms:modified>
</cp:coreProperties>
</file>