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A530E" w14:textId="325A06DE" w:rsidR="00F84192" w:rsidRDefault="00FA4480">
      <w:pPr>
        <w:pStyle w:val="Heading6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0" w:name="_pzmvjpyna7vq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6: GLM summary for presence of parental genes.</w:t>
      </w:r>
    </w:p>
    <w:p w14:paraId="4C7116DA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9869013" w14:textId="4D2C00AD" w:rsidR="00F84192" w:rsidRDefault="00FA4480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6.</w:t>
      </w:r>
      <w:r>
        <w:rPr>
          <w:rFonts w:ascii="Calibri" w:eastAsia="Calibri" w:hAnsi="Calibri" w:cs="Calibri"/>
          <w:sz w:val="20"/>
          <w:szCs w:val="20"/>
        </w:rPr>
        <w:t xml:space="preserve"> A generalised linear model was fitted to predict the probability of coding genes to be a parental gene (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opossum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18,807,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mouse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22,015,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rat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11,654,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rhesus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21,891,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human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21,744). The model was trained on 80% of the data (scaled values, cross-validation, 1000 repetitions, shown in rows </w:t>
      </w:r>
      <w:proofErr w:type="spellStart"/>
      <w:r>
        <w:rPr>
          <w:rFonts w:ascii="Calibri" w:eastAsia="Calibri" w:hAnsi="Calibri" w:cs="Calibri"/>
          <w:sz w:val="20"/>
          <w:szCs w:val="20"/>
        </w:rPr>
        <w:t>labeled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as “prediction”). Only the best predictors were kept and then used to predict probabilities for the remaining 20% of data points (validation set, shown in rows </w:t>
      </w:r>
      <w:proofErr w:type="spellStart"/>
      <w:r>
        <w:rPr>
          <w:rFonts w:ascii="Calibri" w:eastAsia="Calibri" w:hAnsi="Calibri" w:cs="Calibri"/>
          <w:sz w:val="20"/>
          <w:szCs w:val="20"/>
        </w:rPr>
        <w:t>labeled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as “validation”). Log-odds ratios, standard error and 95% confidence intervals (CI) for the validation set have been (beta) standardised</w:t>
      </w:r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2A51EB71" w14:textId="77777777" w:rsidR="00F84192" w:rsidRDefault="00F84192">
      <w:pPr>
        <w:pStyle w:val="Heading6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0"/>
          <w:szCs w:val="20"/>
        </w:rPr>
      </w:pPr>
      <w:bookmarkStart w:id="1" w:name="_31tdcekhe9pp" w:colFirst="0" w:colLast="0"/>
      <w:bookmarkEnd w:id="1"/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0"/>
        <w:gridCol w:w="1028"/>
        <w:gridCol w:w="949"/>
        <w:gridCol w:w="923"/>
        <w:gridCol w:w="936"/>
        <w:gridCol w:w="1144"/>
        <w:gridCol w:w="988"/>
        <w:gridCol w:w="1027"/>
      </w:tblGrid>
      <w:tr w:rsidR="00F84192" w14:paraId="50FBE76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C20CE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Predictor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76560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Coefficient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D04A4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Std. error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BD5A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Lower  CI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34BEF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Upper CI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903CC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p-value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77F6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2762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Dataset</w:t>
            </w:r>
          </w:p>
        </w:tc>
      </w:tr>
      <w:tr w:rsidR="00F84192" w14:paraId="0F8DE1C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E8444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8F97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0.4282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C26EF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0.0318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28376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0.3658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E12D8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0.4906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9C4AB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2.93E-41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EC256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64AEA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375F2B98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1BCC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6F645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0.3267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68323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0.0309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5C64E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0.2661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98508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0.3872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563DF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3.51E-26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94B89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AAD8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6FE9AE6B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18381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mean_brawand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2DB5D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0.3314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A58B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0.0484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E6FA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0.2367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31A51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0.4263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96D9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7.28E-12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13259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96E55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376DD509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D5415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7C9C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-1.9481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44627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0.1133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81FEE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-2.1751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1C493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-1.7307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32B63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3.24E-66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86903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5755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2EFAFC73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9285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26A06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0.2571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E4EBA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0.0307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3079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0.1963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B6A57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0.3168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F5FAB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5.54E-17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9FA1A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08A05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320CE6CE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3840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DC8F2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0.3831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6CB53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0.0318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6FF3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0.3206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DBEDD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0.4454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3FB07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2.14E-33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608B0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C2A3A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5CC21BF8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FF3B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AC1F0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-0.8193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2E9D5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56F7F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-0.9341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744F2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-0.7068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0E0F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2.44E-45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77292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1A48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5CC134A6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7F12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phastcons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AA6F6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0.5777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7FC7C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0.0607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1F506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0.4613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CE4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0.6993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C159D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1.71E-21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A08C1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2BE37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1C80D7D9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0DB2E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94FF4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0.2199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129CB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0.0357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12E25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0.1495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82C10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0.2895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333E8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6.91E-10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F34C0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B7F00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6289C609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E5715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genomic_length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3A7B8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A127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0.0325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64357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0.1985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63762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0.3263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B8E6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7.36E-16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7458E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83420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25C381D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7F34E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mean_cpm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1CDEB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0.2696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986A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0.0489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4D76A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CEB3F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0.3658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DB2B4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3.58E-08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190C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06464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1E2207F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59D43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2F7FD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-0.5576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488C4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0.0601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3BA2C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-0.6763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E1156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-0.4408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FEA0C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1.68E-20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69D68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576DF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049B24F8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98CFA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phastcons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63C8C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0.6314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199B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0.0797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5E6D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0.4802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9CE78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0.793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6A055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2.35E-15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5B03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981CF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2CC2966C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E5E2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26DA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89A0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0.0416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EB1A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0.0737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54A59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0.2373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62804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0.000148111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DF202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E0FF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660B6EC2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11682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D48AF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0.5653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E4CCF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0.0333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97533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0.5001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60C6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0.6306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B8053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1.23E-64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ADA96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48059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3EF1318F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A500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1D08D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0.3766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E94C2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1ADC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0.3197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92380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0.4335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BBB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1.84E-38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DA08F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616A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0FE07D55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0709B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genomic_length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0BEE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0.2506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BDC9A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EE15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0.2001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BD0B0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0.3022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5BDD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6.36E-22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5DF8F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25A96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4C3C971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34E01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mean_brawand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85FE1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0.3162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719E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0.0366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D9C4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0.2446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59165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0.3879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BB47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5.12E-18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B593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4826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6855C09C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7C509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2CED3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-1.3246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9596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0.0586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B2CAE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-1.4412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1FDB9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-1.2114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37DC2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4.06E-113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0511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F16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7CC5E08E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B0A5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57C9F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0.3848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EC3BA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0.0291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B992F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0.3279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470B8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0.4419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9139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5.10E-40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5F0F6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DD81B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00EB450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44A5B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genomic_length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9545C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0.1772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A1B76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0.0254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05F6C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0.1279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D8527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0.2274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E1290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2.87E-12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EEC98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B71D4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0E510B7E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C4BAC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mean_brawand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3EEAF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0.2675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C9F12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0.0359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347D8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C1265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0.3378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E7F60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9.71E-14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D717A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B448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2FE52407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329D5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C9FD4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-1.333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063FE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CE09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-1.4442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50A25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-1.2247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70A7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2.04E-125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DEF5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8081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749AD0E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A3DDE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phastcons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85046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074F5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0.0349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7CA2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0.2538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71767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0.3906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DB69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2.91E-20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62E11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6346A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02B60247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4C41D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87E4D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0.6142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6334C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0.0328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EC3E9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2AC6B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0.6787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16C88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3.25E-78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17BFA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056F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prediction</w:t>
            </w:r>
          </w:p>
        </w:tc>
      </w:tr>
      <w:tr w:rsidR="00F84192" w14:paraId="4A2C362C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82138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3391D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0.4473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6F8C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0.0646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78585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0.3206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E164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0.574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DAA35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4.49E-12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B892E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E8630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14855FCC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27110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C4E14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-1.8437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025EC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0.2168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FB660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-2.2686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8674B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-1.4188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3927B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1.82E-17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B6568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223CD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369E7799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B8DE7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mean_brawand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3B4E6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0.343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3B90B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0.0961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2BD1B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0.1547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1A12E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0.5313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54208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0.000357262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71AB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E0295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7E7B3C7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5EFA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C1C85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302B3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0.0656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F5D27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0.1554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96F22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0.4127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D45F0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1.51E-05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4DF3C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8CB15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5C788AFF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CC07A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4F30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0.3757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0717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0.0682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27CC6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0.242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D8DA6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0.5095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3FF67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3.65E-08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DE101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1CF1E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09A9E6D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794A4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245AD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-1.0861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BEC9E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0.1291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54287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-1.3391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A121A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-0.8331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9464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3.96E-17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D4C7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EDC4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79F851F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0A696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7B5CD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0.1967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A50F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5EDC9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0.0732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40788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0.3202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5B87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0.001801116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68A63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BD587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4C1B790B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6DE83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phastcons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7284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0.5802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590D5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0.1226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6154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0.3398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0559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0.8205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592C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2.24E-06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1B66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399B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6D1A477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FF65D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genomic_length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F321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0.2603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508CC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0.0727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350B3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0.1179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FC899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0.4027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3801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0.000340157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AB324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B3B45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4549677B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33B2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43CF8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7D70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0.0732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5454B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4231B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0.4395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79250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5.24E-05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8F1D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73E5F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2F0CF5C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13A91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4B5F5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-0.7197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94F0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0.1252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D2E1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-0.9651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0FD8C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-0.4743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FD3C1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9.02E-09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F61AD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715D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2BFDB2E5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3E87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mean_cpm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ECAF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0.1467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4C709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0.0982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893AE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-0.0458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A5CA7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0.3392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56396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0.135228403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E551B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7D2B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116C1F6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C4C4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DA1A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0.0848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EEF5E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0.0873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5BA8C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-0.0863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65E32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0.2559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C856B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0.33133768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B382E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B171E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28F132A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FDCD4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phastcons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B9A16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0.5127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716FF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0.1478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E038A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0.223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E96EA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0.8024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46C14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0.00052204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728F8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F7E3F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5145C9CE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30114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genomic_length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145D0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0.1716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42069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0.0491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3FDC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0.0754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2CF36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0.2678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834E9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0.000474304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6A3D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BC0CD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46BA153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5BD0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48A7D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0.415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5B89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0.0595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C9B98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0.2984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DF4B6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0.5315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5BB22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3.02E-12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CFAF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8440E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2BF3CB3D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CD97A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3FE15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-1.4385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B4DA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32A2B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-1.6757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99AB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-1.2013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568B2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1.39E-32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26001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DF05F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67AFBF16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C8B1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mean_brawand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3E6F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0.3781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3E2D4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0.0722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5B1C5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0.2366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5BD81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0.5197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7E3FC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1.64E-07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608E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4A97D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349DC423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42A0B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1D1BC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0.5888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C030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0.0652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07407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0.461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402D4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0.7165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16E5B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1.67E-19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77C2B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75146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3459BE96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7A361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genomic_length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795C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0.2624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CD672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0.0557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FBAD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0.1533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3D8D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0.3716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7AB49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2.46E-06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6F93A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800C0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5E387696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13EC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exon_count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01702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0.3209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38030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0.0613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D7DC6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0.2007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2E7D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0.4411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8174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1.67E-07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60607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60C37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32928FC1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2A531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percentage_gc_content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C1E00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-1.4173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BC94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0.1224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A6880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-1.6572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BCFD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-1.1774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4603B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5.37E-31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0A663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FF3B4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1BE032D2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A19AF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mean_brawand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C36E0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0.2475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61743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0.0773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B327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F5F64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0.3989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F6DFD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0.001363255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F556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03625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7E88F48A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0A50E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ss.rvc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CE3A4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0.5809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9EB4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0.0692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8DC24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0.4453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61F9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0.7166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9B4AF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4.76E-17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98239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9A89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  <w:tr w:rsidR="00F84192" w14:paraId="7611DB25" w14:textId="77777777">
        <w:trPr>
          <w:trHeight w:val="400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1A482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phastcons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4E90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0.453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0D4F2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0.0763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A1D5B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0.3034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91C6A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7F76A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2.89E-09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F780B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10DD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validation</w:t>
            </w:r>
          </w:p>
        </w:tc>
      </w:tr>
    </w:tbl>
    <w:p w14:paraId="26110CDC" w14:textId="77777777" w:rsidR="00F84192" w:rsidRDefault="00F84192">
      <w:pPr>
        <w:pStyle w:val="Heading6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2" w:name="_48ii7sqszaxp" w:colFirst="0" w:colLast="0"/>
      <w:bookmarkEnd w:id="2"/>
    </w:p>
    <w:p w14:paraId="59109154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p w14:paraId="7B8464C3" w14:textId="4B983565" w:rsidR="00F84192" w:rsidRDefault="00F84192" w:rsidP="00AF46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8EDAC" w14:textId="77777777" w:rsidR="00764211" w:rsidRDefault="00764211">
      <w:pPr>
        <w:spacing w:line="240" w:lineRule="auto"/>
      </w:pPr>
      <w:r>
        <w:separator/>
      </w:r>
    </w:p>
  </w:endnote>
  <w:endnote w:type="continuationSeparator" w:id="0">
    <w:p w14:paraId="77C2E8DB" w14:textId="77777777" w:rsidR="00764211" w:rsidRDefault="00764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0F29" w14:textId="77777777" w:rsidR="00764211" w:rsidRDefault="00764211">
      <w:pPr>
        <w:spacing w:line="240" w:lineRule="auto"/>
      </w:pPr>
      <w:r>
        <w:separator/>
      </w:r>
    </w:p>
  </w:footnote>
  <w:footnote w:type="continuationSeparator" w:id="0">
    <w:p w14:paraId="05AC24E5" w14:textId="77777777" w:rsidR="00764211" w:rsidRDefault="00764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F68B1"/>
    <w:rsid w:val="003742C0"/>
    <w:rsid w:val="00382973"/>
    <w:rsid w:val="006E02E1"/>
    <w:rsid w:val="00764211"/>
    <w:rsid w:val="0083338C"/>
    <w:rsid w:val="00AF46D3"/>
    <w:rsid w:val="00BB4D4C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3</cp:revision>
  <dcterms:created xsi:type="dcterms:W3CDTF">2021-09-15T12:06:00Z</dcterms:created>
  <dcterms:modified xsi:type="dcterms:W3CDTF">2021-09-15T12:07:00Z</dcterms:modified>
</cp:coreProperties>
</file>