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A119" w14:textId="520F1AD9" w:rsidR="002C78D5" w:rsidRPr="002C78D5" w:rsidRDefault="002C78D5">
      <w:pPr>
        <w:rPr>
          <w:rFonts w:ascii="Arial" w:hAnsi="Arial" w:cs="Arial"/>
          <w:b/>
          <w:bCs/>
          <w:sz w:val="20"/>
          <w:szCs w:val="20"/>
        </w:rPr>
      </w:pPr>
      <w:r w:rsidRPr="002C78D5">
        <w:rPr>
          <w:rFonts w:ascii="Arial" w:hAnsi="Arial" w:cs="Arial"/>
          <w:b/>
          <w:bCs/>
          <w:sz w:val="20"/>
          <w:szCs w:val="20"/>
        </w:rPr>
        <w:t>Supplementary Table 3.</w:t>
      </w:r>
    </w:p>
    <w:p w14:paraId="3F9755E5" w14:textId="2BC70464" w:rsidR="002C78D5" w:rsidRDefault="002C78D5"/>
    <w:tbl>
      <w:tblPr>
        <w:tblW w:w="13945" w:type="dxa"/>
        <w:tblInd w:w="-360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00"/>
        <w:gridCol w:w="1170"/>
        <w:gridCol w:w="1165"/>
        <w:gridCol w:w="1080"/>
        <w:gridCol w:w="1085"/>
        <w:gridCol w:w="1080"/>
        <w:gridCol w:w="1525"/>
        <w:gridCol w:w="5040"/>
      </w:tblGrid>
      <w:tr w:rsidR="002C78D5" w:rsidRPr="002C78D5" w14:paraId="510370A1" w14:textId="77777777" w:rsidTr="00681FE6">
        <w:trPr>
          <w:trHeight w:val="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7632" w14:textId="77777777" w:rsidR="002C78D5" w:rsidRPr="002C78D5" w:rsidRDefault="002C78D5" w:rsidP="002C78D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Symbol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7FC12CA" w14:textId="0D2EBD60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baseMean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C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Trunk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C6992D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baseMean</w:t>
            </w:r>
            <w:proofErr w:type="spellEnd"/>
            <w:r w:rsidRPr="002C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Head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932480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log2FC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902D25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pval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C4B651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padj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D9E8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ENTREZID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55BF" w14:textId="77777777" w:rsidR="002C78D5" w:rsidRPr="002C78D5" w:rsidRDefault="002C78D5" w:rsidP="002C78D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GENENAME</w:t>
            </w:r>
          </w:p>
        </w:tc>
      </w:tr>
      <w:tr w:rsidR="002C78D5" w:rsidRPr="002C78D5" w14:paraId="7BD827CF" w14:textId="77777777" w:rsidTr="00681FE6">
        <w:trPr>
          <w:trHeight w:val="20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AE14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LOC100334800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E3B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44.8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FB5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5904.9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D96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7.042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39D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2.49E-20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25D6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1.79E-16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461A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100334800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389A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microfibril-associated glycoprotein 4-like</w:t>
            </w:r>
          </w:p>
        </w:tc>
      </w:tr>
      <w:tr w:rsidR="002C78D5" w:rsidRPr="002C78D5" w14:paraId="3FA31057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E7C356C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LOC566119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E1A489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15F0F2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1881.5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D5772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7.505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64801A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2.87E-20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74791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1.79E-16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655AF16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566119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402AA906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microfibril-associated glycoprotein 4-like</w:t>
            </w:r>
          </w:p>
        </w:tc>
      </w:tr>
      <w:tr w:rsidR="002C78D5" w:rsidRPr="002C78D5" w14:paraId="68D88CED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DB6A62E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31224F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A2164C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998.7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2538C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7.418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5012E5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2.90E-16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5BDB4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1.21E-12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3F92A68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797049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18DCC75A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jacalin 7</w:t>
            </w:r>
          </w:p>
        </w:tc>
      </w:tr>
      <w:tr w:rsidR="002C78D5" w:rsidRPr="002C78D5" w14:paraId="1354E5D6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6A35A01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dlx4b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3C0C68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58C438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334.2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06F41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2CE3D9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5.62E-13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1CB426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1.76E-09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137F2CA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30581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3A6A192F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distal-less homeobox 4b</w:t>
            </w:r>
          </w:p>
        </w:tc>
      </w:tr>
      <w:tr w:rsidR="002C78D5" w:rsidRPr="002C78D5" w14:paraId="4F733C86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B01FA57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ptch2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5EDACE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A0EF6D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913.2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2005D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5.015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68D1FB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1.55E-10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0666B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3.88E-07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39EDC37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30181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0072CEC6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patched 2</w:t>
            </w:r>
          </w:p>
        </w:tc>
      </w:tr>
      <w:tr w:rsidR="002C78D5" w:rsidRPr="002C78D5" w14:paraId="0D7C62DC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2E5BC2C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dap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2709A9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4E8161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170.1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A4F5E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17B896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3.73E-09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53C58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7.77E-06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7CDCF51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58093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5D973941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death-associated protein</w:t>
            </w:r>
          </w:p>
        </w:tc>
      </w:tr>
      <w:tr w:rsidR="002C78D5" w:rsidRPr="002C78D5" w14:paraId="18CD3CDD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7E94924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tbx1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BA7E54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313067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389.3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ECF0B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5.947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BDC116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8.81E-09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9544C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1.57E-05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D7B5340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368206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0F35AA26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T-box 1</w:t>
            </w:r>
          </w:p>
        </w:tc>
      </w:tr>
      <w:tr w:rsidR="002C78D5" w:rsidRPr="002C78D5" w14:paraId="1EFB4BC1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4A4A196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eomesa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AD7ACE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138.5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F117A6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2059.4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91A2C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3.894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A1D77B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2.94E-08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868AC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4.60E-05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F86282A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64603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68BFBE7A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eomesodermin</w:t>
            </w:r>
            <w:proofErr w:type="spellEnd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homolog a</w:t>
            </w:r>
          </w:p>
        </w:tc>
      </w:tr>
      <w:tr w:rsidR="002C78D5" w:rsidRPr="002C78D5" w14:paraId="3956F16C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995E123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mef2b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5EAD42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CD8DCB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1552.2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98338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3.920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7FD436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4.24E-08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0F378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5.89E-05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4D14A72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558073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7C21D78B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myocyte enhancer factor 2b</w:t>
            </w:r>
          </w:p>
        </w:tc>
      </w:tr>
      <w:tr w:rsidR="002C78D5" w:rsidRPr="002C78D5" w14:paraId="234DD19C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77894E0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dkk3b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7F42AA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2633.0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D14CA8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AAFEB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-4.787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7FB034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5.12E-08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BAAA1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6.40E-05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B1C1DA2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100038765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20A98B32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dickkopf</w:t>
            </w:r>
            <w:proofErr w:type="spellEnd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WNT signaling pathway inhibitor 3b</w:t>
            </w:r>
          </w:p>
        </w:tc>
      </w:tr>
      <w:tr w:rsidR="002C78D5" w:rsidRPr="002C78D5" w14:paraId="073D6900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B6F1C58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apoa2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09F518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141.5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B07A81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1869.7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C88AE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3.724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B85356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1.27E-07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5F865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0.00014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BB0A498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322327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22A74CE3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apolipoprotein A-II</w:t>
            </w:r>
          </w:p>
        </w:tc>
      </w:tr>
      <w:tr w:rsidR="002C78D5" w:rsidRPr="002C78D5" w14:paraId="3648BAD0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9F1D1E1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si:dkey</w:t>
            </w:r>
            <w:proofErr w:type="gramEnd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-9i23.4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D0D9D6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E5B304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466.9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58342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4.860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1D517D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1.47E-07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FFF62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0.00015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4943E91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571855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56312441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si:dkey</w:t>
            </w:r>
            <w:proofErr w:type="gramEnd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-9i23.4</w:t>
            </w:r>
          </w:p>
        </w:tc>
      </w:tr>
      <w:tr w:rsidR="002C78D5" w:rsidRPr="002C78D5" w14:paraId="31F27D8F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F33984E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apoa1b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9669A8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661.6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0436E7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F06B0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3.541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3477336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1.52E-07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1BE63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0.00015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45C834F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100101640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0C263CAD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apolipoprotein A-</w:t>
            </w: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Ib</w:t>
            </w:r>
            <w:proofErr w:type="spellEnd"/>
          </w:p>
        </w:tc>
      </w:tr>
      <w:tr w:rsidR="002C78D5" w:rsidRPr="002C78D5" w14:paraId="1A19368D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EC7A014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chia.5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B5503E6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7833FD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430.6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35A25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4.866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1A14E5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1.95E-07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46AFE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0.00017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6D60988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100003900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7C38621F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chitinase, acidic.5</w:t>
            </w:r>
          </w:p>
        </w:tc>
      </w:tr>
      <w:tr w:rsidR="002C78D5" w:rsidRPr="002C78D5" w14:paraId="1151ED36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44E794B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si:ch1073-376c22.1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190035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84.7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CDC28C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1274.0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15E2F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3.911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3B0004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2.35E-07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08987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0.00020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ECEB952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100000126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4BA84452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si:ch1073-376c22.1</w:t>
            </w:r>
          </w:p>
        </w:tc>
      </w:tr>
      <w:tr w:rsidR="002C78D5" w:rsidRPr="002C78D5" w14:paraId="680D3F35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F05E7EB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si:ch1073-67j19.1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09ED7C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8C9742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1215.0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796A6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3.822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3F4161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3.10E-07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01137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0.00024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2541678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100332348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3EEEBE74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si:ch1073-67j19.1</w:t>
            </w:r>
          </w:p>
        </w:tc>
      </w:tr>
      <w:tr w:rsidR="002C78D5" w:rsidRPr="002C78D5" w14:paraId="54EB4CED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F3EB0A4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npsn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0B5BF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6606.1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5D5060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65955.1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5408F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3.320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AE8C9D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4.36E-07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F941C5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0.00031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0100A47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404039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52670302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nephrosin</w:t>
            </w:r>
            <w:proofErr w:type="spellEnd"/>
          </w:p>
        </w:tc>
      </w:tr>
      <w:tr w:rsidR="002C78D5" w:rsidRPr="002C78D5" w14:paraId="26D38A24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1F2FAD6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foxf2a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18DBC4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57DF0F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935FB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FCC041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4.42E-07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C4BB2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0.00031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64C5269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407681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39024310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forkhead</w:t>
            </w:r>
            <w:proofErr w:type="spellEnd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box F2a</w:t>
            </w:r>
          </w:p>
        </w:tc>
      </w:tr>
      <w:tr w:rsidR="002C78D5" w:rsidRPr="002C78D5" w14:paraId="093EB8D9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C674BF1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ovol1a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1D90D4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EDE530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150.4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22FF6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6.525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3AD6C3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6.44E-07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F1E14D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0.00042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01223D1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792456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02F4ED42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ovo-like zinc finger 1a</w:t>
            </w:r>
          </w:p>
        </w:tc>
      </w:tr>
      <w:tr w:rsidR="002C78D5" w:rsidRPr="002C78D5" w14:paraId="790EA380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6461555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lect2l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9AD26B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4684.7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2B280D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46531.8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065DF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3.312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050027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8.91E-07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7A222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0.00056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07D3D77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567278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7FABB368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leukocyte cell-derived </w:t>
            </w: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chemotaxin</w:t>
            </w:r>
            <w:proofErr w:type="spellEnd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 like</w:t>
            </w:r>
          </w:p>
        </w:tc>
      </w:tr>
      <w:tr w:rsidR="002C78D5" w:rsidRPr="002C78D5" w14:paraId="3AC6919A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1A3561E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chia.6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22B970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120.3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D4E21D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1436.2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7417D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3.577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5C3161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33C77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0.00066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578599A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322420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55125152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chitinase, acidic.6</w:t>
            </w:r>
          </w:p>
        </w:tc>
      </w:tr>
      <w:tr w:rsidR="002C78D5" w:rsidRPr="002C78D5" w14:paraId="17F34DA7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ECCA07A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mpx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B3558D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1792.6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89EE98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18086.4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71D8A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3.335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1924F9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1.24E-06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055A6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0.00069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9693059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337514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0370C2F1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myeloid-specific peroxidase</w:t>
            </w:r>
          </w:p>
        </w:tc>
      </w:tr>
      <w:tr w:rsidR="002C78D5" w:rsidRPr="002C78D5" w14:paraId="18173C66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hideMark/>
          </w:tcPr>
          <w:p w14:paraId="6BF6B8B0" w14:textId="77777777" w:rsidR="002C78D5" w:rsidRPr="002C78D5" w:rsidRDefault="002C78D5" w:rsidP="00681FE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b3gnt5b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73181A8A" w14:textId="77777777" w:rsidR="002C78D5" w:rsidRPr="002C78D5" w:rsidRDefault="002C78D5" w:rsidP="00681FE6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EBF21D5" w14:textId="77777777" w:rsidR="002C78D5" w:rsidRPr="002C78D5" w:rsidRDefault="002C78D5" w:rsidP="00681FE6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932.9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581D268" w14:textId="77777777" w:rsidR="002C78D5" w:rsidRPr="002C78D5" w:rsidRDefault="002C78D5" w:rsidP="00681FE6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3.649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14:paraId="60719428" w14:textId="77777777" w:rsidR="002C78D5" w:rsidRPr="002C78D5" w:rsidRDefault="002C78D5" w:rsidP="00681FE6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1.27E-06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04D9B1A" w14:textId="77777777" w:rsidR="002C78D5" w:rsidRPr="002C78D5" w:rsidRDefault="002C78D5" w:rsidP="00681FE6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0.00069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3C43DC62" w14:textId="77777777" w:rsidR="002C78D5" w:rsidRPr="002C78D5" w:rsidRDefault="002C78D5" w:rsidP="00681FE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791470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126A6E54" w14:textId="72A1E02E" w:rsidR="002C78D5" w:rsidRPr="002C78D5" w:rsidRDefault="002C78D5" w:rsidP="00681FE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UDP-</w:t>
            </w:r>
            <w:proofErr w:type="gram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GlcNAc:betaGal</w:t>
            </w:r>
            <w:proofErr w:type="spellEnd"/>
            <w:proofErr w:type="gramEnd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beta-1,3-N-acetylglucosaminyl</w:t>
            </w:r>
            <w:r w:rsidR="00DE3A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transferase 5b</w:t>
            </w:r>
          </w:p>
        </w:tc>
      </w:tr>
      <w:tr w:rsidR="002C78D5" w:rsidRPr="002C78D5" w14:paraId="4B49DBC6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E74CB27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grin2ca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1A2768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609.3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0AAE1D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A65D5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-5.028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7582FA6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1.45E-06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28AC1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0.00075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C5F2F26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100003342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0AA08638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glutamate receptor, ionotropic, N-methyl D-aspartate 2Ca</w:t>
            </w:r>
          </w:p>
        </w:tc>
      </w:tr>
      <w:tr w:rsidR="002C78D5" w:rsidRPr="002C78D5" w14:paraId="5EDC03B0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B811511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fstl3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2121AB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2339.6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B97F44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F828C0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-4.475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E41B7C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1.59E-06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A34876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0.00079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C3BCED7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557352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2D7AE626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follistatin</w:t>
            </w:r>
            <w:proofErr w:type="spellEnd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-like 3 (secreted glycoprotein)</w:t>
            </w:r>
          </w:p>
        </w:tc>
      </w:tr>
      <w:tr w:rsidR="002C78D5" w:rsidRPr="002C78D5" w14:paraId="7F7D0DDA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9866682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dlx3b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4174E7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86.6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D29D86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60225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3.299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8132B0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1.81E-06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26715F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0.00087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7C398AC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30585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55C4F1CC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distal-less homeobox 3b</w:t>
            </w:r>
          </w:p>
        </w:tc>
      </w:tr>
      <w:tr w:rsidR="002C78D5" w:rsidRPr="002C78D5" w14:paraId="5CE244D3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B894FDD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prf1.2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DC9D23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29338D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581.0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F953C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3.902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C1086F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2.05E-06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165AA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0.00095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1A0264F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103909237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57EA91A5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perforin 1.2</w:t>
            </w:r>
          </w:p>
        </w:tc>
      </w:tr>
      <w:tr w:rsidR="002C78D5" w:rsidRPr="002C78D5" w14:paraId="51189828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F774358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tm4sf4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D5F680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025AA8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287.0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0BF7C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4.962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62D550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2.15E-06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22B45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0.00096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26C8708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445095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6884FE31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transmembrane 4 L six family member 4</w:t>
            </w:r>
          </w:p>
        </w:tc>
      </w:tr>
      <w:tr w:rsidR="002C78D5" w:rsidRPr="002C78D5" w14:paraId="13342344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7922820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il1b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D1A152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895.1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CABA9C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8862.8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09E15E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3.308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BBA550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2.74E-06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5D6DF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94FCCC8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405770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656FF5C3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interleukin 1, beta</w:t>
            </w:r>
          </w:p>
        </w:tc>
      </w:tr>
      <w:tr w:rsidR="002C78D5" w:rsidRPr="002C78D5" w14:paraId="7C6C3AE3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239B0FB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lyz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A477FC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1597.0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3FCB82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15221.9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325E8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3.253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46051B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3.07E-06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2B543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F4B6694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677744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2AAAFB02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lysozyme</w:t>
            </w:r>
          </w:p>
        </w:tc>
      </w:tr>
      <w:tr w:rsidR="002C78D5" w:rsidRPr="002C78D5" w14:paraId="5BB53182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F1C1B63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selp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45387C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116.7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38D66F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B4D58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3.479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E6F3DF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3.12E-06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A8AB2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DBB157E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796481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7D345531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selectin P</w:t>
            </w:r>
          </w:p>
        </w:tc>
      </w:tr>
      <w:tr w:rsidR="002C78D5" w:rsidRPr="002C78D5" w14:paraId="12C2A84B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1393A0B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cpa5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B748E7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1584.5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18A363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14949.6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E4F6ED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3.238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85B2BA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3.22E-06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A69CC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EDA5D56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246092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3A3B5F45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carboxypeptidase A5</w:t>
            </w:r>
          </w:p>
        </w:tc>
      </w:tr>
      <w:tr w:rsidR="002C78D5" w:rsidRPr="002C78D5" w14:paraId="10316F79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0BF10FF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prkcda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CFBF8F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314.6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98B6FB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2855.6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4920E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3.182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180604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3.47E-06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FAC20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2F2B43B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334571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53F8F08F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protein kinase C, delta a</w:t>
            </w:r>
          </w:p>
        </w:tc>
      </w:tr>
      <w:tr w:rsidR="002C78D5" w:rsidRPr="002C78D5" w14:paraId="62514200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38E4069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zgc:77112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349D29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231.7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2219C0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2180.3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6BFEA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3.234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015306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5.84E-06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EE89D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0.0021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52A5C84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406459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652BF48A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zgc:77112</w:t>
            </w:r>
          </w:p>
        </w:tc>
      </w:tr>
      <w:tr w:rsidR="002C78D5" w:rsidRPr="002C78D5" w14:paraId="5FBC7907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25DDB1B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s1pr4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5AB843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223.3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FFCBB1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2035.8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A1BA7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3.189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07B5D0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5.91E-06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AC50F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0.0021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8AB373A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402857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2B726C96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sphingosine-1-phosphate receptor 4</w:t>
            </w:r>
          </w:p>
        </w:tc>
      </w:tr>
      <w:tr w:rsidR="002C78D5" w:rsidRPr="002C78D5" w14:paraId="3347BE46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C7BE6C5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rab3db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850FC9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5F8063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474.8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12B356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3.960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376B7C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7.86E-06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C75C08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0.0027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C672C4A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436952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1D1B16D6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RAB3D, member RAS oncogene family, b</w:t>
            </w:r>
          </w:p>
        </w:tc>
      </w:tr>
      <w:tr w:rsidR="002C78D5" w:rsidRPr="002C78D5" w14:paraId="5ACF2FB7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25B558D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fabp10a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4EDDF0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59.7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4931E5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670.4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FEB11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3.490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7DB9006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7.99E-06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310E8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0.0027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E06E413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171481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19688BFD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fatty acid binding protein 10a, liver basic</w:t>
            </w:r>
          </w:p>
        </w:tc>
      </w:tr>
      <w:tr w:rsidR="002C78D5" w:rsidRPr="002C78D5" w14:paraId="1D68556F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9667245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LOC100003647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A3AA56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115.9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6E7F5D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1183.5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CF5DB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3.353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D4B5E8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8.16E-06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75E5C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0.0027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8FC54C3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100003647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334C9E79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three-finger protein 5</w:t>
            </w:r>
          </w:p>
        </w:tc>
      </w:tr>
      <w:tr w:rsidR="002C78D5" w:rsidRPr="002C78D5" w14:paraId="635F4D05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6A2561F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timp4.2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CCEB216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142.8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092D32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1405.7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BA6A5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3.299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98F2F4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8.51E-06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516872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0.0027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C4CEEF1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108004535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1E77575D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TIMP metallopeptidase inhibitor 4, tandem duplicate 2</w:t>
            </w:r>
          </w:p>
        </w:tc>
      </w:tr>
      <w:tr w:rsidR="002C78D5" w:rsidRPr="002C78D5" w14:paraId="22DCDD0C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A1AA889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csf3r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BC062F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277.5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EA082D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2381.8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C8D416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3.102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97D499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9.44E-06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7D6B3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48707C2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100134935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4B414ABC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colony stimulating factor 3 receptor (granulocyte)</w:t>
            </w:r>
          </w:p>
        </w:tc>
      </w:tr>
      <w:tr w:rsidR="002C78D5" w:rsidRPr="002C78D5" w14:paraId="20B64DB0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E18EB88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itln1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D106F8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A93BE4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1050.8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0F765A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3.385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E03E34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1.05E-05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320CC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0.0032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9221829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767684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1C05AC79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intelectin 1</w:t>
            </w:r>
          </w:p>
        </w:tc>
      </w:tr>
      <w:tr w:rsidR="002C78D5" w:rsidRPr="002C78D5" w14:paraId="00042A2C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CCF2777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myh11a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229C17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609.2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6F0E0A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4941.6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1E662D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3.020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E6BE27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1.31E-05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DB1CA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0.0039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FE752F0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554168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4865AF55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myosin, heavy chain 11a, smooth muscle</w:t>
            </w:r>
          </w:p>
        </w:tc>
      </w:tr>
      <w:tr w:rsidR="002C78D5" w:rsidRPr="002C78D5" w14:paraId="7EF99AF1" w14:textId="77777777" w:rsidTr="00DE3ADA">
        <w:trPr>
          <w:trHeight w:val="20"/>
        </w:trPr>
        <w:tc>
          <w:tcPr>
            <w:tcW w:w="1800" w:type="dxa"/>
            <w:shd w:val="clear" w:color="auto" w:fill="auto"/>
            <w:noWrap/>
            <w:hideMark/>
          </w:tcPr>
          <w:p w14:paraId="3AD288BE" w14:textId="77777777" w:rsidR="002C78D5" w:rsidRPr="002C78D5" w:rsidRDefault="002C78D5" w:rsidP="00DE3AD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atp1a1a.4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39D4A1B0" w14:textId="77777777" w:rsidR="002C78D5" w:rsidRPr="002C78D5" w:rsidRDefault="002C78D5" w:rsidP="00DE3AD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D4BBB46" w14:textId="77777777" w:rsidR="002C78D5" w:rsidRPr="002C78D5" w:rsidRDefault="002C78D5" w:rsidP="00DE3AD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326.4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D5C3A34" w14:textId="77777777" w:rsidR="002C78D5" w:rsidRPr="002C78D5" w:rsidRDefault="002C78D5" w:rsidP="00DE3AD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4.020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14:paraId="6631CB8F" w14:textId="77777777" w:rsidR="002C78D5" w:rsidRPr="002C78D5" w:rsidRDefault="002C78D5" w:rsidP="00DE3AD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1.34E-05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F5B11A8" w14:textId="77777777" w:rsidR="002C78D5" w:rsidRPr="002C78D5" w:rsidRDefault="002C78D5" w:rsidP="00DE3AD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0.0039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03C1124E" w14:textId="77777777" w:rsidR="002C78D5" w:rsidRPr="002C78D5" w:rsidRDefault="002C78D5" w:rsidP="00DE3AD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64615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20E7FDA0" w14:textId="77777777" w:rsidR="002C78D5" w:rsidRPr="002C78D5" w:rsidRDefault="002C78D5" w:rsidP="00DE3AD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ATPase Na+/K+ transporting subunit alpha 1a, tandem duplicate 4</w:t>
            </w:r>
          </w:p>
        </w:tc>
      </w:tr>
      <w:tr w:rsidR="002C78D5" w:rsidRPr="002C78D5" w14:paraId="3552A172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8BA1C1E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myf6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6D57B7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889.3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6EDA85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6103D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-4.207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2DCA22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1.41E-05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45663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0.0039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2703B94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404208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66AA7B8C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myogenic factor 6</w:t>
            </w:r>
          </w:p>
        </w:tc>
      </w:tr>
      <w:tr w:rsidR="002C78D5" w:rsidRPr="002C78D5" w14:paraId="1B6803D2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E08685B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sult5a1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398520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75.5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58F069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751.0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FCD65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3.315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0B7179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1.41E-05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10520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0.0039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C286290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767718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5459FDBC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sulfotransferase family 5A, member 1</w:t>
            </w:r>
          </w:p>
        </w:tc>
      </w:tr>
      <w:tr w:rsidR="002C78D5" w:rsidRPr="002C78D5" w14:paraId="16D52722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0673FB2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hyal3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403502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E27B73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946.6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ADDF7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3.227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D635DC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1285C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0.0041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9A3B468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100004557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584CD6B1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hyaluronidase 3</w:t>
            </w:r>
          </w:p>
        </w:tc>
      </w:tr>
      <w:tr w:rsidR="002C78D5" w:rsidRPr="002C78D5" w14:paraId="17A7454F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A4B0D3C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tuba7l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C476E0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589.8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B548AA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3619.4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575A5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2.617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332A91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1.62E-05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8E4C4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0.0043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311D123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431777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5D90D0CE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tubulin, alpha 7 like</w:t>
            </w:r>
          </w:p>
        </w:tc>
      </w:tr>
      <w:tr w:rsidR="002C78D5" w:rsidRPr="002C78D5" w14:paraId="1DE72BB1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71AA359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atp1a3a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3F930E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408.0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9D6B24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3221.3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82919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2.981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817CCA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1.72E-05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13267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0.0045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DB79079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64610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662E6BB7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ATPase Na+/K+ transporting subunit alpha 3a</w:t>
            </w:r>
          </w:p>
        </w:tc>
      </w:tr>
      <w:tr w:rsidR="002C78D5" w:rsidRPr="002C78D5" w14:paraId="482801FF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883E178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stc1l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66D8CF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3C5A77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136.6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B5470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5.536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571F0F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1.75E-05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361A6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0.0045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99EF598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393511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4240B9E3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stanniocalcin</w:t>
            </w:r>
            <w:proofErr w:type="spellEnd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1, like</w:t>
            </w:r>
          </w:p>
        </w:tc>
      </w:tr>
      <w:tr w:rsidR="002C78D5" w:rsidRPr="002C78D5" w14:paraId="4F10D2D9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1E166E2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ociad2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F34BE5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3297.6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5782D4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306.7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E6E1D3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-3.427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1639CB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1.83E-05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7F511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0.0046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0561BC6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558261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5274348C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OCIA domain containing 2</w:t>
            </w:r>
          </w:p>
        </w:tc>
      </w:tr>
      <w:tr w:rsidR="002C78D5" w:rsidRPr="002C78D5" w14:paraId="6A898DFE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375AF90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dnah9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4DD144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173.6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05F05D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1179.6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70B99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2.764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78D9D1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2.13E-05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CF77A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0.0052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82D4F40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266676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5D463C70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dynein, axonemal, heavy chain 9</w:t>
            </w:r>
          </w:p>
        </w:tc>
      </w:tr>
      <w:tr w:rsidR="002C78D5" w:rsidRPr="002C78D5" w14:paraId="13F2E8B4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A194C66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enkur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794B9F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120.7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FAE716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873.9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4132E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2.856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A4A30B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2.60E-05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3AC44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0.0063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889B231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402794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2585AAB7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enkurin</w:t>
            </w:r>
            <w:proofErr w:type="spellEnd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TRPC channel interacting protein</w:t>
            </w:r>
          </w:p>
        </w:tc>
      </w:tr>
      <w:tr w:rsidR="002C78D5" w:rsidRPr="002C78D5" w14:paraId="767FF3CB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8D5FA09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diras1a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3E6116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341.6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C363FA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34121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-4.856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0A6562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3.06E-05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438AD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0.0071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232BD11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327577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3F8BEFEB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DIRAS family, GTP-binding RAS-like 1a</w:t>
            </w:r>
          </w:p>
        </w:tc>
      </w:tr>
      <w:tr w:rsidR="002C78D5" w:rsidRPr="002C78D5" w14:paraId="2F984FC7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5B8A264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piwil1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73AA2A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221.2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F7FCA9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1406.7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48B295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2.669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9BCDFF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3.08E-05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E8006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0.0071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86395A7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368200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7F7110A4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piwi-like RNA-mediated gene silencing 1</w:t>
            </w:r>
          </w:p>
        </w:tc>
      </w:tr>
      <w:tr w:rsidR="002C78D5" w:rsidRPr="002C78D5" w14:paraId="0653CE51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13943DD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ch25hl2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CED1C1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128.1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F5BC85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1113.8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22A8F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3.120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FB8A95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3.25E-05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44CBC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0.0074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C49E65C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100136851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1A172E31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cholesterol 25-hydroxylase like 2</w:t>
            </w:r>
          </w:p>
        </w:tc>
      </w:tr>
      <w:tr w:rsidR="002C78D5" w:rsidRPr="002C78D5" w14:paraId="717D96CE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81EBBF6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lingo4b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E1DB19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231.4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432FD4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2B0CD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-5.294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599817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3.43E-05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08330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0.0076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E9B79DA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559074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6D9E6B0C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leucine rich repeat and Ig domain containing 4b</w:t>
            </w:r>
          </w:p>
        </w:tc>
      </w:tr>
      <w:tr w:rsidR="002C78D5" w:rsidRPr="002C78D5" w14:paraId="7B9292F8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A0F48F4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neu4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76EBD0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E5700F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347.0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CD303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3.963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CBF8D1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3.76E-05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938BE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0.0082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66B2F1A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553569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68FAE0E5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sialidase 4</w:t>
            </w:r>
          </w:p>
        </w:tc>
      </w:tr>
      <w:tr w:rsidR="002C78D5" w:rsidRPr="002C78D5" w14:paraId="6793A1F9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11D35DF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erg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8A8769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64.7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1D9684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635.0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81355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3.296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3E83F7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3.81E-05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D8AC66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0.0082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65AA6EA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494073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2EC21B07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ETS transcription factor ERG</w:t>
            </w:r>
          </w:p>
        </w:tc>
      </w:tr>
      <w:tr w:rsidR="002C78D5" w:rsidRPr="002C78D5" w14:paraId="48CA64A5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5B9C3C5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fes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2982F2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355320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832.6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6BED2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3.131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57527F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3.89E-05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8B0DD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0.0082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39DD1A8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566739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388105DB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FES proto-oncogene, tyrosine kinase</w:t>
            </w:r>
          </w:p>
        </w:tc>
      </w:tr>
      <w:tr w:rsidR="002C78D5" w:rsidRPr="002C78D5" w14:paraId="668F6FC6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783EFBA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si:dkey</w:t>
            </w:r>
            <w:proofErr w:type="gramEnd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-9i23.5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B90679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DE4095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46380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7.201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0DF2E1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4.21E-05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F81D3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0.0085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586BB26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571862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7CC682A8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si:dkey</w:t>
            </w:r>
            <w:proofErr w:type="gramEnd"/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-9i23.5</w:t>
            </w:r>
          </w:p>
        </w:tc>
      </w:tr>
      <w:tr w:rsidR="002C78D5" w:rsidRPr="002C78D5" w14:paraId="304150F8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7BFEBCD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si:ch211-66e2.3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8C5EE6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C5740C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873.9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5CF2F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3.007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AE13A4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4.23E-05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84B19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0.0085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69EEAB8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100141487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399F5309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si:ch211-66e2.3</w:t>
            </w:r>
          </w:p>
        </w:tc>
      </w:tr>
      <w:tr w:rsidR="002C78D5" w:rsidRPr="002C78D5" w14:paraId="25024217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4CC059F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alox5ap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200823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88FA56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935.8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C9808B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3.103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2550E5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4.24E-05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14022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0.0085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EA2CD16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337376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06A28CDA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arachidonate 5-lipoxygenase-activating protein</w:t>
            </w:r>
          </w:p>
        </w:tc>
      </w:tr>
      <w:tr w:rsidR="002C78D5" w:rsidRPr="002C78D5" w14:paraId="50B0DC77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2AE3D5A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si:ch211-251b21.1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1748D1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1161.5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F55C50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74B2A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-3.276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FF6762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4.43E-05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1E9213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0.0088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8D6C4AF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571720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424448FD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si:ch211-251b21.1</w:t>
            </w:r>
          </w:p>
        </w:tc>
      </w:tr>
      <w:tr w:rsidR="002C78D5" w:rsidRPr="002C78D5" w14:paraId="3E948071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C0690CE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illr4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2EE04E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143.2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03FECF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1144.2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73672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2.998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949E4D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4.60E-05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DCEE7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0.0089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0B5F7D7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559737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3FF1E96B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immune-related, lectin-like receptor 4</w:t>
            </w:r>
          </w:p>
        </w:tc>
      </w:tr>
      <w:tr w:rsidR="002C78D5" w:rsidRPr="002C78D5" w14:paraId="7A422E6D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2104F55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thbs3b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6C0596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3822.4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C31AE7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FFB97D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-3.706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57BE69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4.62E-05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495A0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0.0089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20FF3CB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571317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19089B80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thrombospondin 3b</w:t>
            </w:r>
          </w:p>
        </w:tc>
      </w:tr>
      <w:tr w:rsidR="002C78D5" w:rsidRPr="002C78D5" w14:paraId="7B5E0C64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7FBFCE3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nkl.1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92182E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5A6D99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F6466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4.925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EF7C15F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5.05E-05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C23F3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0.0095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3FF00EF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103909014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48D3AB43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NK-lysin tandem duplicate 1</w:t>
            </w:r>
          </w:p>
        </w:tc>
      </w:tr>
      <w:tr w:rsidR="002C78D5" w:rsidRPr="002C78D5" w14:paraId="060E1D8A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20E5D79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zgc:92360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C24E29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170.5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E16A45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1289.7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AA4D88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2.919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16D2449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5.25E-05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15E21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0.0095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98FFAA1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436988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338EBDA4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zgc:92360</w:t>
            </w:r>
          </w:p>
        </w:tc>
      </w:tr>
      <w:tr w:rsidR="002C78D5" w:rsidRPr="002C78D5" w14:paraId="68B8B015" w14:textId="77777777" w:rsidTr="00681FE6">
        <w:trPr>
          <w:trHeight w:val="2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68FEC41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hbaa1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A677180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1067.1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D7A06F4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109.1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69951C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-3.290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68A1E2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5.27E-05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B4775E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0.0095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55434E0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30507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6A7D6C82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hemoglobin, alpha adult 1</w:t>
            </w:r>
          </w:p>
        </w:tc>
      </w:tr>
      <w:tr w:rsidR="002C78D5" w:rsidRPr="002C78D5" w14:paraId="354EEECC" w14:textId="77777777" w:rsidTr="00681FE6">
        <w:trPr>
          <w:trHeight w:val="2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154F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mrc1b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3EF5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1878.4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0CE1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12939.4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DF57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2.784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F102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5.27E-05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C2DA" w14:textId="77777777" w:rsidR="002C78D5" w:rsidRPr="002C78D5" w:rsidRDefault="002C78D5" w:rsidP="002C78D5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0.0095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F8F8" w14:textId="77777777" w:rsidR="002C78D5" w:rsidRPr="002C78D5" w:rsidRDefault="002C78D5" w:rsidP="002C78D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559502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F86A" w14:textId="77777777" w:rsidR="002C78D5" w:rsidRPr="002C78D5" w:rsidRDefault="002C78D5" w:rsidP="002C78D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78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mannose receptor, C type 1b</w:t>
            </w:r>
          </w:p>
        </w:tc>
      </w:tr>
    </w:tbl>
    <w:p w14:paraId="0D002DC6" w14:textId="77777777" w:rsidR="002C78D5" w:rsidRDefault="002C78D5"/>
    <w:sectPr w:rsidR="002C78D5" w:rsidSect="002C78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D5"/>
    <w:rsid w:val="002C78D5"/>
    <w:rsid w:val="00681FE6"/>
    <w:rsid w:val="00D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B3C3C"/>
  <w15:chartTrackingRefBased/>
  <w15:docId w15:val="{E3DD564D-40E5-7D4A-8291-1DA9C036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Yidong</dc:creator>
  <cp:keywords/>
  <dc:description/>
  <cp:lastModifiedBy>Chen, Yidong</cp:lastModifiedBy>
  <cp:revision>2</cp:revision>
  <dcterms:created xsi:type="dcterms:W3CDTF">2022-10-07T21:56:00Z</dcterms:created>
  <dcterms:modified xsi:type="dcterms:W3CDTF">2022-10-07T22:07:00Z</dcterms:modified>
</cp:coreProperties>
</file>