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Pr>
          <w:rFonts w:asciiTheme="minorHAnsi" w:hAnsiTheme="minorHAnsi"/>
          <w:b/>
          <w:bCs/>
          <w:i/>
          <w:sz w:val="28"/>
          <w:szCs w:val="28"/>
        </w:rPr>
        <w:t>’s</w:t>
      </w:r>
      <w:proofErr w:type="spellEnd"/>
      <w:proofErr w:type="gram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9" w:tgtFrame="_blank" w:history="1">
        <w:r w:rsidRPr="00505C51">
          <w:rPr>
            <w:rStyle w:val="a7"/>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EB72EC">
        <w:fldChar w:fldCharType="begin"/>
      </w:r>
      <w:r w:rsidR="00EB72EC">
        <w:instrText xml:space="preserve"> HYPERLINK "https://biosharing.org/" \t "_blank" </w:instrText>
      </w:r>
      <w:r w:rsidR="00EB72EC">
        <w:fldChar w:fldCharType="separate"/>
      </w:r>
      <w:r w:rsidRPr="00505C51">
        <w:rPr>
          <w:rStyle w:val="a7"/>
          <w:rFonts w:asciiTheme="minorHAnsi" w:hAnsiTheme="minorHAnsi"/>
          <w:bCs/>
          <w:sz w:val="22"/>
          <w:szCs w:val="22"/>
        </w:rPr>
        <w:t>BioSharing</w:t>
      </w:r>
      <w:proofErr w:type="spellEnd"/>
      <w:r w:rsidRPr="00505C51">
        <w:rPr>
          <w:rStyle w:val="a7"/>
          <w:rFonts w:asciiTheme="minorHAnsi" w:hAnsiTheme="minorHAnsi"/>
          <w:bCs/>
          <w:sz w:val="22"/>
          <w:szCs w:val="22"/>
        </w:rPr>
        <w:t xml:space="preserve"> Information Resource</w:t>
      </w:r>
      <w:r w:rsidR="00EB72EC">
        <w:rPr>
          <w:rStyle w:val="a7"/>
          <w:rFonts w:asciiTheme="minorHAnsi" w:hAnsiTheme="minorHAnsi"/>
          <w:bCs/>
          <w:sz w:val="22"/>
          <w:szCs w:val="22"/>
        </w:rPr>
        <w:fldChar w:fldCharType="end"/>
      </w:r>
      <w:r w:rsidRPr="00505C51">
        <w:rPr>
          <w:rFonts w:asciiTheme="minorHAnsi" w:hAnsiTheme="minorHAnsi"/>
          <w:bCs/>
          <w:sz w:val="22"/>
          <w:szCs w:val="22"/>
        </w:rPr>
        <w:t>), or the </w:t>
      </w:r>
      <w:hyperlink r:id="rId10" w:tgtFrame="_blank" w:history="1">
        <w:r w:rsidRPr="00505C51">
          <w:rPr>
            <w:rStyle w:val="a7"/>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a7"/>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8"/>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8"/>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8"/>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738E5E6E" w14:textId="3575B019" w:rsidR="00A76A53" w:rsidRDefault="00D03F5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hint="eastAsia"/>
          <w:lang w:eastAsia="zh-CN"/>
        </w:rPr>
        <w:t xml:space="preserve">We </w:t>
      </w:r>
      <w:r w:rsidR="00A76A53">
        <w:rPr>
          <w:rFonts w:asciiTheme="minorHAnsi" w:hAnsiTheme="minorHAnsi" w:hint="eastAsia"/>
          <w:lang w:eastAsia="zh-CN"/>
        </w:rPr>
        <w:t xml:space="preserve">collected different cells </w:t>
      </w:r>
      <w:r>
        <w:rPr>
          <w:rFonts w:asciiTheme="minorHAnsi" w:hAnsiTheme="minorHAnsi" w:hint="eastAsia"/>
          <w:lang w:eastAsia="zh-CN"/>
        </w:rPr>
        <w:t xml:space="preserve">used </w:t>
      </w:r>
      <w:r>
        <w:rPr>
          <w:rFonts w:asciiTheme="minorHAnsi" w:hAnsiTheme="minorHAnsi"/>
          <w:lang w:eastAsia="zh-CN"/>
        </w:rPr>
        <w:t>individual</w:t>
      </w:r>
      <w:r>
        <w:rPr>
          <w:rFonts w:asciiTheme="minorHAnsi" w:hAnsiTheme="minorHAnsi" w:hint="eastAsia"/>
          <w:lang w:eastAsia="zh-CN"/>
        </w:rPr>
        <w:t xml:space="preserve"> fish to </w:t>
      </w:r>
      <w:r>
        <w:rPr>
          <w:rFonts w:asciiTheme="minorHAnsi" w:hAnsiTheme="minorHAnsi"/>
          <w:lang w:eastAsia="zh-CN"/>
        </w:rPr>
        <w:t>per</w:t>
      </w:r>
      <w:r>
        <w:rPr>
          <w:rFonts w:asciiTheme="minorHAnsi" w:hAnsiTheme="minorHAnsi" w:hint="eastAsia"/>
          <w:lang w:eastAsia="zh-CN"/>
        </w:rPr>
        <w:t xml:space="preserve">form single cell RNA sequencing </w:t>
      </w:r>
      <w:r w:rsidR="00A76A53">
        <w:rPr>
          <w:rFonts w:asciiTheme="minorHAnsi" w:hAnsiTheme="minorHAnsi" w:hint="eastAsia"/>
          <w:lang w:eastAsia="zh-CN"/>
        </w:rPr>
        <w:t>as Figure 1, Figure 2, and Figure 4;</w:t>
      </w:r>
    </w:p>
    <w:p w14:paraId="5070E256" w14:textId="33510B7D" w:rsidR="00FD4937" w:rsidRPr="00125190" w:rsidRDefault="00A76A5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hint="eastAsia"/>
          <w:lang w:eastAsia="zh-CN"/>
        </w:rPr>
        <w:t xml:space="preserve">For </w:t>
      </w:r>
      <w:r w:rsidR="00D03F53">
        <w:rPr>
          <w:rFonts w:asciiTheme="minorHAnsi" w:hAnsiTheme="minorHAnsi" w:hint="eastAsia"/>
          <w:lang w:eastAsia="zh-CN"/>
        </w:rPr>
        <w:t>single cell morphology analysis</w:t>
      </w:r>
      <w:r>
        <w:rPr>
          <w:rFonts w:asciiTheme="minorHAnsi" w:hAnsiTheme="minorHAnsi" w:hint="eastAsia"/>
          <w:lang w:eastAsia="zh-CN"/>
        </w:rPr>
        <w:t xml:space="preserve"> at Figure 4, we state</w:t>
      </w:r>
      <w:r w:rsidR="004F0AB9">
        <w:rPr>
          <w:rFonts w:asciiTheme="minorHAnsi" w:hAnsiTheme="minorHAnsi" w:hint="eastAsia"/>
          <w:lang w:eastAsia="zh-CN"/>
        </w:rPr>
        <w:t>d</w:t>
      </w:r>
      <w:r>
        <w:rPr>
          <w:rFonts w:asciiTheme="minorHAnsi" w:hAnsiTheme="minorHAnsi" w:hint="eastAsia"/>
          <w:lang w:eastAsia="zh-CN"/>
        </w:rPr>
        <w:t xml:space="preserve"> sample size at </w:t>
      </w:r>
      <w:r w:rsidR="004F0AB9">
        <w:rPr>
          <w:rFonts w:asciiTheme="minorHAnsi" w:hAnsiTheme="minorHAnsi" w:hint="eastAsia"/>
          <w:lang w:eastAsia="zh-CN"/>
        </w:rPr>
        <w:t>text</w:t>
      </w:r>
      <w:r>
        <w:rPr>
          <w:rFonts w:asciiTheme="minorHAnsi" w:hAnsiTheme="minorHAnsi" w:hint="eastAsia"/>
          <w:lang w:eastAsia="zh-CN"/>
        </w:rPr>
        <w:t>, methods, and figure legends.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2E43BBC" w14:textId="6BE4E390" w:rsidR="002F0DB8" w:rsidRDefault="00D03F53" w:rsidP="00D03F5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hint="eastAsia"/>
          <w:lang w:eastAsia="zh-CN"/>
        </w:rPr>
        <w:lastRenderedPageBreak/>
        <w:t xml:space="preserve">For single-cell RNA sequencing </w:t>
      </w:r>
      <w:r w:rsidR="00A76A53">
        <w:rPr>
          <w:rFonts w:asciiTheme="minorHAnsi" w:hAnsiTheme="minorHAnsi" w:hint="eastAsia"/>
          <w:lang w:eastAsia="zh-CN"/>
        </w:rPr>
        <w:t xml:space="preserve">samples, we have </w:t>
      </w:r>
      <w:r>
        <w:rPr>
          <w:rFonts w:asciiTheme="minorHAnsi" w:hAnsiTheme="minorHAnsi" w:hint="eastAsia"/>
          <w:lang w:eastAsia="zh-CN"/>
        </w:rPr>
        <w:t xml:space="preserve">more than </w:t>
      </w:r>
      <w:r w:rsidR="00A76A53">
        <w:rPr>
          <w:rFonts w:asciiTheme="minorHAnsi" w:hAnsiTheme="minorHAnsi" w:hint="eastAsia"/>
          <w:lang w:eastAsia="zh-CN"/>
        </w:rPr>
        <w:t xml:space="preserve">one replicates, as we showed in Figure 1, 2 and 4, in </w:t>
      </w:r>
      <w:r w:rsidR="004F0AB9">
        <w:rPr>
          <w:rFonts w:asciiTheme="minorHAnsi" w:hAnsiTheme="minorHAnsi" w:hint="eastAsia"/>
          <w:lang w:eastAsia="zh-CN"/>
        </w:rPr>
        <w:t>text</w:t>
      </w:r>
      <w:r w:rsidR="00A76A53">
        <w:rPr>
          <w:rFonts w:asciiTheme="minorHAnsi" w:hAnsiTheme="minorHAnsi" w:hint="eastAsia"/>
          <w:lang w:eastAsia="zh-CN"/>
        </w:rPr>
        <w:t xml:space="preserve">, methods, and </w:t>
      </w:r>
      <w:r w:rsidR="002F0DB8">
        <w:rPr>
          <w:rFonts w:asciiTheme="minorHAnsi" w:hAnsiTheme="minorHAnsi" w:hint="eastAsia"/>
          <w:lang w:eastAsia="zh-CN"/>
        </w:rPr>
        <w:t>legends</w:t>
      </w:r>
      <w:r>
        <w:rPr>
          <w:rFonts w:asciiTheme="minorHAnsi" w:hAnsiTheme="minorHAnsi" w:hint="eastAsia"/>
          <w:lang w:eastAsia="zh-CN"/>
        </w:rPr>
        <w:t xml:space="preserve">. </w:t>
      </w:r>
      <w:r w:rsidR="00E72266">
        <w:rPr>
          <w:rFonts w:asciiTheme="minorHAnsi" w:hAnsiTheme="minorHAnsi" w:hint="eastAsia"/>
          <w:lang w:eastAsia="zh-CN"/>
        </w:rPr>
        <w:t xml:space="preserve">And each replicates were finished at </w:t>
      </w:r>
      <w:r w:rsidR="002F0DB8">
        <w:rPr>
          <w:rFonts w:asciiTheme="minorHAnsi" w:hAnsiTheme="minorHAnsi" w:hint="eastAsia"/>
          <w:lang w:eastAsia="zh-CN"/>
        </w:rPr>
        <w:t>different</w:t>
      </w:r>
      <w:r w:rsidR="00E72266">
        <w:rPr>
          <w:rFonts w:asciiTheme="minorHAnsi" w:hAnsiTheme="minorHAnsi" w:hint="eastAsia"/>
          <w:lang w:eastAsia="zh-CN"/>
        </w:rPr>
        <w:t xml:space="preserve"> days. </w:t>
      </w:r>
    </w:p>
    <w:p w14:paraId="4EA37794" w14:textId="46FAFAF5" w:rsidR="002F0DB8" w:rsidRDefault="00D03F53" w:rsidP="00D03F5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hint="eastAsia"/>
          <w:lang w:eastAsia="zh-CN"/>
        </w:rPr>
        <w:t xml:space="preserve">For morphology analysis, we collect more than 570 individual samples. </w:t>
      </w:r>
      <w:r w:rsidR="00E72266">
        <w:rPr>
          <w:rFonts w:asciiTheme="minorHAnsi" w:hAnsiTheme="minorHAnsi" w:hint="eastAsia"/>
          <w:lang w:eastAsia="zh-CN"/>
        </w:rPr>
        <w:t xml:space="preserve">Each morphological </w:t>
      </w:r>
      <w:r w:rsidR="004F0AB9">
        <w:rPr>
          <w:rFonts w:asciiTheme="minorHAnsi" w:hAnsiTheme="minorHAnsi" w:hint="eastAsia"/>
          <w:lang w:eastAsia="zh-CN"/>
        </w:rPr>
        <w:t>sub</w:t>
      </w:r>
      <w:r w:rsidR="00E72266">
        <w:rPr>
          <w:rFonts w:asciiTheme="minorHAnsi" w:hAnsiTheme="minorHAnsi" w:hint="eastAsia"/>
          <w:lang w:eastAsia="zh-CN"/>
        </w:rPr>
        <w:t>class w</w:t>
      </w:r>
      <w:r w:rsidR="004F0AB9">
        <w:rPr>
          <w:rFonts w:asciiTheme="minorHAnsi" w:hAnsiTheme="minorHAnsi" w:hint="eastAsia"/>
          <w:lang w:eastAsia="zh-CN"/>
        </w:rPr>
        <w:t>as</w:t>
      </w:r>
      <w:r w:rsidR="00E72266">
        <w:rPr>
          <w:rFonts w:asciiTheme="minorHAnsi" w:hAnsiTheme="minorHAnsi" w:hint="eastAsia"/>
          <w:lang w:eastAsia="zh-CN"/>
        </w:rPr>
        <w:t xml:space="preserve"> identified by many samples. </w:t>
      </w:r>
      <w:r w:rsidR="002F0DB8">
        <w:rPr>
          <w:rFonts w:asciiTheme="minorHAnsi" w:hAnsiTheme="minorHAnsi" w:hint="eastAsia"/>
          <w:lang w:eastAsia="zh-CN"/>
        </w:rPr>
        <w:t>The information mentioned in Figure 4.</w:t>
      </w:r>
    </w:p>
    <w:p w14:paraId="0D004C41" w14:textId="73F22F0B" w:rsidR="002F0DB8" w:rsidRDefault="00E72266" w:rsidP="00D03F5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hint="eastAsia"/>
          <w:lang w:eastAsia="zh-CN"/>
        </w:rPr>
        <w:t xml:space="preserve">We identify the gene expression of cells </w:t>
      </w:r>
      <w:r w:rsidR="004F0AB9">
        <w:rPr>
          <w:rFonts w:asciiTheme="minorHAnsi" w:hAnsiTheme="minorHAnsi" w:cstheme="minorHAnsi"/>
          <w:bCs/>
        </w:rPr>
        <w:t xml:space="preserve">with </w:t>
      </w:r>
      <w:r w:rsidR="004F0AB9">
        <w:rPr>
          <w:rFonts w:asciiTheme="minorHAnsi" w:hAnsiTheme="minorHAnsi" w:cstheme="minorHAnsi" w:hint="eastAsia"/>
          <w:bCs/>
          <w:lang w:eastAsia="zh-CN"/>
        </w:rPr>
        <w:t xml:space="preserve">a </w:t>
      </w:r>
      <w:r w:rsidR="004F0AB9">
        <w:rPr>
          <w:rFonts w:asciiTheme="minorHAnsi" w:hAnsiTheme="minorHAnsi" w:cstheme="minorHAnsi"/>
          <w:bCs/>
          <w:lang w:eastAsia="zh-CN"/>
        </w:rPr>
        <w:t>criteria</w:t>
      </w:r>
      <w:r w:rsidRPr="00E72266">
        <w:rPr>
          <w:rFonts w:asciiTheme="minorHAnsi" w:hAnsiTheme="minorHAnsi" w:cstheme="minorHAnsi"/>
          <w:bCs/>
        </w:rPr>
        <w:t xml:space="preserve"> of 5% cells or have averaged </w:t>
      </w:r>
      <w:r w:rsidRPr="00E72266">
        <w:rPr>
          <w:rFonts w:asciiTheme="minorHAnsi" w:hAnsiTheme="minorHAnsi" w:cstheme="minorHAnsi"/>
        </w:rPr>
        <w:t xml:space="preserve">UMI of each TF-expressed cell </w:t>
      </w:r>
      <w:r w:rsidRPr="00E72266">
        <w:rPr>
          <w:rFonts w:asciiTheme="minorHAnsi" w:hAnsiTheme="minorHAnsi" w:cstheme="minorHAnsi"/>
          <w:bCs/>
        </w:rPr>
        <w:t>UMI = 2 as ON</w:t>
      </w:r>
      <w:r w:rsidRPr="00E72266">
        <w:rPr>
          <w:rFonts w:asciiTheme="minorHAnsi" w:hAnsiTheme="minorHAnsi" w:cstheme="minorHAnsi"/>
          <w:bCs/>
          <w:lang w:eastAsia="zh-CN"/>
        </w:rPr>
        <w:t>.</w:t>
      </w:r>
      <w:r w:rsidRPr="00E72266">
        <w:rPr>
          <w:rFonts w:asciiTheme="minorHAnsi" w:hAnsiTheme="minorHAnsi" w:cstheme="minorHAnsi"/>
          <w:lang w:eastAsia="zh-CN"/>
        </w:rPr>
        <w:t xml:space="preserve"> </w:t>
      </w:r>
      <w:r w:rsidR="00D03F53" w:rsidRPr="00E72266">
        <w:rPr>
          <w:rFonts w:asciiTheme="minorHAnsi" w:hAnsiTheme="minorHAnsi" w:cstheme="minorHAnsi"/>
          <w:lang w:eastAsia="zh-CN"/>
        </w:rPr>
        <w:t>The information can</w:t>
      </w:r>
      <w:r w:rsidR="00D03F53">
        <w:rPr>
          <w:rFonts w:asciiTheme="minorHAnsi" w:hAnsiTheme="minorHAnsi" w:hint="eastAsia"/>
          <w:lang w:eastAsia="zh-CN"/>
        </w:rPr>
        <w:t xml:space="preserve"> be found in both sections and figure legends</w:t>
      </w:r>
      <w:r w:rsidR="002F0DB8">
        <w:rPr>
          <w:rFonts w:asciiTheme="minorHAnsi" w:hAnsiTheme="minorHAnsi" w:hint="eastAsia"/>
          <w:lang w:eastAsia="zh-CN"/>
        </w:rPr>
        <w:t xml:space="preserve"> of Figure</w:t>
      </w:r>
      <w:r w:rsidR="004F0AB9">
        <w:rPr>
          <w:rFonts w:asciiTheme="minorHAnsi" w:hAnsiTheme="minorHAnsi" w:hint="eastAsia"/>
          <w:lang w:eastAsia="zh-CN"/>
        </w:rPr>
        <w:t xml:space="preserve"> 1</w:t>
      </w:r>
      <w:r w:rsidR="002F0DB8">
        <w:rPr>
          <w:rFonts w:asciiTheme="minorHAnsi" w:hAnsiTheme="minorHAnsi" w:hint="eastAsia"/>
          <w:lang w:eastAsia="zh-CN"/>
        </w:rPr>
        <w:t>-</w:t>
      </w:r>
      <w:r w:rsidR="004F0AB9">
        <w:rPr>
          <w:rFonts w:asciiTheme="minorHAnsi" w:hAnsiTheme="minorHAnsi" w:hint="eastAsia"/>
          <w:lang w:eastAsia="zh-CN"/>
        </w:rPr>
        <w:t>source data3</w:t>
      </w:r>
      <w:r w:rsidR="002F0DB8">
        <w:rPr>
          <w:rFonts w:asciiTheme="minorHAnsi" w:hAnsiTheme="minorHAnsi" w:hint="eastAsia"/>
          <w:lang w:eastAsia="zh-CN"/>
        </w:rPr>
        <w:t xml:space="preserve">, Figure </w:t>
      </w:r>
      <w:r w:rsidR="004F0AB9">
        <w:rPr>
          <w:rFonts w:asciiTheme="minorHAnsi" w:hAnsiTheme="minorHAnsi" w:hint="eastAsia"/>
          <w:lang w:eastAsia="zh-CN"/>
        </w:rPr>
        <w:t>2</w:t>
      </w:r>
      <w:r w:rsidR="002F0DB8">
        <w:rPr>
          <w:rFonts w:asciiTheme="minorHAnsi" w:hAnsiTheme="minorHAnsi" w:hint="eastAsia"/>
          <w:lang w:eastAsia="zh-CN"/>
        </w:rPr>
        <w:t>-</w:t>
      </w:r>
      <w:r w:rsidR="004F0AB9">
        <w:rPr>
          <w:rFonts w:asciiTheme="minorHAnsi" w:hAnsiTheme="minorHAnsi" w:hint="eastAsia"/>
          <w:lang w:eastAsia="zh-CN"/>
        </w:rPr>
        <w:t>source data 3, and Figure 4-source data 1</w:t>
      </w:r>
      <w:r w:rsidR="00D03F53">
        <w:rPr>
          <w:rFonts w:asciiTheme="minorHAnsi" w:hAnsiTheme="minorHAnsi" w:hint="eastAsia"/>
          <w:lang w:eastAsia="zh-CN"/>
        </w:rPr>
        <w:t xml:space="preserve">. </w:t>
      </w:r>
    </w:p>
    <w:p w14:paraId="417E724F" w14:textId="6A1B2897" w:rsidR="00FD4937" w:rsidRPr="00125190" w:rsidRDefault="00D03F5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hint="eastAsia"/>
          <w:lang w:eastAsia="zh-CN"/>
        </w:rPr>
        <w:t xml:space="preserve">High-throughput sequence data have be uploaded to </w:t>
      </w:r>
      <w:r w:rsidRPr="00D03F53">
        <w:rPr>
          <w:rFonts w:asciiTheme="minorHAnsi" w:hAnsiTheme="minorHAnsi"/>
          <w:lang w:eastAsia="zh-CN"/>
        </w:rPr>
        <w:t>https://bigd.big.ac.cn/gsub/submit/gsa/subCRA002669</w:t>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a8"/>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8"/>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8"/>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8"/>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93B7DF9" w14:textId="620A3F34" w:rsidR="002F0DB8" w:rsidRDefault="00D03F5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hint="eastAsia"/>
          <w:sz w:val="22"/>
          <w:szCs w:val="22"/>
          <w:lang w:eastAsia="zh-CN"/>
        </w:rPr>
        <w:t>We described all statistical analysis</w:t>
      </w:r>
      <w:r w:rsidR="002F0DB8">
        <w:rPr>
          <w:rFonts w:asciiTheme="minorHAnsi" w:hAnsiTheme="minorHAnsi" w:hint="eastAsia"/>
          <w:sz w:val="22"/>
          <w:szCs w:val="22"/>
          <w:lang w:eastAsia="zh-CN"/>
        </w:rPr>
        <w:t xml:space="preserve"> methods we used in section and methods of each figures;</w:t>
      </w:r>
    </w:p>
    <w:p w14:paraId="7AAC5DA5" w14:textId="6BA1AD98" w:rsidR="002F0DB8" w:rsidRDefault="00D03F5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hint="eastAsia"/>
          <w:sz w:val="22"/>
          <w:szCs w:val="22"/>
          <w:lang w:eastAsia="zh-CN"/>
        </w:rPr>
        <w:t>We identify the statistical test and exact value of N</w:t>
      </w:r>
      <w:r w:rsidR="002F0DB8">
        <w:rPr>
          <w:rFonts w:asciiTheme="minorHAnsi" w:hAnsiTheme="minorHAnsi" w:hint="eastAsia"/>
          <w:sz w:val="22"/>
          <w:szCs w:val="22"/>
          <w:lang w:eastAsia="zh-CN"/>
        </w:rPr>
        <w:t xml:space="preserve"> for Figure 4</w:t>
      </w:r>
      <w:r>
        <w:rPr>
          <w:rFonts w:asciiTheme="minorHAnsi" w:hAnsiTheme="minorHAnsi" w:hint="eastAsia"/>
          <w:sz w:val="22"/>
          <w:szCs w:val="22"/>
          <w:lang w:eastAsia="zh-CN"/>
        </w:rPr>
        <w:t>;</w:t>
      </w:r>
    </w:p>
    <w:p w14:paraId="006D2F5D" w14:textId="4F1B6154" w:rsidR="00FD4937" w:rsidRDefault="00D03F5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hint="eastAsia"/>
          <w:sz w:val="22"/>
          <w:szCs w:val="22"/>
          <w:lang w:eastAsia="zh-CN"/>
        </w:rPr>
        <w:t xml:space="preserve"> We report the</w:t>
      </w:r>
      <w:r w:rsidR="004F0AB9">
        <w:rPr>
          <w:rFonts w:asciiTheme="minorHAnsi" w:hAnsiTheme="minorHAnsi" w:hint="eastAsia"/>
          <w:sz w:val="22"/>
          <w:szCs w:val="22"/>
          <w:lang w:eastAsia="zh-CN"/>
        </w:rPr>
        <w:t xml:space="preserve"> exact p-values for each result</w:t>
      </w:r>
      <w:r w:rsidR="002F0DB8">
        <w:rPr>
          <w:rFonts w:asciiTheme="minorHAnsi" w:hAnsiTheme="minorHAnsi" w:hint="eastAsia"/>
          <w:sz w:val="22"/>
          <w:szCs w:val="22"/>
          <w:lang w:eastAsia="zh-CN"/>
        </w:rPr>
        <w:t>, especially in GO analysis at</w:t>
      </w:r>
      <w:r w:rsidR="004F0AB9">
        <w:rPr>
          <w:rFonts w:asciiTheme="minorHAnsi" w:hAnsiTheme="minorHAnsi" w:hint="eastAsia"/>
          <w:sz w:val="22"/>
          <w:szCs w:val="22"/>
          <w:lang w:eastAsia="zh-CN"/>
        </w:rPr>
        <w:t xml:space="preserve"> Figure 1-figure supplement 2G</w:t>
      </w:r>
      <w:r w:rsidR="002F0DB8">
        <w:rPr>
          <w:rFonts w:asciiTheme="minorHAnsi" w:hAnsiTheme="minorHAnsi" w:hint="eastAsia"/>
          <w:sz w:val="22"/>
          <w:szCs w:val="22"/>
          <w:lang w:eastAsia="zh-CN"/>
        </w:rPr>
        <w:t xml:space="preserve">, Figure </w:t>
      </w:r>
      <w:r w:rsidR="004F0AB9">
        <w:rPr>
          <w:rFonts w:asciiTheme="minorHAnsi" w:hAnsiTheme="minorHAnsi" w:hint="eastAsia"/>
          <w:sz w:val="22"/>
          <w:szCs w:val="22"/>
          <w:lang w:eastAsia="zh-CN"/>
        </w:rPr>
        <w:t>5A, and Figure 5</w:t>
      </w:r>
      <w:r w:rsidR="002F0DB8">
        <w:rPr>
          <w:rFonts w:asciiTheme="minorHAnsi" w:hAnsiTheme="minorHAnsi" w:hint="eastAsia"/>
          <w:sz w:val="22"/>
          <w:szCs w:val="22"/>
          <w:lang w:eastAsia="zh-CN"/>
        </w:rPr>
        <w:t xml:space="preserve">-figure </w:t>
      </w:r>
      <w:r w:rsidR="004F0AB9">
        <w:rPr>
          <w:rFonts w:asciiTheme="minorHAnsi" w:hAnsiTheme="minorHAnsi" w:hint="eastAsia"/>
          <w:sz w:val="22"/>
          <w:szCs w:val="22"/>
          <w:lang w:eastAsia="zh-CN"/>
        </w:rPr>
        <w:t>supplement</w:t>
      </w:r>
      <w:r w:rsidR="002F0DB8">
        <w:rPr>
          <w:rFonts w:asciiTheme="minorHAnsi" w:hAnsiTheme="minorHAnsi" w:hint="eastAsia"/>
          <w:sz w:val="22"/>
          <w:szCs w:val="22"/>
          <w:lang w:eastAsia="zh-CN"/>
        </w:rPr>
        <w:t xml:space="preserve"> </w:t>
      </w:r>
      <w:r w:rsidR="004F0AB9">
        <w:rPr>
          <w:rFonts w:asciiTheme="minorHAnsi" w:hAnsiTheme="minorHAnsi" w:hint="eastAsia"/>
          <w:sz w:val="22"/>
          <w:szCs w:val="22"/>
          <w:lang w:eastAsia="zh-CN"/>
        </w:rPr>
        <w:t>1A</w:t>
      </w:r>
      <w:bookmarkStart w:id="1" w:name="_GoBack"/>
      <w:bookmarkEnd w:id="1"/>
      <w:r>
        <w:rPr>
          <w:rFonts w:asciiTheme="minorHAnsi" w:hAnsiTheme="minorHAnsi" w:hint="eastAsia"/>
          <w:sz w:val="22"/>
          <w:szCs w:val="22"/>
          <w:lang w:eastAsia="zh-CN"/>
        </w:rPr>
        <w:t xml:space="preserve">. </w:t>
      </w:r>
    </w:p>
    <w:p w14:paraId="6B80C57F" w14:textId="06CFF9FE" w:rsidR="004F0AB9" w:rsidRDefault="004F0AB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hint="eastAsia"/>
          <w:sz w:val="22"/>
          <w:szCs w:val="22"/>
          <w:lang w:eastAsia="zh-CN"/>
        </w:rPr>
        <w:t xml:space="preserve">For the statistical analysis of population-level similar pair cluster identification, we use 10% lower as </w:t>
      </w:r>
      <w:r>
        <w:rPr>
          <w:rFonts w:asciiTheme="minorHAnsi" w:hAnsiTheme="minorHAnsi"/>
          <w:sz w:val="22"/>
          <w:szCs w:val="22"/>
          <w:lang w:eastAsia="zh-CN"/>
        </w:rPr>
        <w:t>similar</w:t>
      </w:r>
      <w:r>
        <w:rPr>
          <w:rFonts w:asciiTheme="minorHAnsi" w:hAnsiTheme="minorHAnsi" w:hint="eastAsia"/>
          <w:sz w:val="22"/>
          <w:szCs w:val="22"/>
          <w:lang w:eastAsia="zh-CN"/>
        </w:rPr>
        <w:t>, 80% higher as dissimilar, there were shown in Figure 3-figure supplement 2D-</w:t>
      </w:r>
      <w:r w:rsidR="00CF4DD8">
        <w:rPr>
          <w:rFonts w:asciiTheme="minorHAnsi" w:hAnsiTheme="minorHAnsi" w:hint="eastAsia"/>
          <w:sz w:val="22"/>
          <w:szCs w:val="22"/>
          <w:lang w:eastAsia="zh-CN"/>
        </w:rPr>
        <w:t>E</w:t>
      </w:r>
      <w:r>
        <w:rPr>
          <w:rFonts w:asciiTheme="minorHAnsi" w:hAnsiTheme="minorHAnsi" w:hint="eastAsia"/>
          <w:sz w:val="22"/>
          <w:szCs w:val="22"/>
          <w:lang w:eastAsia="zh-CN"/>
        </w:rPr>
        <w:t>, 4B.</w:t>
      </w:r>
    </w:p>
    <w:p w14:paraId="56A509EB" w14:textId="72C372E3" w:rsidR="004F0AB9" w:rsidRPr="00505C51" w:rsidRDefault="004F0AB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hint="eastAsia"/>
          <w:sz w:val="22"/>
          <w:szCs w:val="22"/>
          <w:lang w:eastAsia="zh-CN"/>
        </w:rPr>
        <w:t>For the differential expression RBPs in each sister pair clusters, we use mean and SEM to describe the results in Figure 5-figure supplement 1</w:t>
      </w:r>
      <w:r w:rsidR="00CF4DD8">
        <w:rPr>
          <w:rFonts w:asciiTheme="minorHAnsi" w:hAnsiTheme="minorHAnsi" w:hint="eastAsia"/>
          <w:sz w:val="22"/>
          <w:szCs w:val="22"/>
          <w:lang w:eastAsia="zh-CN"/>
        </w:rPr>
        <w:t>B-D</w:t>
      </w:r>
      <w:r>
        <w:rPr>
          <w:rFonts w:asciiTheme="minorHAnsi" w:hAnsiTheme="minorHAnsi" w:hint="eastAsia"/>
          <w:sz w:val="22"/>
          <w:szCs w:val="22"/>
          <w:lang w:eastAsia="zh-CN"/>
        </w:rPr>
        <w: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8"/>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8"/>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5A0DF9B5" w14:textId="0F677E2B" w:rsidR="002F0DB8" w:rsidRDefault="00A76A5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hint="eastAsia"/>
          <w:sz w:val="22"/>
          <w:szCs w:val="22"/>
          <w:lang w:eastAsia="zh-CN"/>
        </w:rPr>
        <w:lastRenderedPageBreak/>
        <w:t>In this study, samples were allocated into different groups as we dissected and diss</w:t>
      </w:r>
      <w:r w:rsidR="002F0DB8">
        <w:rPr>
          <w:rFonts w:asciiTheme="minorHAnsi" w:hAnsiTheme="minorHAnsi" w:hint="eastAsia"/>
          <w:sz w:val="22"/>
          <w:szCs w:val="22"/>
          <w:lang w:eastAsia="zh-CN"/>
        </w:rPr>
        <w:t xml:space="preserve">ociated specific brain regions in Figure 1; Meanwhile, whole-brain </w:t>
      </w:r>
      <w:proofErr w:type="spellStart"/>
      <w:r w:rsidR="002F0DB8">
        <w:rPr>
          <w:rFonts w:asciiTheme="minorHAnsi" w:hAnsiTheme="minorHAnsi" w:hint="eastAsia"/>
          <w:sz w:val="22"/>
          <w:szCs w:val="22"/>
          <w:lang w:eastAsia="zh-CN"/>
        </w:rPr>
        <w:t>smaples</w:t>
      </w:r>
      <w:proofErr w:type="spellEnd"/>
      <w:r w:rsidR="002F0DB8">
        <w:rPr>
          <w:rFonts w:asciiTheme="minorHAnsi" w:hAnsiTheme="minorHAnsi" w:hint="eastAsia"/>
          <w:sz w:val="22"/>
          <w:szCs w:val="22"/>
          <w:lang w:eastAsia="zh-CN"/>
        </w:rPr>
        <w:t xml:space="preserve"> were </w:t>
      </w:r>
      <w:r w:rsidR="002F0DB8">
        <w:rPr>
          <w:rFonts w:asciiTheme="minorHAnsi" w:hAnsiTheme="minorHAnsi"/>
          <w:sz w:val="22"/>
          <w:szCs w:val="22"/>
          <w:lang w:eastAsia="zh-CN"/>
        </w:rPr>
        <w:t>separated</w:t>
      </w:r>
      <w:r w:rsidR="002F0DB8">
        <w:rPr>
          <w:rFonts w:asciiTheme="minorHAnsi" w:hAnsiTheme="minorHAnsi" w:hint="eastAsia"/>
          <w:sz w:val="22"/>
          <w:szCs w:val="22"/>
          <w:lang w:eastAsia="zh-CN"/>
        </w:rPr>
        <w:t xml:space="preserve"> with brain region specific samples;</w:t>
      </w:r>
    </w:p>
    <w:p w14:paraId="41720CDC" w14:textId="176687DF" w:rsidR="00FD4937" w:rsidRDefault="002F0DB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hint="eastAsia"/>
          <w:sz w:val="22"/>
          <w:szCs w:val="22"/>
          <w:lang w:eastAsia="zh-CN"/>
        </w:rPr>
        <w:t xml:space="preserve">Different neurotransmitter/neuromodulator type neurons were </w:t>
      </w:r>
      <w:r>
        <w:rPr>
          <w:rFonts w:asciiTheme="minorHAnsi" w:hAnsiTheme="minorHAnsi"/>
          <w:sz w:val="22"/>
          <w:szCs w:val="22"/>
          <w:lang w:eastAsia="zh-CN"/>
        </w:rPr>
        <w:t>separate</w:t>
      </w:r>
      <w:r>
        <w:rPr>
          <w:rFonts w:asciiTheme="minorHAnsi" w:hAnsiTheme="minorHAnsi" w:hint="eastAsia"/>
          <w:sz w:val="22"/>
          <w:szCs w:val="22"/>
          <w:lang w:eastAsia="zh-CN"/>
        </w:rPr>
        <w:t xml:space="preserve"> in Figure 2, and Figure 4.</w:t>
      </w:r>
    </w:p>
    <w:p w14:paraId="38CB34E8" w14:textId="77777777" w:rsidR="002F0DB8" w:rsidRPr="00505C51" w:rsidRDefault="002F0DB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8"/>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E04A100" w:rsidR="00FD4937" w:rsidRDefault="002F0DB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hint="eastAsia"/>
          <w:sz w:val="22"/>
          <w:szCs w:val="22"/>
          <w:lang w:eastAsia="zh-CN"/>
        </w:rPr>
        <w:t xml:space="preserve">We reported the regional and neurotransmitter type of each clusters by their origin gene expression as </w:t>
      </w:r>
      <w:r>
        <w:rPr>
          <w:rFonts w:asciiTheme="minorHAnsi" w:hAnsiTheme="minorHAnsi"/>
          <w:sz w:val="22"/>
          <w:szCs w:val="22"/>
          <w:lang w:eastAsia="zh-CN"/>
        </w:rPr>
        <w:t>showed</w:t>
      </w:r>
      <w:r>
        <w:rPr>
          <w:rFonts w:asciiTheme="minorHAnsi" w:hAnsiTheme="minorHAnsi" w:hint="eastAsia"/>
          <w:sz w:val="22"/>
          <w:szCs w:val="22"/>
          <w:lang w:eastAsia="zh-CN"/>
        </w:rPr>
        <w:t xml:space="preserve"> in Figure 1- Source Data 3, and Figure 2- Source Data </w:t>
      </w:r>
      <w:r w:rsidR="004F0AB9">
        <w:rPr>
          <w:rFonts w:asciiTheme="minorHAnsi" w:hAnsiTheme="minorHAnsi" w:hint="eastAsia"/>
          <w:sz w:val="22"/>
          <w:szCs w:val="22"/>
          <w:lang w:eastAsia="zh-CN"/>
        </w:rPr>
        <w:t>1</w:t>
      </w:r>
      <w:r>
        <w:rPr>
          <w:rFonts w:asciiTheme="minorHAnsi" w:hAnsiTheme="minorHAnsi" w:hint="eastAsia"/>
          <w:sz w:val="22"/>
          <w:szCs w:val="22"/>
          <w:lang w:eastAsia="zh-CN"/>
        </w:rPr>
        <w:t>.</w:t>
      </w:r>
    </w:p>
    <w:p w14:paraId="08EF97C3" w14:textId="3812C80A" w:rsidR="002F0DB8" w:rsidRDefault="002F0DB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hint="eastAsia"/>
          <w:sz w:val="22"/>
          <w:szCs w:val="22"/>
          <w:lang w:eastAsia="zh-CN"/>
        </w:rPr>
        <w:t>We identified six major cell typ</w:t>
      </w:r>
      <w:r w:rsidR="008518A2">
        <w:rPr>
          <w:rFonts w:asciiTheme="minorHAnsi" w:hAnsiTheme="minorHAnsi"/>
          <w:sz w:val="22"/>
          <w:szCs w:val="22"/>
          <w:lang w:eastAsia="zh-CN"/>
        </w:rPr>
        <w:t>es</w:t>
      </w:r>
      <w:r>
        <w:rPr>
          <w:rFonts w:asciiTheme="minorHAnsi" w:hAnsiTheme="minorHAnsi" w:hint="eastAsia"/>
          <w:sz w:val="22"/>
          <w:szCs w:val="22"/>
          <w:lang w:eastAsia="zh-CN"/>
        </w:rPr>
        <w:t xml:space="preserve"> of </w:t>
      </w:r>
      <w:r w:rsidR="008518A2">
        <w:rPr>
          <w:rFonts w:asciiTheme="minorHAnsi" w:hAnsiTheme="minorHAnsi"/>
          <w:sz w:val="22"/>
          <w:szCs w:val="22"/>
          <w:lang w:eastAsia="zh-CN"/>
        </w:rPr>
        <w:t xml:space="preserve">the </w:t>
      </w:r>
      <w:r>
        <w:rPr>
          <w:rFonts w:asciiTheme="minorHAnsi" w:hAnsiTheme="minorHAnsi" w:hint="eastAsia"/>
          <w:sz w:val="22"/>
          <w:szCs w:val="22"/>
          <w:lang w:eastAsia="zh-CN"/>
        </w:rPr>
        <w:t xml:space="preserve">whole brain according to gene expression as Figure 1- Source Data </w:t>
      </w:r>
      <w:r w:rsidR="0065528D">
        <w:rPr>
          <w:rFonts w:asciiTheme="minorHAnsi" w:hAnsiTheme="minorHAnsi" w:hint="eastAsia"/>
          <w:sz w:val="22"/>
          <w:szCs w:val="22"/>
          <w:lang w:eastAsia="zh-CN"/>
        </w:rPr>
        <w:t>5;</w:t>
      </w:r>
    </w:p>
    <w:p w14:paraId="2B1260A4" w14:textId="3A4D6DE9" w:rsidR="0065528D" w:rsidRDefault="0065528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hint="eastAsia"/>
          <w:sz w:val="22"/>
          <w:szCs w:val="22"/>
          <w:lang w:eastAsia="zh-CN"/>
        </w:rPr>
        <w:t>Genes as</w:t>
      </w:r>
      <w:r w:rsidR="008518A2">
        <w:rPr>
          <w:rFonts w:asciiTheme="minorHAnsi" w:hAnsiTheme="minorHAnsi"/>
          <w:sz w:val="22"/>
          <w:szCs w:val="22"/>
          <w:lang w:eastAsia="zh-CN"/>
        </w:rPr>
        <w:t xml:space="preserve"> </w:t>
      </w:r>
      <w:r>
        <w:rPr>
          <w:rFonts w:asciiTheme="minorHAnsi" w:hAnsiTheme="minorHAnsi" w:hint="eastAsia"/>
          <w:sz w:val="22"/>
          <w:szCs w:val="22"/>
          <w:lang w:eastAsia="zh-CN"/>
        </w:rPr>
        <w:t xml:space="preserve">specific markers for transcriptome-based clusters or morphological classes were </w:t>
      </w:r>
      <w:r>
        <w:rPr>
          <w:rFonts w:asciiTheme="minorHAnsi" w:hAnsiTheme="minorHAnsi"/>
          <w:sz w:val="22"/>
          <w:szCs w:val="22"/>
          <w:lang w:eastAsia="zh-CN"/>
        </w:rPr>
        <w:t>showed</w:t>
      </w:r>
      <w:r>
        <w:rPr>
          <w:rFonts w:asciiTheme="minorHAnsi" w:hAnsiTheme="minorHAnsi" w:hint="eastAsia"/>
          <w:sz w:val="22"/>
          <w:szCs w:val="22"/>
          <w:lang w:eastAsia="zh-CN"/>
        </w:rPr>
        <w:t xml:space="preserve"> in Figure 4- Source Data </w:t>
      </w:r>
      <w:r w:rsidR="004F0AB9">
        <w:rPr>
          <w:rFonts w:asciiTheme="minorHAnsi" w:hAnsiTheme="minorHAnsi" w:hint="eastAsia"/>
          <w:sz w:val="22"/>
          <w:szCs w:val="22"/>
          <w:lang w:eastAsia="zh-CN"/>
        </w:rPr>
        <w:t>1</w:t>
      </w:r>
      <w:r>
        <w:rPr>
          <w:rFonts w:asciiTheme="minorHAnsi" w:hAnsiTheme="minorHAnsi" w:hint="eastAsia"/>
          <w:sz w:val="22"/>
          <w:szCs w:val="22"/>
          <w:lang w:eastAsia="zh-CN"/>
        </w:rPr>
        <w:t xml:space="preserve"> and Figure 4- Source Data </w:t>
      </w:r>
      <w:r w:rsidR="004F0AB9">
        <w:rPr>
          <w:rFonts w:asciiTheme="minorHAnsi" w:hAnsiTheme="minorHAnsi" w:hint="eastAsia"/>
          <w:sz w:val="22"/>
          <w:szCs w:val="22"/>
          <w:lang w:eastAsia="zh-CN"/>
        </w:rPr>
        <w:t>2</w:t>
      </w:r>
      <w:r>
        <w:rPr>
          <w:rFonts w:asciiTheme="minorHAnsi" w:hAnsiTheme="minorHAnsi" w:hint="eastAsia"/>
          <w:sz w:val="22"/>
          <w:szCs w:val="22"/>
          <w:lang w:eastAsia="zh-CN"/>
        </w:rPr>
        <w:t>.</w:t>
      </w:r>
    </w:p>
    <w:p w14:paraId="4DAF518C" w14:textId="559BB24E" w:rsidR="0065528D" w:rsidRPr="00505C51" w:rsidRDefault="0065528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hint="eastAsia"/>
          <w:sz w:val="22"/>
          <w:szCs w:val="22"/>
          <w:lang w:eastAsia="zh-CN"/>
        </w:rPr>
        <w:t xml:space="preserve">Differentially expressed genes were </w:t>
      </w:r>
      <w:r>
        <w:rPr>
          <w:rFonts w:asciiTheme="minorHAnsi" w:hAnsiTheme="minorHAnsi"/>
          <w:sz w:val="22"/>
          <w:szCs w:val="22"/>
          <w:lang w:eastAsia="zh-CN"/>
        </w:rPr>
        <w:t>identified</w:t>
      </w:r>
      <w:r>
        <w:rPr>
          <w:rFonts w:asciiTheme="minorHAnsi" w:hAnsiTheme="minorHAnsi" w:hint="eastAsia"/>
          <w:sz w:val="22"/>
          <w:szCs w:val="22"/>
          <w:lang w:eastAsia="zh-CN"/>
        </w:rPr>
        <w:t xml:space="preserve"> in sister clusters of terminus pairs with divergent pairs </w:t>
      </w:r>
      <w:r>
        <w:rPr>
          <w:rFonts w:asciiTheme="minorHAnsi" w:hAnsiTheme="minorHAnsi"/>
          <w:sz w:val="22"/>
          <w:szCs w:val="22"/>
          <w:lang w:eastAsia="zh-CN"/>
        </w:rPr>
        <w:t>showed</w:t>
      </w:r>
      <w:r>
        <w:rPr>
          <w:rFonts w:asciiTheme="minorHAnsi" w:hAnsiTheme="minorHAnsi" w:hint="eastAsia"/>
          <w:sz w:val="22"/>
          <w:szCs w:val="22"/>
          <w:lang w:eastAsia="zh-CN"/>
        </w:rPr>
        <w:t xml:space="preserve"> in Figure 5- Source Data </w:t>
      </w:r>
      <w:r w:rsidR="004F0AB9">
        <w:rPr>
          <w:rFonts w:asciiTheme="minorHAnsi" w:hAnsiTheme="minorHAnsi" w:hint="eastAsia"/>
          <w:sz w:val="22"/>
          <w:szCs w:val="22"/>
          <w:lang w:eastAsia="zh-CN"/>
        </w:rPr>
        <w:t>1</w:t>
      </w:r>
      <w:r>
        <w:rPr>
          <w:rFonts w:asciiTheme="minorHAnsi" w:hAnsiTheme="minorHAnsi" w:hint="eastAsia"/>
          <w:sz w:val="22"/>
          <w:szCs w:val="22"/>
          <w:lang w:eastAsia="zh-CN"/>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20EEE" w14:textId="77777777" w:rsidR="00EB72EC" w:rsidRDefault="00EB72EC">
      <w:r>
        <w:separator/>
      </w:r>
    </w:p>
  </w:endnote>
  <w:endnote w:type="continuationSeparator" w:id="0">
    <w:p w14:paraId="12B0081A" w14:textId="77777777" w:rsidR="00EB72EC" w:rsidRDefault="00EB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E3B74" w14:textId="77777777" w:rsidR="00EB72EC" w:rsidRDefault="00EB72EC">
      <w:r>
        <w:separator/>
      </w:r>
    </w:p>
  </w:footnote>
  <w:footnote w:type="continuationSeparator" w:id="0">
    <w:p w14:paraId="37D44272" w14:textId="77777777" w:rsidR="00EB72EC" w:rsidRDefault="00EB72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FBA4" w14:textId="77777777" w:rsidR="00BE5736" w:rsidRDefault="00332DC6">
    <w:pPr>
      <w:tabs>
        <w:tab w:val="center" w:pos="4513"/>
        <w:tab w:val="right" w:pos="9026"/>
      </w:tabs>
      <w:rPr>
        <w:color w:val="000000"/>
      </w:rPr>
    </w:pPr>
    <w:r>
      <w:rPr>
        <w:noProof/>
        <w:lang w:val="en-US" w:eastAsia="zh-CN"/>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zh-CN"/>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36"/>
    <w:rsid w:val="002F0DB8"/>
    <w:rsid w:val="00332DC6"/>
    <w:rsid w:val="004F0AB9"/>
    <w:rsid w:val="006078A6"/>
    <w:rsid w:val="0065528D"/>
    <w:rsid w:val="007B3406"/>
    <w:rsid w:val="008518A2"/>
    <w:rsid w:val="00A0248A"/>
    <w:rsid w:val="00A76A53"/>
    <w:rsid w:val="00AB516A"/>
    <w:rsid w:val="00BE5736"/>
    <w:rsid w:val="00CF4DD8"/>
    <w:rsid w:val="00D03F53"/>
    <w:rsid w:val="00E72266"/>
    <w:rsid w:val="00EB72EC"/>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Char"/>
    <w:uiPriority w:val="99"/>
    <w:unhideWhenUsed/>
    <w:rsid w:val="00CA1029"/>
    <w:pPr>
      <w:tabs>
        <w:tab w:val="center" w:pos="4513"/>
        <w:tab w:val="right" w:pos="9026"/>
      </w:tabs>
    </w:pPr>
  </w:style>
  <w:style w:type="character" w:customStyle="1" w:styleId="Char">
    <w:name w:val="页眉 Char"/>
    <w:basedOn w:val="a0"/>
    <w:link w:val="a4"/>
    <w:uiPriority w:val="99"/>
    <w:rsid w:val="00CA1029"/>
  </w:style>
  <w:style w:type="paragraph" w:styleId="a5">
    <w:name w:val="footer"/>
    <w:basedOn w:val="a"/>
    <w:link w:val="Char0"/>
    <w:uiPriority w:val="99"/>
    <w:unhideWhenUsed/>
    <w:rsid w:val="00CA1029"/>
    <w:pPr>
      <w:tabs>
        <w:tab w:val="center" w:pos="4513"/>
        <w:tab w:val="right" w:pos="9026"/>
      </w:tabs>
    </w:pPr>
  </w:style>
  <w:style w:type="character" w:customStyle="1" w:styleId="Char0">
    <w:name w:val="页脚 Char"/>
    <w:basedOn w:val="a0"/>
    <w:link w:val="a5"/>
    <w:uiPriority w:val="99"/>
    <w:rsid w:val="00CA1029"/>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7">
    <w:name w:val="Hyperlink"/>
    <w:basedOn w:val="a0"/>
    <w:uiPriority w:val="99"/>
    <w:unhideWhenUsed/>
    <w:rsid w:val="00FD4937"/>
    <w:rPr>
      <w:color w:val="0563C1" w:themeColor="hyperlink"/>
      <w:u w:val="single"/>
    </w:rPr>
  </w:style>
  <w:style w:type="paragraph" w:styleId="a8">
    <w:name w:val="List Paragraph"/>
    <w:basedOn w:val="a"/>
    <w:uiPriority w:val="34"/>
    <w:qFormat/>
    <w:rsid w:val="00FD4937"/>
    <w:pPr>
      <w:ind w:left="720"/>
      <w:contextualSpacing/>
    </w:pPr>
    <w:rPr>
      <w:rFonts w:ascii="Cambria" w:eastAsia="MS Minngs" w:hAnsi="Cambria" w:cs="Times New Roman"/>
      <w:lang w:val="en-US" w:eastAsia="en-US"/>
    </w:rPr>
  </w:style>
  <w:style w:type="paragraph" w:styleId="a9">
    <w:name w:val="Balloon Text"/>
    <w:basedOn w:val="a"/>
    <w:link w:val="Char1"/>
    <w:uiPriority w:val="99"/>
    <w:semiHidden/>
    <w:unhideWhenUsed/>
    <w:rsid w:val="00D03F53"/>
    <w:rPr>
      <w:sz w:val="18"/>
      <w:szCs w:val="18"/>
    </w:rPr>
  </w:style>
  <w:style w:type="character" w:customStyle="1" w:styleId="Char1">
    <w:name w:val="批注框文本 Char"/>
    <w:basedOn w:val="a0"/>
    <w:link w:val="a9"/>
    <w:uiPriority w:val="99"/>
    <w:semiHidden/>
    <w:rsid w:val="00D03F53"/>
    <w:rPr>
      <w:sz w:val="18"/>
      <w:szCs w:val="18"/>
    </w:rPr>
  </w:style>
  <w:style w:type="character" w:styleId="aa">
    <w:name w:val="FollowedHyperlink"/>
    <w:basedOn w:val="a0"/>
    <w:uiPriority w:val="99"/>
    <w:semiHidden/>
    <w:unhideWhenUsed/>
    <w:rsid w:val="00D03F5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Char"/>
    <w:uiPriority w:val="99"/>
    <w:unhideWhenUsed/>
    <w:rsid w:val="00CA1029"/>
    <w:pPr>
      <w:tabs>
        <w:tab w:val="center" w:pos="4513"/>
        <w:tab w:val="right" w:pos="9026"/>
      </w:tabs>
    </w:pPr>
  </w:style>
  <w:style w:type="character" w:customStyle="1" w:styleId="Char">
    <w:name w:val="页眉 Char"/>
    <w:basedOn w:val="a0"/>
    <w:link w:val="a4"/>
    <w:uiPriority w:val="99"/>
    <w:rsid w:val="00CA1029"/>
  </w:style>
  <w:style w:type="paragraph" w:styleId="a5">
    <w:name w:val="footer"/>
    <w:basedOn w:val="a"/>
    <w:link w:val="Char0"/>
    <w:uiPriority w:val="99"/>
    <w:unhideWhenUsed/>
    <w:rsid w:val="00CA1029"/>
    <w:pPr>
      <w:tabs>
        <w:tab w:val="center" w:pos="4513"/>
        <w:tab w:val="right" w:pos="9026"/>
      </w:tabs>
    </w:pPr>
  </w:style>
  <w:style w:type="character" w:customStyle="1" w:styleId="Char0">
    <w:name w:val="页脚 Char"/>
    <w:basedOn w:val="a0"/>
    <w:link w:val="a5"/>
    <w:uiPriority w:val="99"/>
    <w:rsid w:val="00CA1029"/>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7">
    <w:name w:val="Hyperlink"/>
    <w:basedOn w:val="a0"/>
    <w:uiPriority w:val="99"/>
    <w:unhideWhenUsed/>
    <w:rsid w:val="00FD4937"/>
    <w:rPr>
      <w:color w:val="0563C1" w:themeColor="hyperlink"/>
      <w:u w:val="single"/>
    </w:rPr>
  </w:style>
  <w:style w:type="paragraph" w:styleId="a8">
    <w:name w:val="List Paragraph"/>
    <w:basedOn w:val="a"/>
    <w:uiPriority w:val="34"/>
    <w:qFormat/>
    <w:rsid w:val="00FD4937"/>
    <w:pPr>
      <w:ind w:left="720"/>
      <w:contextualSpacing/>
    </w:pPr>
    <w:rPr>
      <w:rFonts w:ascii="Cambria" w:eastAsia="MS Minngs" w:hAnsi="Cambria" w:cs="Times New Roman"/>
      <w:lang w:val="en-US" w:eastAsia="en-US"/>
    </w:rPr>
  </w:style>
  <w:style w:type="paragraph" w:styleId="a9">
    <w:name w:val="Balloon Text"/>
    <w:basedOn w:val="a"/>
    <w:link w:val="Char1"/>
    <w:uiPriority w:val="99"/>
    <w:semiHidden/>
    <w:unhideWhenUsed/>
    <w:rsid w:val="00D03F53"/>
    <w:rPr>
      <w:sz w:val="18"/>
      <w:szCs w:val="18"/>
    </w:rPr>
  </w:style>
  <w:style w:type="character" w:customStyle="1" w:styleId="Char1">
    <w:name w:val="批注框文本 Char"/>
    <w:basedOn w:val="a0"/>
    <w:link w:val="a9"/>
    <w:uiPriority w:val="99"/>
    <w:semiHidden/>
    <w:rsid w:val="00D03F53"/>
    <w:rPr>
      <w:sz w:val="18"/>
      <w:szCs w:val="18"/>
    </w:rPr>
  </w:style>
  <w:style w:type="character" w:styleId="aa">
    <w:name w:val="FollowedHyperlink"/>
    <w:basedOn w:val="a0"/>
    <w:uiPriority w:val="99"/>
    <w:semiHidden/>
    <w:unhideWhenUsed/>
    <w:rsid w:val="00D03F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itorial@elifesciences.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microsoft.com/office/2007/relationships/stylesWithEffects" Target="stylesWithEffects.xml"/><Relationship Id="rId9" Type="http://schemas.openxmlformats.org/officeDocument/2006/relationships/hyperlink" Target="http://www.equator-network.org/%20"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1040</Words>
  <Characters>5931</Characters>
  <Application>Microsoft Office Word</Application>
  <DocSecurity>0</DocSecurity>
  <Lines>49</Lines>
  <Paragraphs>13</Paragraphs>
  <ScaleCrop>false</ScaleCrop>
  <Company/>
  <LinksUpToDate>false</LinksUpToDate>
  <CharactersWithSpaces>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pc</cp:lastModifiedBy>
  <cp:revision>5</cp:revision>
  <dcterms:created xsi:type="dcterms:W3CDTF">2021-03-24T15:17:00Z</dcterms:created>
  <dcterms:modified xsi:type="dcterms:W3CDTF">2021-10-13T14:02:00Z</dcterms:modified>
</cp:coreProperties>
</file>