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34349">
        <w:fldChar w:fldCharType="begin"/>
      </w:r>
      <w:r w:rsidR="00434349">
        <w:instrText xml:space="preserve"> HYPERLINK "https://biosharing.org/" \t "_blank" </w:instrText>
      </w:r>
      <w:r w:rsidR="00434349">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434349">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8F5BEC6" w:rsidR="00FD4937" w:rsidRPr="00D53530" w:rsidRDefault="00A8388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rPr>
      </w:pPr>
      <w:r w:rsidRPr="00D53530">
        <w:rPr>
          <w:rFonts w:asciiTheme="minorHAnsi" w:hAnsiTheme="minorHAnsi"/>
          <w:color w:val="0070C0"/>
        </w:rPr>
        <w:t>No explicit power analysis was used as the results were relatively consistent between samples.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064CBB8" w14:textId="26591DFB" w:rsidR="005A019A" w:rsidRDefault="005A019A" w:rsidP="005F400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Cs/>
          <w:color w:val="0070C0"/>
        </w:rPr>
      </w:pPr>
      <w:r w:rsidRPr="005A019A">
        <w:rPr>
          <w:rFonts w:asciiTheme="minorHAnsi" w:hAnsiTheme="minorHAnsi"/>
          <w:iCs/>
          <w:color w:val="0070C0"/>
        </w:rPr>
        <w:t>In the “materials and methods” section, we describe the number of replicates, and the criteria used to exclude samples, if applicable.</w:t>
      </w:r>
    </w:p>
    <w:p w14:paraId="58A51EAF" w14:textId="77777777" w:rsidR="005A019A" w:rsidRDefault="005A019A" w:rsidP="005F400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Cs/>
          <w:color w:val="0070C0"/>
        </w:rPr>
      </w:pPr>
    </w:p>
    <w:p w14:paraId="470E7104" w14:textId="2FBF13BB" w:rsidR="005F4002" w:rsidRPr="008B18EE" w:rsidRDefault="005F4002" w:rsidP="005F400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rPr>
      </w:pPr>
      <w:r w:rsidRPr="008B18EE">
        <w:rPr>
          <w:rFonts w:asciiTheme="minorHAnsi" w:hAnsiTheme="minorHAnsi"/>
          <w:i/>
          <w:color w:val="0070C0"/>
        </w:rPr>
        <w:t>Immunofluorescence assays</w:t>
      </w:r>
      <w:r w:rsidRPr="008B18EE">
        <w:rPr>
          <w:rFonts w:asciiTheme="minorHAnsi" w:hAnsiTheme="minorHAnsi"/>
          <w:color w:val="0070C0"/>
        </w:rPr>
        <w:t xml:space="preserve"> were performed at least in </w:t>
      </w:r>
      <w:r>
        <w:rPr>
          <w:rFonts w:asciiTheme="minorHAnsi" w:hAnsiTheme="minorHAnsi"/>
          <w:color w:val="0070C0"/>
        </w:rPr>
        <w:t>duplicate</w:t>
      </w:r>
      <w:r w:rsidRPr="008B18EE">
        <w:rPr>
          <w:rFonts w:asciiTheme="minorHAnsi" w:hAnsiTheme="minorHAnsi"/>
          <w:color w:val="0070C0"/>
        </w:rPr>
        <w:t xml:space="preserve"> (technical replication) </w:t>
      </w:r>
      <w:r>
        <w:rPr>
          <w:rFonts w:asciiTheme="minorHAnsi" w:hAnsiTheme="minorHAnsi"/>
          <w:color w:val="0070C0"/>
        </w:rPr>
        <w:t>and a</w:t>
      </w:r>
      <w:r w:rsidRPr="008B18EE">
        <w:rPr>
          <w:rFonts w:asciiTheme="minorHAnsi" w:hAnsiTheme="minorHAnsi"/>
          <w:color w:val="0070C0"/>
        </w:rPr>
        <w:t xml:space="preserve">t least </w:t>
      </w:r>
      <w:r>
        <w:rPr>
          <w:rFonts w:asciiTheme="minorHAnsi" w:hAnsiTheme="minorHAnsi"/>
          <w:color w:val="0070C0"/>
        </w:rPr>
        <w:t xml:space="preserve">in </w:t>
      </w:r>
      <w:r w:rsidRPr="008B18EE">
        <w:rPr>
          <w:rFonts w:asciiTheme="minorHAnsi" w:hAnsiTheme="minorHAnsi"/>
          <w:color w:val="0070C0"/>
        </w:rPr>
        <w:t>two independent experiments (biological replicates).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FB85E8" w14:textId="77777777" w:rsidR="00BC22AE" w:rsidRPr="007921CD" w:rsidRDefault="00BC22AE" w:rsidP="00BC22A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7921CD">
        <w:rPr>
          <w:rFonts w:asciiTheme="minorHAnsi" w:hAnsiTheme="minorHAnsi"/>
          <w:color w:val="0070C0"/>
          <w:sz w:val="22"/>
          <w:szCs w:val="22"/>
        </w:rPr>
        <w:t>Detailed information with regards to all statistical analyses performed can be</w:t>
      </w:r>
      <w:r>
        <w:rPr>
          <w:rFonts w:asciiTheme="minorHAnsi" w:hAnsiTheme="minorHAnsi"/>
          <w:color w:val="0070C0"/>
          <w:sz w:val="22"/>
          <w:szCs w:val="22"/>
        </w:rPr>
        <w:t xml:space="preserve"> </w:t>
      </w:r>
      <w:r w:rsidRPr="007921CD">
        <w:rPr>
          <w:rFonts w:asciiTheme="minorHAnsi" w:hAnsiTheme="minorHAnsi"/>
          <w:color w:val="0070C0"/>
          <w:sz w:val="22"/>
          <w:szCs w:val="22"/>
        </w:rPr>
        <w:t>found in the legends for each figure and also in the results text.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033FD9E" w:rsidR="00FD4937" w:rsidRPr="00505C51" w:rsidRDefault="005F400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E5D5E">
        <w:rPr>
          <w:rFonts w:asciiTheme="minorHAnsi" w:hAnsiTheme="minorHAnsi"/>
          <w:color w:val="0070C0"/>
          <w:sz w:val="22"/>
          <w:szCs w:val="22"/>
        </w:rPr>
        <w:t>No group allocation was applied.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210FCBA" w14:textId="4CC9B29E" w:rsidR="00213788" w:rsidRPr="00213788" w:rsidRDefault="00213788"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lang w:val="en-US"/>
        </w:rPr>
      </w:pPr>
      <w:r w:rsidRPr="00213788">
        <w:rPr>
          <w:rFonts w:asciiTheme="minorHAnsi" w:hAnsiTheme="minorHAnsi"/>
          <w:color w:val="000000" w:themeColor="text1"/>
          <w:sz w:val="22"/>
          <w:szCs w:val="22"/>
          <w:lang w:val="en-US"/>
        </w:rPr>
        <w:lastRenderedPageBreak/>
        <w:t xml:space="preserve">The Nanopore RNAseq </w:t>
      </w:r>
      <w:r>
        <w:rPr>
          <w:rFonts w:asciiTheme="minorHAnsi" w:hAnsiTheme="minorHAnsi"/>
          <w:color w:val="000000" w:themeColor="text1"/>
          <w:sz w:val="22"/>
          <w:szCs w:val="22"/>
          <w:lang w:val="en-US"/>
        </w:rPr>
        <w:t xml:space="preserve">data </w:t>
      </w:r>
      <w:r w:rsidRPr="00213788">
        <w:rPr>
          <w:rFonts w:asciiTheme="minorHAnsi" w:hAnsiTheme="minorHAnsi"/>
          <w:color w:val="000000" w:themeColor="text1"/>
          <w:sz w:val="22"/>
          <w:szCs w:val="22"/>
          <w:lang w:val="en-US"/>
        </w:rPr>
        <w:t xml:space="preserve">have been deposited in NCBI’s SRA data </w:t>
      </w:r>
      <w:r w:rsidRPr="00213788">
        <w:rPr>
          <w:rFonts w:asciiTheme="minorHAnsi" w:hAnsiTheme="minorHAnsi"/>
          <w:color w:val="C00000"/>
          <w:sz w:val="22"/>
          <w:szCs w:val="22"/>
          <w:lang w:val="en-US"/>
        </w:rPr>
        <w:t>PRJNA705300</w:t>
      </w:r>
      <w:r w:rsidRPr="00213788">
        <w:rPr>
          <w:rFonts w:asciiTheme="minorHAnsi" w:hAnsiTheme="minorHAnsi"/>
          <w:color w:val="000000" w:themeColor="text1"/>
          <w:sz w:val="22"/>
          <w:szCs w:val="22"/>
          <w:lang w:val="en-US"/>
        </w:rPr>
        <w:t>.</w:t>
      </w:r>
      <w:r w:rsidR="003E59E1">
        <w:rPr>
          <w:rFonts w:asciiTheme="minorHAnsi" w:hAnsiTheme="minorHAnsi"/>
          <w:color w:val="000000" w:themeColor="text1"/>
          <w:sz w:val="22"/>
          <w:szCs w:val="22"/>
          <w:lang w:val="en-US"/>
        </w:rPr>
        <w:t xml:space="preserve"> To review go :</w:t>
      </w:r>
    </w:p>
    <w:p w14:paraId="15F2AE74" w14:textId="554DF29F" w:rsidR="00213788" w:rsidRPr="00213788" w:rsidRDefault="00014A43"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432FF"/>
          <w:sz w:val="22"/>
          <w:szCs w:val="22"/>
          <w:lang w:val="en-US"/>
        </w:rPr>
      </w:pPr>
      <w:hyperlink r:id="rId11" w:history="1">
        <w:r w:rsidR="00213788" w:rsidRPr="00213788">
          <w:rPr>
            <w:rStyle w:val="Lienhypertexte"/>
            <w:rFonts w:asciiTheme="minorHAnsi" w:hAnsiTheme="minorHAnsi"/>
            <w:sz w:val="22"/>
            <w:szCs w:val="22"/>
            <w:lang w:val="en-US"/>
          </w:rPr>
          <w:t>https://dataview.ncbi.nlm.nih.gov/object/PRJNA705300?reviewer=eif191tvb5jqrbfk2bvfv9qdt2</w:t>
        </w:r>
      </w:hyperlink>
    </w:p>
    <w:p w14:paraId="231CCA7D" w14:textId="77777777" w:rsidR="00213788" w:rsidRDefault="00213788"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bCs/>
          <w:color w:val="0432FF"/>
          <w:sz w:val="22"/>
          <w:szCs w:val="22"/>
          <w:lang w:val="en-US"/>
        </w:rPr>
      </w:pPr>
    </w:p>
    <w:p w14:paraId="6343BF23" w14:textId="1A1B446D" w:rsidR="005F4002" w:rsidRDefault="005F400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5F4002">
        <w:rPr>
          <w:rFonts w:asciiTheme="minorHAnsi" w:hAnsiTheme="minorHAnsi"/>
          <w:b/>
          <w:bCs/>
          <w:color w:val="0432FF"/>
          <w:sz w:val="22"/>
          <w:szCs w:val="22"/>
          <w:lang w:val="en-US"/>
        </w:rPr>
        <w:t>Supplementary file 1.</w:t>
      </w:r>
      <w:r w:rsidRPr="005F4002">
        <w:rPr>
          <w:rFonts w:asciiTheme="minorHAnsi" w:hAnsiTheme="minorHAnsi"/>
          <w:color w:val="0432FF"/>
          <w:sz w:val="22"/>
          <w:szCs w:val="22"/>
          <w:lang w:val="en-US"/>
        </w:rPr>
        <w:t xml:space="preserve"> </w:t>
      </w:r>
      <w:r w:rsidRPr="005F4002">
        <w:rPr>
          <w:rFonts w:asciiTheme="minorHAnsi" w:hAnsiTheme="minorHAnsi"/>
          <w:sz w:val="22"/>
          <w:szCs w:val="22"/>
          <w:lang w:val="en-US"/>
        </w:rPr>
        <w:t xml:space="preserve">Table: Mass spectrometry quantitation of proteins from T. gondii CPSF and m6A writer complexes. Mass spectrometry-based proteomic analysis of Flag elution identified CPSF1, WDR33, Fip1, PAP, METTL3, METTL14 and WTAP and their partners. The identities of the proteins (accession number on ToxoDB, gene name and description) are indicated. For each protein, MaxQuant reports an intensity-based absolute quantification (iBAQ) value, a measure of protein abundance. </w:t>
      </w:r>
    </w:p>
    <w:p w14:paraId="74B4686F" w14:textId="77777777" w:rsidR="00F83FC8" w:rsidRDefault="00F83FC8"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290929C2" w14:textId="47C8F582" w:rsidR="00733ADE" w:rsidRDefault="00733ADE"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733ADE">
        <w:rPr>
          <w:rFonts w:asciiTheme="minorHAnsi" w:hAnsiTheme="minorHAnsi"/>
          <w:sz w:val="22"/>
          <w:szCs w:val="22"/>
          <w:lang w:val="en-US"/>
        </w:rPr>
        <w:t xml:space="preserve">The MS proteomics data have been deposited to the </w:t>
      </w:r>
      <w:proofErr w:type="spellStart"/>
      <w:r w:rsidRPr="00733ADE">
        <w:rPr>
          <w:rFonts w:asciiTheme="minorHAnsi" w:hAnsiTheme="minorHAnsi"/>
          <w:sz w:val="22"/>
          <w:szCs w:val="22"/>
          <w:lang w:val="en-US"/>
        </w:rPr>
        <w:t>ProteomeXchange</w:t>
      </w:r>
      <w:proofErr w:type="spellEnd"/>
      <w:r w:rsidRPr="00733ADE">
        <w:rPr>
          <w:rFonts w:asciiTheme="minorHAnsi" w:hAnsiTheme="minorHAnsi"/>
          <w:sz w:val="22"/>
          <w:szCs w:val="22"/>
          <w:lang w:val="en-US"/>
        </w:rPr>
        <w:t xml:space="preserve"> Consortium through the PRIDE partner repository with the dataset identifier </w:t>
      </w:r>
      <w:r w:rsidRPr="00733ADE">
        <w:rPr>
          <w:rFonts w:asciiTheme="minorHAnsi" w:hAnsiTheme="minorHAnsi"/>
          <w:color w:val="C00000"/>
          <w:sz w:val="22"/>
          <w:szCs w:val="22"/>
          <w:lang w:val="en-US"/>
        </w:rPr>
        <w:t>PXD024326</w:t>
      </w:r>
      <w:r w:rsidRPr="00733ADE">
        <w:rPr>
          <w:rFonts w:asciiTheme="minorHAnsi" w:hAnsiTheme="minorHAnsi"/>
          <w:sz w:val="22"/>
          <w:szCs w:val="22"/>
          <w:lang w:val="en-US"/>
        </w:rPr>
        <w:t>.</w:t>
      </w:r>
    </w:p>
    <w:p w14:paraId="037F51A6" w14:textId="62931E72" w:rsidR="008F5592" w:rsidRDefault="008F559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Access to reviewers:</w:t>
      </w:r>
    </w:p>
    <w:p w14:paraId="07EA6E6A" w14:textId="1F8C18BD" w:rsidR="008F5592" w:rsidRDefault="00014A43"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hyperlink r:id="rId12" w:history="1">
        <w:r w:rsidR="008F5592" w:rsidRPr="002C2891">
          <w:rPr>
            <w:rStyle w:val="Lienhypertexte"/>
            <w:rFonts w:asciiTheme="minorHAnsi" w:hAnsiTheme="minorHAnsi"/>
            <w:sz w:val="22"/>
            <w:szCs w:val="22"/>
            <w:lang w:val="en-US"/>
          </w:rPr>
          <w:t>https://www.ebi.ac.uk/pride/login</w:t>
        </w:r>
      </w:hyperlink>
      <w:r w:rsidR="008F5592" w:rsidRPr="008F5592">
        <w:rPr>
          <w:rFonts w:asciiTheme="minorHAnsi" w:hAnsiTheme="minorHAnsi"/>
          <w:sz w:val="22"/>
          <w:szCs w:val="22"/>
          <w:lang w:val="en-US"/>
        </w:rPr>
        <w:t xml:space="preserve"> </w:t>
      </w:r>
    </w:p>
    <w:p w14:paraId="3CF010DE" w14:textId="77777777" w:rsidR="008F5592" w:rsidRDefault="008F559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8F5592">
        <w:rPr>
          <w:rFonts w:asciiTheme="minorHAnsi" w:hAnsiTheme="minorHAnsi"/>
          <w:sz w:val="22"/>
          <w:szCs w:val="22"/>
          <w:lang w:val="en-US"/>
        </w:rPr>
        <w:t xml:space="preserve">Username: </w:t>
      </w:r>
      <w:r w:rsidRPr="008F5592">
        <w:rPr>
          <w:rFonts w:asciiTheme="minorHAnsi" w:hAnsiTheme="minorHAnsi"/>
          <w:color w:val="C00000"/>
          <w:sz w:val="22"/>
          <w:szCs w:val="22"/>
          <w:lang w:val="en-US"/>
        </w:rPr>
        <w:t xml:space="preserve">reviewer_pxd024326@ebi.ac.uk </w:t>
      </w:r>
    </w:p>
    <w:p w14:paraId="277B6A01" w14:textId="54652854" w:rsidR="008F5592" w:rsidRPr="005F4002" w:rsidRDefault="008F559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8F5592">
        <w:rPr>
          <w:rFonts w:asciiTheme="minorHAnsi" w:hAnsiTheme="minorHAnsi"/>
          <w:sz w:val="22"/>
          <w:szCs w:val="22"/>
          <w:lang w:val="en-US"/>
        </w:rPr>
        <w:t xml:space="preserve">Password: </w:t>
      </w:r>
      <w:r w:rsidRPr="008F5592">
        <w:rPr>
          <w:rFonts w:asciiTheme="minorHAnsi" w:hAnsiTheme="minorHAnsi"/>
          <w:color w:val="C00000"/>
          <w:sz w:val="22"/>
          <w:szCs w:val="22"/>
          <w:lang w:val="en-US"/>
        </w:rPr>
        <w:t>xCZg9WpK</w:t>
      </w:r>
    </w:p>
    <w:p w14:paraId="07BDBB34" w14:textId="77777777" w:rsidR="008F5592" w:rsidRDefault="008F559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39087BA1" w14:textId="1534E594" w:rsidR="005F4002" w:rsidRPr="005F4002" w:rsidRDefault="005F400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5F4002">
        <w:rPr>
          <w:rFonts w:asciiTheme="minorHAnsi" w:hAnsiTheme="minorHAnsi"/>
          <w:b/>
          <w:bCs/>
          <w:color w:val="0432FF"/>
          <w:sz w:val="22"/>
          <w:szCs w:val="22"/>
          <w:lang w:val="en-US"/>
        </w:rPr>
        <w:t>Supplementary file 2.</w:t>
      </w:r>
      <w:r w:rsidRPr="005F4002">
        <w:rPr>
          <w:rFonts w:asciiTheme="minorHAnsi" w:hAnsiTheme="minorHAnsi"/>
          <w:color w:val="0432FF"/>
          <w:sz w:val="22"/>
          <w:szCs w:val="22"/>
          <w:lang w:val="en-US"/>
        </w:rPr>
        <w:t xml:space="preserve"> </w:t>
      </w:r>
      <w:r w:rsidRPr="005F4002">
        <w:rPr>
          <w:rFonts w:asciiTheme="minorHAnsi" w:hAnsiTheme="minorHAnsi"/>
          <w:sz w:val="22"/>
          <w:szCs w:val="22"/>
          <w:lang w:val="en-US"/>
        </w:rPr>
        <w:t>Table: Crystallography data statistics.</w:t>
      </w:r>
    </w:p>
    <w:p w14:paraId="75E53944" w14:textId="77777777" w:rsidR="005F4002" w:rsidRDefault="005F400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57BA822" w14:textId="65F62C59" w:rsidR="005F4002" w:rsidRDefault="005F400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5F4002">
        <w:rPr>
          <w:rFonts w:asciiTheme="minorHAnsi" w:hAnsiTheme="minorHAnsi"/>
          <w:b/>
          <w:bCs/>
          <w:color w:val="0432FF"/>
          <w:sz w:val="22"/>
          <w:szCs w:val="22"/>
          <w:lang w:val="en-US"/>
        </w:rPr>
        <w:t>Supplementary file 3</w:t>
      </w:r>
      <w:r w:rsidRPr="005F4002">
        <w:rPr>
          <w:rFonts w:asciiTheme="minorHAnsi" w:hAnsiTheme="minorHAnsi"/>
          <w:sz w:val="22"/>
          <w:szCs w:val="22"/>
          <w:lang w:val="en-US"/>
        </w:rPr>
        <w:t>. Table: Analysis of Illumina high-throughput RNA-Seq data of the CPSF4 KD parasite line of T. gondii, related to S5 Fig. RNA-Seq report, Raw counts of T. gondii transcripts generated by feature Counts (Subread), Normalized T. gondii transcripts (TPM), Differential expression analysis (iDEP.92), data used in volcano plot (48h vs UT).</w:t>
      </w:r>
      <w:r w:rsidR="00781AC0">
        <w:rPr>
          <w:rFonts w:asciiTheme="minorHAnsi" w:hAnsiTheme="minorHAnsi"/>
          <w:sz w:val="22"/>
          <w:szCs w:val="22"/>
          <w:lang w:val="en-US"/>
        </w:rPr>
        <w:t xml:space="preserve"> </w:t>
      </w:r>
      <w:r w:rsidR="00781AC0" w:rsidRPr="00781AC0">
        <w:rPr>
          <w:rFonts w:asciiTheme="minorHAnsi" w:hAnsiTheme="minorHAnsi"/>
          <w:sz w:val="22"/>
          <w:szCs w:val="22"/>
          <w:lang w:val="en-US"/>
        </w:rPr>
        <w:t xml:space="preserve">The Illumina RNAseq and gene-wise quantifications have been deposited in NCBI’s Gene Expression Omnibus and are accessible through GEO Serie accession number </w:t>
      </w:r>
      <w:r w:rsidR="00781AC0" w:rsidRPr="00781AC0">
        <w:rPr>
          <w:rFonts w:asciiTheme="minorHAnsi" w:hAnsiTheme="minorHAnsi"/>
          <w:color w:val="C00000"/>
          <w:sz w:val="22"/>
          <w:szCs w:val="22"/>
          <w:lang w:val="en-US"/>
        </w:rPr>
        <w:t>GSE168155</w:t>
      </w:r>
      <w:r w:rsidR="00781AC0">
        <w:rPr>
          <w:rFonts w:asciiTheme="minorHAnsi" w:hAnsiTheme="minorHAnsi"/>
          <w:sz w:val="22"/>
          <w:szCs w:val="22"/>
          <w:lang w:val="en-US"/>
        </w:rPr>
        <w:t>.</w:t>
      </w:r>
    </w:p>
    <w:p w14:paraId="1C7C8448" w14:textId="77777777" w:rsidR="00797C30" w:rsidRDefault="00797C30" w:rsidP="00797C3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0A0CF668" w14:textId="7CBDE80F" w:rsidR="00797C30" w:rsidRPr="00797C30" w:rsidRDefault="00797C30" w:rsidP="00797C3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797C30">
        <w:rPr>
          <w:rFonts w:asciiTheme="minorHAnsi" w:hAnsiTheme="minorHAnsi"/>
          <w:sz w:val="22"/>
          <w:szCs w:val="22"/>
          <w:lang w:val="en-US"/>
        </w:rPr>
        <w:t>To review GEO accession GSE168155:</w:t>
      </w:r>
    </w:p>
    <w:p w14:paraId="2E55B113" w14:textId="1D4F0D4C" w:rsidR="00797C30" w:rsidRPr="00797C30" w:rsidRDefault="00797C30" w:rsidP="00797C3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797C30">
        <w:rPr>
          <w:rFonts w:asciiTheme="minorHAnsi" w:hAnsiTheme="minorHAnsi"/>
          <w:sz w:val="22"/>
          <w:szCs w:val="22"/>
          <w:lang w:val="en-US"/>
        </w:rPr>
        <w:t xml:space="preserve">Go to </w:t>
      </w:r>
      <w:hyperlink r:id="rId13" w:history="1">
        <w:r w:rsidRPr="002C2891">
          <w:rPr>
            <w:rStyle w:val="Lienhypertexte"/>
            <w:rFonts w:asciiTheme="minorHAnsi" w:hAnsiTheme="minorHAnsi"/>
            <w:sz w:val="22"/>
            <w:szCs w:val="22"/>
            <w:lang w:val="en-US"/>
          </w:rPr>
          <w:t>https://www.ncbi.nlm.nih.gov/geo/query/acc.cgi?acc=GSE168155</w:t>
        </w:r>
      </w:hyperlink>
      <w:r>
        <w:rPr>
          <w:rFonts w:asciiTheme="minorHAnsi" w:hAnsiTheme="minorHAnsi"/>
          <w:sz w:val="22"/>
          <w:szCs w:val="22"/>
          <w:lang w:val="en-US"/>
        </w:rPr>
        <w:t xml:space="preserve"> </w:t>
      </w:r>
    </w:p>
    <w:p w14:paraId="30104127" w14:textId="2876EFB5" w:rsidR="00797C30" w:rsidRDefault="00797C30" w:rsidP="00797C3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797C30">
        <w:rPr>
          <w:rFonts w:asciiTheme="minorHAnsi" w:hAnsiTheme="minorHAnsi"/>
          <w:sz w:val="22"/>
          <w:szCs w:val="22"/>
          <w:lang w:val="en-US"/>
        </w:rPr>
        <w:t xml:space="preserve">Enter token </w:t>
      </w:r>
      <w:proofErr w:type="spellStart"/>
      <w:r w:rsidRPr="00797C30">
        <w:rPr>
          <w:rFonts w:asciiTheme="minorHAnsi" w:hAnsiTheme="minorHAnsi"/>
          <w:color w:val="C00000"/>
          <w:sz w:val="22"/>
          <w:szCs w:val="22"/>
          <w:lang w:val="en-US"/>
        </w:rPr>
        <w:t>czsjqeysxvutrsx</w:t>
      </w:r>
      <w:proofErr w:type="spellEnd"/>
      <w:r w:rsidRPr="00797C30">
        <w:rPr>
          <w:rFonts w:asciiTheme="minorHAnsi" w:hAnsiTheme="minorHAnsi"/>
          <w:sz w:val="22"/>
          <w:szCs w:val="22"/>
          <w:lang w:val="en-US"/>
        </w:rPr>
        <w:t xml:space="preserve"> into the box</w:t>
      </w:r>
    </w:p>
    <w:p w14:paraId="335B2E9A" w14:textId="1DDF0E1E" w:rsidR="005F4002" w:rsidRDefault="005F400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12D5650" w14:textId="7A23B881" w:rsidR="00E06C8E" w:rsidRDefault="00E06C8E"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5F4002">
        <w:rPr>
          <w:rFonts w:asciiTheme="minorHAnsi" w:hAnsiTheme="minorHAnsi"/>
          <w:b/>
          <w:bCs/>
          <w:color w:val="0432FF"/>
          <w:sz w:val="22"/>
          <w:szCs w:val="22"/>
          <w:lang w:val="en-US"/>
        </w:rPr>
        <w:t xml:space="preserve">Supplementary file </w:t>
      </w:r>
      <w:r>
        <w:rPr>
          <w:rFonts w:asciiTheme="minorHAnsi" w:hAnsiTheme="minorHAnsi"/>
          <w:b/>
          <w:bCs/>
          <w:color w:val="0432FF"/>
          <w:sz w:val="22"/>
          <w:szCs w:val="22"/>
          <w:lang w:val="en-US"/>
        </w:rPr>
        <w:t>4</w:t>
      </w:r>
      <w:r w:rsidRPr="005F4002">
        <w:rPr>
          <w:rFonts w:asciiTheme="minorHAnsi" w:hAnsiTheme="minorHAnsi"/>
          <w:b/>
          <w:bCs/>
          <w:color w:val="0432FF"/>
          <w:sz w:val="22"/>
          <w:szCs w:val="22"/>
          <w:lang w:val="en-US"/>
        </w:rPr>
        <w:t>.</w:t>
      </w:r>
      <w:r w:rsidRPr="005F4002">
        <w:rPr>
          <w:rFonts w:asciiTheme="minorHAnsi" w:hAnsiTheme="minorHAnsi"/>
          <w:color w:val="0432FF"/>
          <w:sz w:val="22"/>
          <w:szCs w:val="22"/>
          <w:lang w:val="en-US"/>
        </w:rPr>
        <w:t xml:space="preserve"> </w:t>
      </w:r>
      <w:r w:rsidR="007D49EF">
        <w:rPr>
          <w:rFonts w:asciiTheme="minorHAnsi" w:hAnsiTheme="minorHAnsi"/>
          <w:sz w:val="22"/>
          <w:szCs w:val="22"/>
          <w:lang w:val="en-US"/>
        </w:rPr>
        <w:t>Supplementary figure</w:t>
      </w:r>
      <w:r w:rsidR="00AC346D">
        <w:rPr>
          <w:rFonts w:asciiTheme="minorHAnsi" w:hAnsiTheme="minorHAnsi"/>
          <w:sz w:val="22"/>
          <w:szCs w:val="22"/>
          <w:lang w:val="en-US"/>
        </w:rPr>
        <w:t xml:space="preserve"> showing</w:t>
      </w:r>
      <w:r w:rsidR="00B6723E">
        <w:rPr>
          <w:rFonts w:asciiTheme="minorHAnsi" w:hAnsiTheme="minorHAnsi"/>
          <w:sz w:val="22"/>
          <w:szCs w:val="22"/>
          <w:lang w:val="en-US"/>
        </w:rPr>
        <w:t xml:space="preserve"> </w:t>
      </w:r>
      <w:r w:rsidR="00B6723E" w:rsidRPr="00B6723E">
        <w:rPr>
          <w:rFonts w:asciiTheme="minorHAnsi" w:hAnsiTheme="minorHAnsi"/>
          <w:sz w:val="22"/>
          <w:szCs w:val="22"/>
          <w:lang w:val="en-US"/>
        </w:rPr>
        <w:t xml:space="preserve">Read-through events and chimeric RNAs detected on </w:t>
      </w:r>
      <w:r w:rsidR="00B6723E" w:rsidRPr="00E4680C">
        <w:rPr>
          <w:rFonts w:asciiTheme="minorHAnsi" w:hAnsiTheme="minorHAnsi"/>
          <w:i/>
          <w:iCs/>
          <w:sz w:val="22"/>
          <w:szCs w:val="22"/>
          <w:lang w:val="en-US"/>
        </w:rPr>
        <w:t>T. gondii</w:t>
      </w:r>
      <w:r w:rsidR="00B6723E" w:rsidRPr="00B6723E">
        <w:rPr>
          <w:rFonts w:asciiTheme="minorHAnsi" w:hAnsiTheme="minorHAnsi"/>
          <w:sz w:val="22"/>
          <w:szCs w:val="22"/>
          <w:lang w:val="en-US"/>
        </w:rPr>
        <w:t xml:space="preserve"> chromosomes following CPSF4 and METTL3 post-translational knock-down.</w:t>
      </w:r>
    </w:p>
    <w:p w14:paraId="3709B60F" w14:textId="77777777" w:rsidR="00C86207" w:rsidRDefault="00C86207"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bookmarkStart w:id="1" w:name="_GoBack"/>
      <w:bookmarkEnd w:id="1"/>
    </w:p>
    <w:p w14:paraId="30FB127B" w14:textId="06EC17A7" w:rsidR="00E06C8E" w:rsidRDefault="00E06C8E"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5F4002">
        <w:rPr>
          <w:rFonts w:asciiTheme="minorHAnsi" w:hAnsiTheme="minorHAnsi"/>
          <w:b/>
          <w:bCs/>
          <w:color w:val="0432FF"/>
          <w:sz w:val="22"/>
          <w:szCs w:val="22"/>
          <w:lang w:val="en-US"/>
        </w:rPr>
        <w:t xml:space="preserve">Supplementary file </w:t>
      </w:r>
      <w:r>
        <w:rPr>
          <w:rFonts w:asciiTheme="minorHAnsi" w:hAnsiTheme="minorHAnsi"/>
          <w:b/>
          <w:bCs/>
          <w:color w:val="0432FF"/>
          <w:sz w:val="22"/>
          <w:szCs w:val="22"/>
          <w:lang w:val="en-US"/>
        </w:rPr>
        <w:t>5</w:t>
      </w:r>
      <w:r w:rsidRPr="005F4002">
        <w:rPr>
          <w:rFonts w:asciiTheme="minorHAnsi" w:hAnsiTheme="minorHAnsi"/>
          <w:b/>
          <w:bCs/>
          <w:color w:val="0432FF"/>
          <w:sz w:val="22"/>
          <w:szCs w:val="22"/>
          <w:lang w:val="en-US"/>
        </w:rPr>
        <w:t>.</w:t>
      </w:r>
      <w:r w:rsidRPr="005F4002">
        <w:rPr>
          <w:rFonts w:asciiTheme="minorHAnsi" w:hAnsiTheme="minorHAnsi"/>
          <w:color w:val="0432FF"/>
          <w:sz w:val="22"/>
          <w:szCs w:val="22"/>
          <w:lang w:val="en-US"/>
        </w:rPr>
        <w:t xml:space="preserve"> </w:t>
      </w:r>
      <w:r w:rsidR="007D49EF">
        <w:rPr>
          <w:rFonts w:asciiTheme="minorHAnsi" w:hAnsiTheme="minorHAnsi"/>
          <w:sz w:val="22"/>
          <w:szCs w:val="22"/>
          <w:lang w:val="en-US"/>
        </w:rPr>
        <w:t>Supplementary figure</w:t>
      </w:r>
      <w:r w:rsidR="00844A5F">
        <w:rPr>
          <w:rFonts w:asciiTheme="minorHAnsi" w:hAnsiTheme="minorHAnsi"/>
          <w:sz w:val="22"/>
          <w:szCs w:val="22"/>
          <w:lang w:val="en-US"/>
        </w:rPr>
        <w:t xml:space="preserve"> </w:t>
      </w:r>
      <w:r w:rsidR="00AC346D">
        <w:rPr>
          <w:rFonts w:asciiTheme="minorHAnsi" w:hAnsiTheme="minorHAnsi"/>
          <w:sz w:val="22"/>
          <w:szCs w:val="22"/>
          <w:lang w:val="en-US"/>
        </w:rPr>
        <w:t xml:space="preserve"> showing </w:t>
      </w:r>
      <w:r w:rsidR="00844A5F" w:rsidRPr="00844A5F">
        <w:rPr>
          <w:rFonts w:asciiTheme="minorHAnsi" w:hAnsiTheme="minorHAnsi"/>
          <w:sz w:val="22"/>
          <w:szCs w:val="22"/>
          <w:lang w:val="en-US"/>
        </w:rPr>
        <w:t xml:space="preserve">Read-through events and chimeric RNAs detected on </w:t>
      </w:r>
      <w:r w:rsidR="00844A5F" w:rsidRPr="00F62DB9">
        <w:rPr>
          <w:rFonts w:asciiTheme="minorHAnsi" w:hAnsiTheme="minorHAnsi"/>
          <w:i/>
          <w:iCs/>
          <w:sz w:val="22"/>
          <w:szCs w:val="22"/>
          <w:lang w:val="en-US"/>
        </w:rPr>
        <w:t>A. thaliana</w:t>
      </w:r>
      <w:r w:rsidR="00844A5F" w:rsidRPr="00844A5F">
        <w:rPr>
          <w:rFonts w:asciiTheme="minorHAnsi" w:hAnsiTheme="minorHAnsi"/>
          <w:sz w:val="22"/>
          <w:szCs w:val="22"/>
          <w:lang w:val="en-US"/>
        </w:rPr>
        <w:t xml:space="preserve"> </w:t>
      </w:r>
      <w:r w:rsidR="00844A5F">
        <w:rPr>
          <w:rFonts w:asciiTheme="minorHAnsi" w:hAnsiTheme="minorHAnsi"/>
          <w:sz w:val="22"/>
          <w:szCs w:val="22"/>
          <w:lang w:val="en-US"/>
        </w:rPr>
        <w:t>chromosomes</w:t>
      </w:r>
      <w:r w:rsidR="00844A5F" w:rsidRPr="00844A5F">
        <w:rPr>
          <w:rFonts w:asciiTheme="minorHAnsi" w:hAnsiTheme="minorHAnsi"/>
          <w:sz w:val="22"/>
          <w:szCs w:val="22"/>
          <w:lang w:val="en-US"/>
        </w:rPr>
        <w:t xml:space="preserve"> in the context of </w:t>
      </w:r>
      <w:r w:rsidR="00844A5F" w:rsidRPr="00844A5F">
        <w:rPr>
          <w:rFonts w:asciiTheme="minorHAnsi" w:hAnsiTheme="minorHAnsi"/>
          <w:i/>
          <w:iCs/>
          <w:sz w:val="22"/>
          <w:szCs w:val="22"/>
          <w:lang w:val="en-US"/>
        </w:rPr>
        <w:t xml:space="preserve">fip37L </w:t>
      </w:r>
      <w:r w:rsidR="00844A5F" w:rsidRPr="00844A5F">
        <w:rPr>
          <w:rFonts w:asciiTheme="minorHAnsi" w:hAnsiTheme="minorHAnsi"/>
          <w:sz w:val="22"/>
          <w:szCs w:val="22"/>
          <w:lang w:val="en-US"/>
        </w:rPr>
        <w:t xml:space="preserve">and </w:t>
      </w:r>
      <w:r w:rsidR="00844A5F" w:rsidRPr="00844A5F">
        <w:rPr>
          <w:rFonts w:asciiTheme="minorHAnsi" w:hAnsiTheme="minorHAnsi"/>
          <w:i/>
          <w:iCs/>
          <w:sz w:val="22"/>
          <w:szCs w:val="22"/>
          <w:lang w:val="en-US"/>
        </w:rPr>
        <w:t>cpsf30-3</w:t>
      </w:r>
      <w:r w:rsidR="00844A5F" w:rsidRPr="00844A5F">
        <w:rPr>
          <w:rFonts w:asciiTheme="minorHAnsi" w:hAnsiTheme="minorHAnsi"/>
          <w:sz w:val="22"/>
          <w:szCs w:val="22"/>
          <w:lang w:val="en-US"/>
        </w:rPr>
        <w:t xml:space="preserve"> mutants.</w:t>
      </w:r>
    </w:p>
    <w:p w14:paraId="7837C55A" w14:textId="77777777" w:rsidR="00E06C8E" w:rsidRPr="005F4002" w:rsidRDefault="00E06C8E"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4E472B0E" w14:textId="1413F88A" w:rsidR="00FD4937" w:rsidRDefault="005F400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5F4002">
        <w:rPr>
          <w:rFonts w:asciiTheme="minorHAnsi" w:hAnsiTheme="minorHAnsi"/>
          <w:b/>
          <w:bCs/>
          <w:color w:val="0432FF"/>
          <w:sz w:val="22"/>
          <w:szCs w:val="22"/>
          <w:lang w:val="en-US"/>
        </w:rPr>
        <w:t xml:space="preserve">Supplementary file </w:t>
      </w:r>
      <w:r w:rsidR="00F936B5">
        <w:rPr>
          <w:rFonts w:asciiTheme="minorHAnsi" w:hAnsiTheme="minorHAnsi"/>
          <w:b/>
          <w:bCs/>
          <w:color w:val="0432FF"/>
          <w:sz w:val="22"/>
          <w:szCs w:val="22"/>
          <w:lang w:val="en-US"/>
        </w:rPr>
        <w:t>6</w:t>
      </w:r>
      <w:r w:rsidRPr="005F4002">
        <w:rPr>
          <w:rFonts w:asciiTheme="minorHAnsi" w:hAnsiTheme="minorHAnsi"/>
          <w:b/>
          <w:bCs/>
          <w:color w:val="0432FF"/>
          <w:sz w:val="22"/>
          <w:szCs w:val="22"/>
          <w:lang w:val="en-US"/>
        </w:rPr>
        <w:t>.</w:t>
      </w:r>
      <w:r w:rsidRPr="005F4002">
        <w:rPr>
          <w:rFonts w:asciiTheme="minorHAnsi" w:hAnsiTheme="minorHAnsi"/>
          <w:color w:val="0432FF"/>
          <w:sz w:val="22"/>
          <w:szCs w:val="22"/>
          <w:lang w:val="en-US"/>
        </w:rPr>
        <w:t xml:space="preserve"> </w:t>
      </w:r>
      <w:r w:rsidRPr="005F4002">
        <w:rPr>
          <w:rFonts w:asciiTheme="minorHAnsi" w:hAnsiTheme="minorHAnsi"/>
          <w:sz w:val="22"/>
          <w:szCs w:val="22"/>
          <w:lang w:val="en-US"/>
        </w:rPr>
        <w:t>Table: T. gondii Strains, Vectors and Primers. List of T. gondii parasite strains and transgenic lines as well as plasmids used in this work. Primers and DNA construct used in this work are also charted in the table.</w:t>
      </w:r>
    </w:p>
    <w:p w14:paraId="2AC8FE26" w14:textId="7BCABFF5" w:rsidR="004B6522" w:rsidRDefault="004B652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41F0A804" w14:textId="766730B5" w:rsidR="004B6522" w:rsidRPr="004B6522" w:rsidRDefault="004B6522" w:rsidP="004B652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4B6522">
        <w:rPr>
          <w:rFonts w:asciiTheme="minorHAnsi" w:hAnsiTheme="minorHAnsi"/>
          <w:b/>
          <w:bCs/>
          <w:color w:val="0432FF"/>
          <w:sz w:val="22"/>
          <w:szCs w:val="22"/>
          <w:lang w:val="en-US"/>
        </w:rPr>
        <w:t xml:space="preserve">Supplementary file </w:t>
      </w:r>
      <w:r w:rsidR="00F936B5">
        <w:rPr>
          <w:rFonts w:asciiTheme="minorHAnsi" w:hAnsiTheme="minorHAnsi"/>
          <w:b/>
          <w:bCs/>
          <w:color w:val="0432FF"/>
          <w:sz w:val="22"/>
          <w:szCs w:val="22"/>
          <w:lang w:val="en-US"/>
        </w:rPr>
        <w:t>7</w:t>
      </w:r>
      <w:r w:rsidRPr="004B6522">
        <w:rPr>
          <w:rFonts w:asciiTheme="minorHAnsi" w:hAnsiTheme="minorHAnsi"/>
          <w:color w:val="0432FF"/>
          <w:sz w:val="22"/>
          <w:szCs w:val="22"/>
          <w:lang w:val="en-US"/>
        </w:rPr>
        <w:t xml:space="preserve"> </w:t>
      </w:r>
      <w:r w:rsidRPr="004B6522">
        <w:rPr>
          <w:rFonts w:asciiTheme="minorHAnsi" w:hAnsiTheme="minorHAnsi"/>
          <w:sz w:val="22"/>
          <w:szCs w:val="22"/>
          <w:lang w:val="en-US"/>
        </w:rPr>
        <w:t>: Full wwPDB X-ray Structure Validation Report of Crystal structure of Toxoplasma CPSF4-YTH domain in apo form (</w:t>
      </w:r>
      <w:r w:rsidRPr="007F5C5F">
        <w:rPr>
          <w:rFonts w:asciiTheme="minorHAnsi" w:hAnsiTheme="minorHAnsi"/>
          <w:color w:val="C00000"/>
          <w:sz w:val="22"/>
          <w:szCs w:val="22"/>
          <w:lang w:val="en-US"/>
        </w:rPr>
        <w:t>PDB ID : 7NG2</w:t>
      </w:r>
      <w:r w:rsidRPr="004B6522">
        <w:rPr>
          <w:rFonts w:asciiTheme="minorHAnsi" w:hAnsiTheme="minorHAnsi"/>
          <w:sz w:val="22"/>
          <w:szCs w:val="22"/>
          <w:lang w:val="en-US"/>
        </w:rPr>
        <w:t>)</w:t>
      </w:r>
    </w:p>
    <w:p w14:paraId="39B88EAF" w14:textId="77777777" w:rsidR="004B6522" w:rsidRDefault="004B6522" w:rsidP="004B652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486A7659" w14:textId="63EA4F21" w:rsidR="004B6522" w:rsidRPr="004B6522" w:rsidRDefault="004B6522" w:rsidP="004B652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4B6522">
        <w:rPr>
          <w:rFonts w:asciiTheme="minorHAnsi" w:hAnsiTheme="minorHAnsi"/>
          <w:b/>
          <w:bCs/>
          <w:color w:val="0432FF"/>
          <w:sz w:val="22"/>
          <w:szCs w:val="22"/>
          <w:lang w:val="en-US"/>
        </w:rPr>
        <w:t xml:space="preserve">Supplementary file </w:t>
      </w:r>
      <w:r w:rsidR="00F936B5">
        <w:rPr>
          <w:rFonts w:asciiTheme="minorHAnsi" w:hAnsiTheme="minorHAnsi"/>
          <w:b/>
          <w:bCs/>
          <w:color w:val="0432FF"/>
          <w:sz w:val="22"/>
          <w:szCs w:val="22"/>
          <w:lang w:val="en-US"/>
        </w:rPr>
        <w:t>8</w:t>
      </w:r>
      <w:r w:rsidRPr="004B6522">
        <w:rPr>
          <w:rFonts w:asciiTheme="minorHAnsi" w:hAnsiTheme="minorHAnsi"/>
          <w:color w:val="0432FF"/>
          <w:sz w:val="22"/>
          <w:szCs w:val="22"/>
          <w:lang w:val="en-US"/>
        </w:rPr>
        <w:t xml:space="preserve"> </w:t>
      </w:r>
      <w:r w:rsidRPr="004B6522">
        <w:rPr>
          <w:rFonts w:asciiTheme="minorHAnsi" w:hAnsiTheme="minorHAnsi"/>
          <w:sz w:val="22"/>
          <w:szCs w:val="22"/>
          <w:lang w:val="en-US"/>
        </w:rPr>
        <w:t>: Full wwPDB X-ray Structure Validation Report of Crystal structure of Toxoplasma CPSF4-YTH domain bound to m6A (</w:t>
      </w:r>
      <w:r w:rsidRPr="007F5C5F">
        <w:rPr>
          <w:rFonts w:asciiTheme="minorHAnsi" w:hAnsiTheme="minorHAnsi"/>
          <w:color w:val="C00000"/>
          <w:sz w:val="22"/>
          <w:szCs w:val="22"/>
          <w:lang w:val="en-US"/>
        </w:rPr>
        <w:t>PDB ID : 7NH2</w:t>
      </w:r>
      <w:r w:rsidRPr="004B6522">
        <w:rPr>
          <w:rFonts w:asciiTheme="minorHAnsi" w:hAnsiTheme="minorHAnsi"/>
          <w:sz w:val="22"/>
          <w:szCs w:val="22"/>
          <w:lang w:val="en-US"/>
        </w:rPr>
        <w:t>)</w:t>
      </w:r>
    </w:p>
    <w:p w14:paraId="2560165D" w14:textId="77777777" w:rsidR="000B7BCB" w:rsidRDefault="000B7BCB" w:rsidP="004B652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2C331723" w14:textId="7857B6EC" w:rsidR="004B6522" w:rsidRDefault="004B6522" w:rsidP="004B652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4B6522">
        <w:rPr>
          <w:rFonts w:asciiTheme="minorHAnsi" w:hAnsiTheme="minorHAnsi"/>
          <w:b/>
          <w:bCs/>
          <w:color w:val="0432FF"/>
          <w:sz w:val="22"/>
          <w:szCs w:val="22"/>
          <w:lang w:val="en-US"/>
        </w:rPr>
        <w:t xml:space="preserve">Supplementary file </w:t>
      </w:r>
      <w:r w:rsidR="00F936B5">
        <w:rPr>
          <w:rFonts w:asciiTheme="minorHAnsi" w:hAnsiTheme="minorHAnsi"/>
          <w:b/>
          <w:bCs/>
          <w:color w:val="0432FF"/>
          <w:sz w:val="22"/>
          <w:szCs w:val="22"/>
          <w:lang w:val="en-US"/>
        </w:rPr>
        <w:t>9</w:t>
      </w:r>
      <w:r w:rsidRPr="004B6522">
        <w:rPr>
          <w:rFonts w:asciiTheme="minorHAnsi" w:hAnsiTheme="minorHAnsi"/>
          <w:color w:val="0432FF"/>
          <w:sz w:val="22"/>
          <w:szCs w:val="22"/>
          <w:lang w:val="en-US"/>
        </w:rPr>
        <w:t xml:space="preserve"> </w:t>
      </w:r>
      <w:r w:rsidRPr="004B6522">
        <w:rPr>
          <w:rFonts w:asciiTheme="minorHAnsi" w:hAnsiTheme="minorHAnsi"/>
          <w:sz w:val="22"/>
          <w:szCs w:val="22"/>
          <w:lang w:val="en-US"/>
        </w:rPr>
        <w:t>: Full wwPDB X-ray Structure Validation Report of Crystal structure of the Toxoplasma CPSF4 YTH-domain in complex with a 7 mer m6A-modified RNA (</w:t>
      </w:r>
      <w:r w:rsidRPr="007F5C5F">
        <w:rPr>
          <w:rFonts w:asciiTheme="minorHAnsi" w:hAnsiTheme="minorHAnsi"/>
          <w:color w:val="C00000"/>
          <w:sz w:val="22"/>
          <w:szCs w:val="22"/>
          <w:lang w:val="en-US"/>
        </w:rPr>
        <w:t>PDB ID : 7NJC</w:t>
      </w:r>
      <w:r w:rsidRPr="004B6522">
        <w:rPr>
          <w:rFonts w:asciiTheme="minorHAnsi" w:hAnsiTheme="minorHAnsi"/>
          <w:sz w:val="22"/>
          <w:szCs w:val="22"/>
          <w:lang w:val="en-US"/>
        </w:rPr>
        <w:t>)</w:t>
      </w:r>
    </w:p>
    <w:p w14:paraId="7804D147" w14:textId="77777777" w:rsidR="004B6522" w:rsidRPr="005F4002" w:rsidRDefault="004B6522" w:rsidP="005F400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4"/>
      <w:footerReference w:type="default" r:id="rId15"/>
      <w:headerReference w:type="first" r:id="rId16"/>
      <w:footerReference w:type="first" r:id="rId17"/>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4B5B9" w14:textId="77777777" w:rsidR="00014A43" w:rsidRDefault="00014A43">
      <w:r>
        <w:separator/>
      </w:r>
    </w:p>
  </w:endnote>
  <w:endnote w:type="continuationSeparator" w:id="0">
    <w:p w14:paraId="6704BEAB" w14:textId="77777777" w:rsidR="00014A43" w:rsidRDefault="0001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389F9" w14:textId="77777777" w:rsidR="00014A43" w:rsidRDefault="00014A43">
      <w:r>
        <w:separator/>
      </w:r>
    </w:p>
  </w:footnote>
  <w:footnote w:type="continuationSeparator" w:id="0">
    <w:p w14:paraId="574969B4" w14:textId="77777777" w:rsidR="00014A43" w:rsidRDefault="0001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4A43"/>
    <w:rsid w:val="000B7BCB"/>
    <w:rsid w:val="0016291E"/>
    <w:rsid w:val="001F7A28"/>
    <w:rsid w:val="00213788"/>
    <w:rsid w:val="00332DC6"/>
    <w:rsid w:val="003E59E1"/>
    <w:rsid w:val="00434349"/>
    <w:rsid w:val="004B6522"/>
    <w:rsid w:val="005A019A"/>
    <w:rsid w:val="005C0271"/>
    <w:rsid w:val="005E7890"/>
    <w:rsid w:val="005F4002"/>
    <w:rsid w:val="00733ADE"/>
    <w:rsid w:val="00781AC0"/>
    <w:rsid w:val="00797C30"/>
    <w:rsid w:val="007D49EF"/>
    <w:rsid w:val="007F5C5F"/>
    <w:rsid w:val="00844A5F"/>
    <w:rsid w:val="008F5592"/>
    <w:rsid w:val="0099115A"/>
    <w:rsid w:val="00A0248A"/>
    <w:rsid w:val="00A64055"/>
    <w:rsid w:val="00A8388B"/>
    <w:rsid w:val="00AB0B9E"/>
    <w:rsid w:val="00AC346D"/>
    <w:rsid w:val="00B6723E"/>
    <w:rsid w:val="00BC22AE"/>
    <w:rsid w:val="00BE5736"/>
    <w:rsid w:val="00C86207"/>
    <w:rsid w:val="00D53530"/>
    <w:rsid w:val="00E06C8E"/>
    <w:rsid w:val="00E4680C"/>
    <w:rsid w:val="00E76307"/>
    <w:rsid w:val="00F62DB9"/>
    <w:rsid w:val="00F83FC8"/>
    <w:rsid w:val="00F936B5"/>
    <w:rsid w:val="00F9396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Mentionnonrsolue">
    <w:name w:val="Unresolved Mention"/>
    <w:basedOn w:val="Policepardfaut"/>
    <w:uiPriority w:val="99"/>
    <w:semiHidden/>
    <w:unhideWhenUsed/>
    <w:rsid w:val="008F5592"/>
    <w:rPr>
      <w:color w:val="605E5C"/>
      <w:shd w:val="clear" w:color="auto" w:fill="E1DFDD"/>
    </w:rPr>
  </w:style>
  <w:style w:type="paragraph" w:styleId="Textedebulles">
    <w:name w:val="Balloon Text"/>
    <w:basedOn w:val="Normal"/>
    <w:link w:val="TextedebullesCar"/>
    <w:uiPriority w:val="99"/>
    <w:semiHidden/>
    <w:unhideWhenUsed/>
    <w:rsid w:val="00844A5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44A5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www.ncbi.nlm.nih.gov/geo/query/acc.cgi?acc=GSE16815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bi.ac.uk/pride/logi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view.ncbi.nlm.nih.gov/object/PRJNA705300?reviewer=eif191tvb5jqrbfk2bvfv9qdt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orial@elifescienc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1232</Words>
  <Characters>6778</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Mohamed-ali HAKIMI</cp:lastModifiedBy>
  <cp:revision>35</cp:revision>
  <dcterms:created xsi:type="dcterms:W3CDTF">2021-01-12T11:56:00Z</dcterms:created>
  <dcterms:modified xsi:type="dcterms:W3CDTF">2021-07-03T10:18:00Z</dcterms:modified>
</cp:coreProperties>
</file>