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2AE" w:rsidRPr="007D3739" w:rsidRDefault="002F7B46" w:rsidP="005112AE">
      <w:pPr>
        <w:pStyle w:val="FigureLegends"/>
        <w:spacing w:after="240"/>
        <w:rPr>
          <w:lang w:val="en-US"/>
        </w:rPr>
      </w:pPr>
      <w:r>
        <w:rPr>
          <w:b/>
          <w:bCs/>
          <w:lang w:val="en-US"/>
        </w:rPr>
        <w:t>Supplementary File 1</w:t>
      </w:r>
      <w:r w:rsidR="005112AE" w:rsidRPr="007D3739">
        <w:rPr>
          <w:b/>
          <w:bCs/>
          <w:lang w:val="en-US"/>
        </w:rPr>
        <w:t xml:space="preserve">. </w:t>
      </w:r>
      <w:r w:rsidR="005112AE" w:rsidRPr="00EE5C1D">
        <w:rPr>
          <w:b/>
          <w:bCs/>
          <w:lang w:val="en-US"/>
        </w:rPr>
        <w:t>Results of PGLMMs testing for sex by mating system interaction on phenotypic (</w:t>
      </w:r>
      <w:r w:rsidR="005112AE" w:rsidRPr="00EE5C1D">
        <w:rPr>
          <w:rFonts w:cs="Calibri Light"/>
          <w:b/>
          <w:bCs/>
          <w:i/>
          <w:color w:val="000000"/>
          <w:lang w:val="en-US"/>
        </w:rPr>
        <w:t>CV</w:t>
      </w:r>
      <w:r w:rsidR="005112AE" w:rsidRPr="00EE5C1D">
        <w:rPr>
          <w:rFonts w:cs="Calibri Light"/>
          <w:b/>
          <w:bCs/>
          <w:i/>
          <w:color w:val="000000"/>
          <w:vertAlign w:val="subscript"/>
          <w:lang w:val="en-US"/>
        </w:rPr>
        <w:t>P</w:t>
      </w:r>
      <w:r w:rsidR="005112AE" w:rsidRPr="00EE5C1D">
        <w:rPr>
          <w:rFonts w:cs="Calibri Light"/>
          <w:b/>
          <w:bCs/>
          <w:color w:val="000000"/>
          <w:lang w:val="en-US"/>
        </w:rPr>
        <w:t xml:space="preserve">) and genetic </w:t>
      </w:r>
      <w:r w:rsidR="005112AE" w:rsidRPr="00EE5C1D">
        <w:rPr>
          <w:b/>
          <w:bCs/>
          <w:lang w:val="en-US"/>
        </w:rPr>
        <w:t>(</w:t>
      </w:r>
      <w:r w:rsidR="005112AE" w:rsidRPr="00EE5C1D">
        <w:rPr>
          <w:rFonts w:cs="Calibri Light"/>
          <w:b/>
          <w:bCs/>
          <w:i/>
          <w:color w:val="000000"/>
          <w:lang w:val="en-US"/>
        </w:rPr>
        <w:t>CV</w:t>
      </w:r>
      <w:r w:rsidR="005112AE" w:rsidRPr="00EE5C1D">
        <w:rPr>
          <w:rFonts w:cs="Calibri Light"/>
          <w:b/>
          <w:bCs/>
          <w:i/>
          <w:color w:val="000000"/>
          <w:vertAlign w:val="subscript"/>
          <w:lang w:val="en-US"/>
        </w:rPr>
        <w:t>G</w:t>
      </w:r>
      <w:r w:rsidR="005112AE" w:rsidRPr="00EE5C1D">
        <w:rPr>
          <w:rFonts w:cs="Calibri Light"/>
          <w:b/>
          <w:bCs/>
          <w:color w:val="000000"/>
          <w:lang w:val="en-US"/>
        </w:rPr>
        <w:t>)</w:t>
      </w:r>
      <w:r w:rsidR="005112AE" w:rsidRPr="00EE5C1D">
        <w:rPr>
          <w:b/>
          <w:bCs/>
          <w:lang w:val="en-US"/>
        </w:rPr>
        <w:t xml:space="preserve"> coefficient of variation.</w:t>
      </w:r>
      <w:r w:rsidR="005112AE" w:rsidRPr="007D3739">
        <w:rPr>
          <w:lang w:val="en-US"/>
        </w:rPr>
        <w:t xml:space="preserve"> Results </w:t>
      </w:r>
      <w:r w:rsidR="005112AE">
        <w:rPr>
          <w:lang w:val="en-US"/>
        </w:rPr>
        <w:t xml:space="preserve">are </w:t>
      </w:r>
      <w:r w:rsidR="005112AE" w:rsidRPr="007D3739">
        <w:rPr>
          <w:lang w:val="en-US"/>
        </w:rPr>
        <w:t>shown</w:t>
      </w:r>
      <w:r w:rsidR="005112AE">
        <w:rPr>
          <w:lang w:val="en-US"/>
        </w:rPr>
        <w:t xml:space="preserve"> </w:t>
      </w:r>
      <w:r w:rsidR="005112AE" w:rsidRPr="007D3739">
        <w:rPr>
          <w:lang w:val="en-US"/>
        </w:rPr>
        <w:t xml:space="preserve">for reproductive success (RS) and lifespan (LS). Estimates are shown as </w:t>
      </w:r>
      <w:r w:rsidR="005112AE">
        <w:rPr>
          <w:lang w:val="en-US"/>
        </w:rPr>
        <w:t xml:space="preserve">posterior </w:t>
      </w:r>
      <w:r w:rsidR="005112AE" w:rsidRPr="007D3739">
        <w:rPr>
          <w:lang w:val="en-US"/>
        </w:rPr>
        <w:t xml:space="preserve">means with </w:t>
      </w:r>
      <w:r w:rsidR="005112AE">
        <w:rPr>
          <w:lang w:val="en-US"/>
        </w:rPr>
        <w:t xml:space="preserve">95% </w:t>
      </w:r>
      <w:r w:rsidR="005112AE" w:rsidRPr="007D3739">
        <w:rPr>
          <w:lang w:val="en-US"/>
        </w:rPr>
        <w:t>Highest Posterior Density (HPD) intervals.</w:t>
      </w:r>
      <w:r w:rsidR="005112AE" w:rsidRPr="00D20036">
        <w:rPr>
          <w:i/>
        </w:rPr>
        <w:t xml:space="preserve"> </w:t>
      </w:r>
      <w:r w:rsidR="005112AE" w:rsidRPr="00F13C03">
        <w:rPr>
          <w:i/>
        </w:rPr>
        <w:t>P</w:t>
      </w:r>
      <w:r w:rsidR="005112AE" w:rsidRPr="00F13C03">
        <w:rPr>
          <w:vertAlign w:val="subscript"/>
        </w:rPr>
        <w:t>MCMC</w:t>
      </w:r>
      <w:r w:rsidR="005112AE">
        <w:t xml:space="preserve"> is the</w:t>
      </w:r>
      <w:r w:rsidR="005112AE" w:rsidRPr="00000E8B">
        <w:t xml:space="preserve"> probability of the posteriors including zero</w:t>
      </w:r>
      <w:r w:rsidR="005112AE">
        <w:t>.</w:t>
      </w:r>
    </w:p>
    <w:tbl>
      <w:tblPr>
        <w:tblW w:w="8506" w:type="dxa"/>
        <w:tblLayout w:type="fixed"/>
        <w:tblCellMar>
          <w:left w:w="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2694"/>
        <w:gridCol w:w="708"/>
        <w:gridCol w:w="851"/>
        <w:gridCol w:w="850"/>
        <w:gridCol w:w="993"/>
      </w:tblGrid>
      <w:tr w:rsidR="005112AE" w:rsidRPr="001A08BF" w:rsidTr="00BC7680">
        <w:trPr>
          <w:trHeight w:val="320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Response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Variance</w:t>
            </w:r>
          </w:p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component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Predictor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Estimate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center"/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P</w:t>
            </w:r>
            <w:r w:rsidRPr="006E56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MCMC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RS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D4159F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CV</w:t>
            </w:r>
            <w:r w:rsidRPr="006E56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-0.168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0.150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0.878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0.025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-0.344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0.403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0.916</w:t>
            </w:r>
          </w:p>
        </w:tc>
      </w:tr>
      <w:tr w:rsidR="005112AE" w:rsidRPr="001A08BF" w:rsidTr="00BC7680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0.324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0.142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0.506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 xml:space="preserve">&lt; </w:t>
            </w:r>
            <w:r w:rsidRPr="00263890">
              <w:rPr>
                <w:rFonts w:asciiTheme="majorHAnsi" w:hAnsiTheme="majorHAnsi" w:cstheme="majorHAnsi"/>
              </w:rPr>
              <w:t>0.00</w:t>
            </w: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D4159F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CV</w:t>
            </w:r>
            <w:r w:rsidRPr="006E56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-0.097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0.069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0.712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-0.011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-0.166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0.151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0.894</w:t>
            </w:r>
          </w:p>
        </w:tc>
      </w:tr>
      <w:tr w:rsidR="005112AE" w:rsidRPr="001A08BF" w:rsidTr="00BC7680">
        <w:trPr>
          <w:trHeight w:val="454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0.039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0.229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0.006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D4159F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CV</w:t>
            </w:r>
            <w:r w:rsidRPr="006E56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P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-0.029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0.080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0.325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0.100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-0.224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0.441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0.575</w:t>
            </w:r>
          </w:p>
        </w:tc>
      </w:tr>
      <w:tr w:rsidR="005112AE" w:rsidRPr="001A08BF" w:rsidTr="00BC7680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-0.103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0.020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0.192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D4159F">
              <w:rPr>
                <w:rFonts w:ascii="Calibri Light" w:hAnsi="Calibri Light" w:cs="Calibri Light"/>
                <w:i/>
                <w:iCs/>
                <w:color w:val="000000"/>
                <w:lang w:val="en-US"/>
              </w:rPr>
              <w:t>CV</w:t>
            </w:r>
            <w:r w:rsidRPr="006E56B2">
              <w:rPr>
                <w:rFonts w:ascii="Calibri Light" w:hAnsi="Calibri Light" w:cs="Calibri Light"/>
                <w:color w:val="000000"/>
                <w:vertAlign w:val="subscript"/>
                <w:lang w:val="en-US"/>
              </w:rPr>
              <w:t>G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0.003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0.097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0.039</w:t>
            </w:r>
          </w:p>
        </w:tc>
      </w:tr>
      <w:tr w:rsidR="005112AE" w:rsidRPr="001A08BF" w:rsidTr="00BC7680">
        <w:trPr>
          <w:trHeight w:val="320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Mating system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-0.035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-0.167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0.096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0.583</w:t>
            </w:r>
          </w:p>
        </w:tc>
      </w:tr>
      <w:tr w:rsidR="005112AE" w:rsidRPr="001A08BF" w:rsidTr="00BC7680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6E56B2">
              <w:rPr>
                <w:rFonts w:ascii="Calibri Light" w:hAnsi="Calibri Light" w:cs="Calibri Light"/>
                <w:color w:val="000000"/>
                <w:lang w:val="en-US"/>
              </w:rPr>
              <w:t>Sex by Mating system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-0.043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>
              <w:rPr>
                <w:rFonts w:asciiTheme="majorHAnsi" w:hAnsiTheme="majorHAnsi" w:cstheme="majorHAnsi"/>
              </w:rPr>
              <w:t>(</w:t>
            </w:r>
            <w:r w:rsidRPr="00263890">
              <w:rPr>
                <w:rFonts w:asciiTheme="majorHAnsi" w:hAnsiTheme="majorHAnsi" w:cstheme="majorHAnsi"/>
              </w:rPr>
              <w:t>-0.097</w:t>
            </w:r>
            <w:r>
              <w:rPr>
                <w:rFonts w:asciiTheme="majorHAnsi" w:hAnsiTheme="majorHAnsi" w:cstheme="majorHAnsi"/>
              </w:rPr>
              <w:t>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</w:tcMar>
            <w:vAlign w:val="center"/>
          </w:tcPr>
          <w:p w:rsidR="005112AE" w:rsidRPr="006E56B2" w:rsidRDefault="005112AE" w:rsidP="00BC7680">
            <w:pPr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0.010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12AE" w:rsidRPr="006E56B2" w:rsidRDefault="005112AE" w:rsidP="00BC7680">
            <w:pPr>
              <w:jc w:val="right"/>
              <w:rPr>
                <w:rFonts w:ascii="Calibri Light" w:hAnsi="Calibri Light" w:cs="Calibri Light"/>
                <w:color w:val="000000"/>
                <w:lang w:val="en-US"/>
              </w:rPr>
            </w:pPr>
            <w:r w:rsidRPr="00263890">
              <w:rPr>
                <w:rFonts w:asciiTheme="majorHAnsi" w:hAnsiTheme="majorHAnsi" w:cstheme="majorHAnsi"/>
              </w:rPr>
              <w:t>0.116</w:t>
            </w:r>
          </w:p>
        </w:tc>
      </w:tr>
    </w:tbl>
    <w:p w:rsidR="003D5E8F" w:rsidRDefault="003D5E8F"/>
    <w:sectPr w:rsidR="003D5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AE"/>
    <w:rsid w:val="00007203"/>
    <w:rsid w:val="00030409"/>
    <w:rsid w:val="000C2069"/>
    <w:rsid w:val="000E123C"/>
    <w:rsid w:val="000E5732"/>
    <w:rsid w:val="00144DD4"/>
    <w:rsid w:val="002A268C"/>
    <w:rsid w:val="002F7B46"/>
    <w:rsid w:val="00344536"/>
    <w:rsid w:val="003B0E52"/>
    <w:rsid w:val="003D5E8F"/>
    <w:rsid w:val="00415A41"/>
    <w:rsid w:val="005112AE"/>
    <w:rsid w:val="005609BA"/>
    <w:rsid w:val="00584F2F"/>
    <w:rsid w:val="00671872"/>
    <w:rsid w:val="006858BE"/>
    <w:rsid w:val="00706D94"/>
    <w:rsid w:val="007B5F13"/>
    <w:rsid w:val="008D4624"/>
    <w:rsid w:val="008F6380"/>
    <w:rsid w:val="009D4DC1"/>
    <w:rsid w:val="00AA54FA"/>
    <w:rsid w:val="00BA1F2F"/>
    <w:rsid w:val="00C45000"/>
    <w:rsid w:val="00C90929"/>
    <w:rsid w:val="00D5682B"/>
    <w:rsid w:val="00E829E7"/>
    <w:rsid w:val="00E92770"/>
    <w:rsid w:val="00EE5C1D"/>
    <w:rsid w:val="00F153C9"/>
    <w:rsid w:val="00F3259A"/>
    <w:rsid w:val="00F42A00"/>
    <w:rsid w:val="00F5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25773E4"/>
  <w15:chartTrackingRefBased/>
  <w15:docId w15:val="{F8DA4875-51E5-6147-B3B9-51D8A467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112AE"/>
    <w:rPr>
      <w:rFonts w:ascii="Times New Roman" w:eastAsia="Times New Roman" w:hAnsi="Times New Roman" w:cs="Times New Roman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gureLegends">
    <w:name w:val="Figure Legends"/>
    <w:basedOn w:val="Standard"/>
    <w:rsid w:val="005112AE"/>
    <w:pPr>
      <w:spacing w:before="120" w:line="360" w:lineRule="auto"/>
      <w:jc w:val="both"/>
    </w:pPr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838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Janicke</dc:creator>
  <cp:keywords/>
  <dc:description/>
  <cp:lastModifiedBy>Tim Janicke</cp:lastModifiedBy>
  <cp:revision>3</cp:revision>
  <dcterms:created xsi:type="dcterms:W3CDTF">2021-09-24T13:30:00Z</dcterms:created>
  <dcterms:modified xsi:type="dcterms:W3CDTF">2021-09-27T07:04:00Z</dcterms:modified>
</cp:coreProperties>
</file>