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5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984"/>
        <w:gridCol w:w="993"/>
        <w:gridCol w:w="2126"/>
        <w:gridCol w:w="1864"/>
        <w:gridCol w:w="975"/>
      </w:tblGrid>
      <w:tr w:rsidR="009003C1" w:rsidRPr="00D54CE5" w:rsidTr="00584AA9"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:rsidR="009003C1" w:rsidRPr="00D54CE5" w:rsidRDefault="009003C1" w:rsidP="00584AA9">
            <w:pPr>
              <w:keepLines/>
              <w:jc w:val="center"/>
              <w:rPr>
                <w:rFonts w:ascii="Times New Roman" w:hAnsi="Times New Roman" w:cs="Times New Roman"/>
                <w:szCs w:val="24"/>
              </w:rPr>
            </w:pPr>
            <w:r w:rsidRPr="00D54CE5">
              <w:rPr>
                <w:rFonts w:ascii="Times New Roman" w:hAnsi="Times New Roman" w:cs="Times New Roman"/>
                <w:szCs w:val="24"/>
              </w:rPr>
              <w:t xml:space="preserve">Variable </w:t>
            </w:r>
            <w:r w:rsidRPr="00D54CE5">
              <w:rPr>
                <w:rFonts w:ascii="Times New Roman" w:hAnsi="Times New Roman" w:cs="Times New Roman"/>
                <w:i/>
                <w:szCs w:val="24"/>
              </w:rPr>
              <w:t>vs.</w:t>
            </w:r>
            <w:r w:rsidRPr="00D54CE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54CE5">
              <w:rPr>
                <w:rFonts w:ascii="Times New Roman" w:hAnsi="Times New Roman" w:cs="Times New Roman"/>
                <w:i/>
                <w:szCs w:val="24"/>
              </w:rPr>
              <w:t>SLC9A1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003C1" w:rsidRPr="00D54CE5" w:rsidRDefault="009003C1" w:rsidP="00584AA9">
            <w:pPr>
              <w:keepLines/>
              <w:jc w:val="center"/>
              <w:rPr>
                <w:rFonts w:ascii="Times New Roman" w:hAnsi="Times New Roman" w:cs="Times New Roman"/>
                <w:szCs w:val="24"/>
              </w:rPr>
            </w:pPr>
            <w:r w:rsidRPr="00D54CE5">
              <w:rPr>
                <w:rFonts w:ascii="Times New Roman" w:hAnsi="Times New Roman" w:cs="Times New Roman"/>
                <w:szCs w:val="24"/>
              </w:rPr>
              <w:t xml:space="preserve">Pearson </w:t>
            </w:r>
            <w:proofErr w:type="spellStart"/>
            <w:r w:rsidRPr="00D54CE5">
              <w:rPr>
                <w:rFonts w:ascii="Times New Roman" w:hAnsi="Times New Roman" w:cs="Times New Roman"/>
                <w:szCs w:val="24"/>
              </w:rPr>
              <w:t>correlation</w:t>
            </w:r>
            <w:proofErr w:type="spellEnd"/>
            <w:r w:rsidRPr="00D54CE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54CE5">
              <w:rPr>
                <w:rFonts w:ascii="Times New Roman" w:hAnsi="Times New Roman" w:cs="Times New Roman"/>
                <w:szCs w:val="24"/>
              </w:rPr>
              <w:t>coefficient</w:t>
            </w:r>
            <w:proofErr w:type="spellEnd"/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003C1" w:rsidRPr="00D54CE5" w:rsidRDefault="009003C1" w:rsidP="00584AA9">
            <w:pPr>
              <w:keepLines/>
              <w:jc w:val="center"/>
              <w:rPr>
                <w:rFonts w:ascii="Times New Roman" w:hAnsi="Times New Roman" w:cs="Times New Roman"/>
                <w:szCs w:val="24"/>
              </w:rPr>
            </w:pPr>
            <w:r w:rsidRPr="00D54CE5">
              <w:rPr>
                <w:rFonts w:ascii="Times New Roman" w:hAnsi="Times New Roman" w:cs="Times New Roman"/>
                <w:i/>
                <w:szCs w:val="24"/>
              </w:rPr>
              <w:t>P</w:t>
            </w:r>
            <w:r w:rsidRPr="00D54CE5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D54CE5">
              <w:rPr>
                <w:rFonts w:ascii="Times New Roman" w:hAnsi="Times New Roman" w:cs="Times New Roman"/>
                <w:szCs w:val="24"/>
              </w:rPr>
              <w:t>value</w:t>
            </w:r>
            <w:proofErr w:type="spellEnd"/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003C1" w:rsidRPr="00D54CE5" w:rsidRDefault="009003C1" w:rsidP="00584AA9">
            <w:pPr>
              <w:keepLines/>
              <w:jc w:val="center"/>
              <w:rPr>
                <w:rFonts w:ascii="Times New Roman" w:hAnsi="Times New Roman" w:cs="Times New Roman"/>
                <w:szCs w:val="24"/>
              </w:rPr>
            </w:pPr>
            <w:r w:rsidRPr="00D54CE5">
              <w:rPr>
                <w:rFonts w:ascii="Times New Roman" w:hAnsi="Times New Roman" w:cs="Times New Roman"/>
                <w:szCs w:val="24"/>
              </w:rPr>
              <w:t>Control variables</w:t>
            </w:r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003C1" w:rsidRPr="00D54CE5" w:rsidRDefault="009003C1" w:rsidP="00584AA9">
            <w:pPr>
              <w:keepLines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54CE5">
              <w:rPr>
                <w:rFonts w:ascii="Times New Roman" w:hAnsi="Times New Roman" w:cs="Times New Roman"/>
                <w:szCs w:val="24"/>
              </w:rPr>
              <w:t>Partial</w:t>
            </w:r>
            <w:proofErr w:type="spellEnd"/>
            <w:r w:rsidRPr="00D54CE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54CE5">
              <w:rPr>
                <w:rFonts w:ascii="Times New Roman" w:hAnsi="Times New Roman" w:cs="Times New Roman"/>
                <w:szCs w:val="24"/>
              </w:rPr>
              <w:t>correlation</w:t>
            </w:r>
            <w:proofErr w:type="spellEnd"/>
            <w:r w:rsidRPr="00D54CE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54CE5">
              <w:rPr>
                <w:rFonts w:ascii="Times New Roman" w:hAnsi="Times New Roman" w:cs="Times New Roman"/>
                <w:szCs w:val="24"/>
              </w:rPr>
              <w:t>coefficient</w:t>
            </w:r>
            <w:proofErr w:type="spellEnd"/>
          </w:p>
        </w:tc>
        <w:tc>
          <w:tcPr>
            <w:tcW w:w="97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9003C1" w:rsidRPr="00D54CE5" w:rsidRDefault="009003C1" w:rsidP="00584AA9">
            <w:pPr>
              <w:keepLines/>
              <w:jc w:val="center"/>
              <w:rPr>
                <w:rFonts w:ascii="Times New Roman" w:hAnsi="Times New Roman" w:cs="Times New Roman"/>
                <w:szCs w:val="24"/>
              </w:rPr>
            </w:pPr>
            <w:r w:rsidRPr="00D54CE5">
              <w:rPr>
                <w:rFonts w:ascii="Times New Roman" w:hAnsi="Times New Roman" w:cs="Times New Roman"/>
                <w:i/>
                <w:szCs w:val="24"/>
              </w:rPr>
              <w:t>P</w:t>
            </w:r>
            <w:r w:rsidRPr="00D54CE5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D54CE5">
              <w:rPr>
                <w:rFonts w:ascii="Times New Roman" w:hAnsi="Times New Roman" w:cs="Times New Roman"/>
                <w:szCs w:val="24"/>
              </w:rPr>
              <w:t>value</w:t>
            </w:r>
            <w:proofErr w:type="spellEnd"/>
          </w:p>
        </w:tc>
      </w:tr>
      <w:tr w:rsidR="009003C1" w:rsidRPr="00D54CE5" w:rsidTr="00584AA9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9003C1" w:rsidRPr="00D54CE5" w:rsidRDefault="009003C1" w:rsidP="00584AA9">
            <w:pPr>
              <w:keepLines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54CE5">
              <w:rPr>
                <w:rFonts w:ascii="Times New Roman" w:hAnsi="Times New Roman" w:cs="Times New Roman"/>
                <w:i/>
                <w:szCs w:val="24"/>
              </w:rPr>
              <w:t>ESR1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003C1" w:rsidRPr="00D54CE5" w:rsidRDefault="009003C1" w:rsidP="00584AA9">
            <w:pPr>
              <w:keepLines/>
              <w:jc w:val="center"/>
              <w:rPr>
                <w:rFonts w:ascii="Times New Roman" w:hAnsi="Times New Roman" w:cs="Times New Roman"/>
                <w:szCs w:val="24"/>
              </w:rPr>
            </w:pPr>
            <w:r w:rsidRPr="00D54CE5">
              <w:rPr>
                <w:rFonts w:ascii="Times New Roman" w:hAnsi="Times New Roman" w:cs="Times New Roman"/>
                <w:szCs w:val="24"/>
              </w:rPr>
              <w:t>0.292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003C1" w:rsidRPr="00D54CE5" w:rsidRDefault="009003C1" w:rsidP="00584AA9">
            <w:pPr>
              <w:keepLines/>
              <w:jc w:val="center"/>
              <w:rPr>
                <w:rFonts w:ascii="Times New Roman" w:hAnsi="Times New Roman" w:cs="Times New Roman"/>
                <w:szCs w:val="24"/>
              </w:rPr>
            </w:pPr>
            <w:r w:rsidRPr="00D54CE5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003C1" w:rsidRPr="00D54CE5" w:rsidRDefault="009003C1" w:rsidP="00584AA9">
            <w:pPr>
              <w:keepLines/>
              <w:jc w:val="center"/>
              <w:rPr>
                <w:rFonts w:ascii="Times New Roman" w:hAnsi="Times New Roman" w:cs="Times New Roman"/>
                <w:szCs w:val="24"/>
              </w:rPr>
            </w:pPr>
            <w:r w:rsidRPr="00D54CE5">
              <w:rPr>
                <w:rFonts w:ascii="Times New Roman" w:hAnsi="Times New Roman" w:cs="Times New Roman"/>
                <w:i/>
                <w:szCs w:val="24"/>
              </w:rPr>
              <w:t>PGR, ERBB2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003C1" w:rsidRPr="00D54CE5" w:rsidRDefault="009003C1" w:rsidP="00584AA9">
            <w:pPr>
              <w:keepLines/>
              <w:jc w:val="center"/>
              <w:rPr>
                <w:rFonts w:ascii="Times New Roman" w:hAnsi="Times New Roman" w:cs="Times New Roman"/>
                <w:szCs w:val="24"/>
              </w:rPr>
            </w:pPr>
            <w:r w:rsidRPr="00D54CE5">
              <w:rPr>
                <w:rFonts w:ascii="Times New Roman" w:hAnsi="Times New Roman" w:cs="Times New Roman"/>
                <w:szCs w:val="24"/>
              </w:rPr>
              <w:t>0.290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9003C1" w:rsidRPr="00D54CE5" w:rsidRDefault="009003C1" w:rsidP="00584AA9">
            <w:pPr>
              <w:keepLines/>
              <w:jc w:val="center"/>
              <w:rPr>
                <w:rFonts w:ascii="Times New Roman" w:hAnsi="Times New Roman" w:cs="Times New Roman"/>
                <w:szCs w:val="24"/>
              </w:rPr>
            </w:pPr>
            <w:r w:rsidRPr="00D54CE5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9003C1" w:rsidRPr="00D54CE5" w:rsidTr="00584AA9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9003C1" w:rsidRPr="00D54CE5" w:rsidRDefault="009003C1" w:rsidP="00584AA9">
            <w:pPr>
              <w:keepLines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54CE5">
              <w:rPr>
                <w:rFonts w:ascii="Times New Roman" w:hAnsi="Times New Roman" w:cs="Times New Roman"/>
                <w:i/>
                <w:szCs w:val="24"/>
              </w:rPr>
              <w:t>PGR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003C1" w:rsidRPr="00D54CE5" w:rsidRDefault="009003C1" w:rsidP="00584AA9">
            <w:pPr>
              <w:keepLines/>
              <w:jc w:val="center"/>
              <w:rPr>
                <w:rFonts w:ascii="Times New Roman" w:hAnsi="Times New Roman" w:cs="Times New Roman"/>
                <w:szCs w:val="24"/>
              </w:rPr>
            </w:pPr>
            <w:r w:rsidRPr="00D54CE5">
              <w:rPr>
                <w:rFonts w:ascii="Times New Roman" w:hAnsi="Times New Roman" w:cs="Times New Roman"/>
                <w:szCs w:val="24"/>
              </w:rPr>
              <w:t>0.097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003C1" w:rsidRPr="00D54CE5" w:rsidRDefault="009003C1" w:rsidP="00584AA9">
            <w:pPr>
              <w:keepLines/>
              <w:jc w:val="center"/>
              <w:rPr>
                <w:rFonts w:ascii="Times New Roman" w:hAnsi="Times New Roman" w:cs="Times New Roman"/>
                <w:szCs w:val="24"/>
              </w:rPr>
            </w:pPr>
            <w:r w:rsidRPr="00D54CE5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003C1" w:rsidRPr="00D54CE5" w:rsidRDefault="009003C1" w:rsidP="00584AA9">
            <w:pPr>
              <w:keepLines/>
              <w:jc w:val="center"/>
              <w:rPr>
                <w:rFonts w:ascii="Times New Roman" w:hAnsi="Times New Roman" w:cs="Times New Roman"/>
                <w:szCs w:val="24"/>
              </w:rPr>
            </w:pPr>
            <w:r w:rsidRPr="00D54CE5">
              <w:rPr>
                <w:rFonts w:ascii="Times New Roman" w:hAnsi="Times New Roman" w:cs="Times New Roman"/>
                <w:i/>
                <w:szCs w:val="24"/>
              </w:rPr>
              <w:t>ESR1</w:t>
            </w:r>
            <w:r w:rsidRPr="00D54CE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D54CE5">
              <w:rPr>
                <w:rFonts w:ascii="Times New Roman" w:hAnsi="Times New Roman" w:cs="Times New Roman"/>
                <w:i/>
                <w:szCs w:val="24"/>
              </w:rPr>
              <w:t>ERBB2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003C1" w:rsidRPr="00D54CE5" w:rsidRDefault="009003C1" w:rsidP="00584AA9">
            <w:pPr>
              <w:keepLines/>
              <w:jc w:val="center"/>
              <w:rPr>
                <w:rFonts w:ascii="Times New Roman" w:hAnsi="Times New Roman" w:cs="Times New Roman"/>
                <w:szCs w:val="24"/>
              </w:rPr>
            </w:pPr>
            <w:r w:rsidRPr="00D54CE5">
              <w:rPr>
                <w:rFonts w:ascii="Times New Roman" w:hAnsi="Times New Roman" w:cs="Times New Roman"/>
                <w:szCs w:val="24"/>
              </w:rPr>
              <w:t>–0.022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9003C1" w:rsidRPr="00D54CE5" w:rsidRDefault="009003C1" w:rsidP="00584AA9">
            <w:pPr>
              <w:keepLines/>
              <w:jc w:val="center"/>
              <w:rPr>
                <w:rFonts w:ascii="Times New Roman" w:hAnsi="Times New Roman" w:cs="Times New Roman"/>
                <w:szCs w:val="24"/>
              </w:rPr>
            </w:pPr>
            <w:r w:rsidRPr="00D54CE5">
              <w:rPr>
                <w:rFonts w:ascii="Times New Roman" w:hAnsi="Times New Roman" w:cs="Times New Roman"/>
                <w:szCs w:val="24"/>
              </w:rPr>
              <w:t>0.45</w:t>
            </w:r>
          </w:p>
        </w:tc>
      </w:tr>
      <w:tr w:rsidR="009003C1" w:rsidRPr="00D54CE5" w:rsidTr="00584AA9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9003C1" w:rsidRPr="00D54CE5" w:rsidRDefault="009003C1" w:rsidP="00584AA9">
            <w:pPr>
              <w:keepLines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54CE5">
              <w:rPr>
                <w:rFonts w:ascii="Times New Roman" w:hAnsi="Times New Roman" w:cs="Times New Roman"/>
                <w:i/>
                <w:szCs w:val="24"/>
              </w:rPr>
              <w:t>ERBB2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003C1" w:rsidRPr="00D54CE5" w:rsidRDefault="009003C1" w:rsidP="00584AA9">
            <w:pPr>
              <w:keepLines/>
              <w:jc w:val="center"/>
              <w:rPr>
                <w:rFonts w:ascii="Times New Roman" w:hAnsi="Times New Roman" w:cs="Times New Roman"/>
                <w:szCs w:val="24"/>
              </w:rPr>
            </w:pPr>
            <w:r w:rsidRPr="00D54CE5">
              <w:rPr>
                <w:rFonts w:ascii="Times New Roman" w:hAnsi="Times New Roman" w:cs="Times New Roman"/>
                <w:szCs w:val="24"/>
              </w:rPr>
              <w:t>0.162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003C1" w:rsidRPr="00D54CE5" w:rsidRDefault="009003C1" w:rsidP="00584AA9">
            <w:pPr>
              <w:keepLines/>
              <w:jc w:val="center"/>
              <w:rPr>
                <w:rFonts w:ascii="Times New Roman" w:hAnsi="Times New Roman" w:cs="Times New Roman"/>
                <w:szCs w:val="24"/>
              </w:rPr>
            </w:pPr>
            <w:r w:rsidRPr="00D54CE5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003C1" w:rsidRPr="00D54CE5" w:rsidRDefault="009003C1" w:rsidP="00584AA9">
            <w:pPr>
              <w:keepLines/>
              <w:jc w:val="center"/>
              <w:rPr>
                <w:rFonts w:ascii="Times New Roman" w:hAnsi="Times New Roman" w:cs="Times New Roman"/>
                <w:szCs w:val="24"/>
              </w:rPr>
            </w:pPr>
            <w:r w:rsidRPr="00D54CE5">
              <w:rPr>
                <w:rFonts w:ascii="Times New Roman" w:hAnsi="Times New Roman" w:cs="Times New Roman"/>
                <w:i/>
                <w:szCs w:val="24"/>
              </w:rPr>
              <w:t>ESR1</w:t>
            </w:r>
            <w:r w:rsidRPr="00D54CE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D54CE5">
              <w:rPr>
                <w:rFonts w:ascii="Times New Roman" w:hAnsi="Times New Roman" w:cs="Times New Roman"/>
                <w:i/>
                <w:szCs w:val="24"/>
              </w:rPr>
              <w:t>PGR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003C1" w:rsidRPr="00D54CE5" w:rsidRDefault="009003C1" w:rsidP="00584AA9">
            <w:pPr>
              <w:keepLines/>
              <w:jc w:val="center"/>
              <w:rPr>
                <w:rFonts w:ascii="Times New Roman" w:hAnsi="Times New Roman" w:cs="Times New Roman"/>
                <w:szCs w:val="24"/>
              </w:rPr>
            </w:pPr>
            <w:r w:rsidRPr="00D54CE5">
              <w:rPr>
                <w:rFonts w:ascii="Times New Roman" w:hAnsi="Times New Roman" w:cs="Times New Roman"/>
                <w:szCs w:val="24"/>
              </w:rPr>
              <w:t>0.187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9003C1" w:rsidRPr="00D54CE5" w:rsidRDefault="009003C1" w:rsidP="00584AA9">
            <w:pPr>
              <w:keepLines/>
              <w:jc w:val="center"/>
              <w:rPr>
                <w:rFonts w:ascii="Times New Roman" w:hAnsi="Times New Roman" w:cs="Times New Roman"/>
                <w:szCs w:val="24"/>
              </w:rPr>
            </w:pPr>
            <w:r w:rsidRPr="00D54CE5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9003C1" w:rsidRPr="00D54CE5" w:rsidTr="00584AA9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9003C1" w:rsidRPr="00D54CE5" w:rsidRDefault="009003C1" w:rsidP="00584AA9">
            <w:pPr>
              <w:keepLines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54CE5">
              <w:rPr>
                <w:rFonts w:ascii="Times New Roman" w:hAnsi="Times New Roman" w:cs="Times New Roman"/>
                <w:i/>
                <w:szCs w:val="24"/>
              </w:rPr>
              <w:t>SLC4A7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003C1" w:rsidRPr="00D54CE5" w:rsidRDefault="009003C1" w:rsidP="00584AA9">
            <w:pPr>
              <w:keepLines/>
              <w:jc w:val="center"/>
              <w:rPr>
                <w:rFonts w:ascii="Times New Roman" w:hAnsi="Times New Roman" w:cs="Times New Roman"/>
                <w:szCs w:val="24"/>
              </w:rPr>
            </w:pPr>
            <w:r w:rsidRPr="00D54CE5">
              <w:rPr>
                <w:rFonts w:ascii="Times New Roman" w:hAnsi="Times New Roman" w:cs="Times New Roman"/>
                <w:szCs w:val="24"/>
              </w:rPr>
              <w:t>0.087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003C1" w:rsidRPr="00D54CE5" w:rsidRDefault="009003C1" w:rsidP="00584AA9">
            <w:pPr>
              <w:keepLines/>
              <w:jc w:val="center"/>
              <w:rPr>
                <w:rFonts w:ascii="Times New Roman" w:hAnsi="Times New Roman" w:cs="Times New Roman"/>
                <w:szCs w:val="24"/>
              </w:rPr>
            </w:pPr>
            <w:r w:rsidRPr="00D54CE5">
              <w:rPr>
                <w:rFonts w:ascii="Times New Roman" w:hAnsi="Times New Roman" w:cs="Times New Roman"/>
                <w:szCs w:val="24"/>
              </w:rPr>
              <w:t>0.003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003C1" w:rsidRPr="00D54CE5" w:rsidRDefault="009003C1" w:rsidP="00584AA9">
            <w:pPr>
              <w:keepLines/>
              <w:jc w:val="center"/>
              <w:rPr>
                <w:rFonts w:ascii="Times New Roman" w:hAnsi="Times New Roman" w:cs="Times New Roman"/>
                <w:szCs w:val="24"/>
              </w:rPr>
            </w:pPr>
            <w:r w:rsidRPr="00D54CE5">
              <w:rPr>
                <w:rFonts w:ascii="Times New Roman" w:hAnsi="Times New Roman" w:cs="Times New Roman"/>
                <w:i/>
                <w:szCs w:val="24"/>
              </w:rPr>
              <w:t>ESR1</w:t>
            </w:r>
            <w:r w:rsidRPr="00D54CE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D54CE5">
              <w:rPr>
                <w:rFonts w:ascii="Times New Roman" w:hAnsi="Times New Roman" w:cs="Times New Roman"/>
                <w:i/>
                <w:szCs w:val="24"/>
              </w:rPr>
              <w:t>PGR</w:t>
            </w:r>
            <w:r w:rsidRPr="00D54CE5">
              <w:rPr>
                <w:rFonts w:ascii="Times New Roman" w:hAnsi="Times New Roman" w:cs="Times New Roman"/>
                <w:szCs w:val="24"/>
              </w:rPr>
              <w:t>,</w:t>
            </w:r>
            <w:r w:rsidRPr="00D54CE5">
              <w:rPr>
                <w:rFonts w:ascii="Times New Roman" w:hAnsi="Times New Roman" w:cs="Times New Roman"/>
                <w:i/>
                <w:szCs w:val="24"/>
              </w:rPr>
              <w:t xml:space="preserve"> ERBB2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003C1" w:rsidRPr="00D54CE5" w:rsidRDefault="009003C1" w:rsidP="00584AA9">
            <w:pPr>
              <w:keepLines/>
              <w:jc w:val="center"/>
              <w:rPr>
                <w:rFonts w:ascii="Times New Roman" w:hAnsi="Times New Roman" w:cs="Times New Roman"/>
                <w:szCs w:val="24"/>
              </w:rPr>
            </w:pPr>
            <w:r w:rsidRPr="00D54CE5">
              <w:rPr>
                <w:rFonts w:ascii="Times New Roman" w:hAnsi="Times New Roman" w:cs="Times New Roman"/>
                <w:szCs w:val="24"/>
              </w:rPr>
              <w:t>0.023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9003C1" w:rsidRPr="00D54CE5" w:rsidRDefault="009003C1" w:rsidP="00584AA9">
            <w:pPr>
              <w:keepLines/>
              <w:jc w:val="center"/>
              <w:rPr>
                <w:rFonts w:ascii="Times New Roman" w:hAnsi="Times New Roman" w:cs="Times New Roman"/>
                <w:szCs w:val="24"/>
              </w:rPr>
            </w:pPr>
            <w:r w:rsidRPr="00D54CE5">
              <w:rPr>
                <w:rFonts w:ascii="Times New Roman" w:hAnsi="Times New Roman" w:cs="Times New Roman"/>
                <w:szCs w:val="24"/>
              </w:rPr>
              <w:t>0.43</w:t>
            </w:r>
          </w:p>
        </w:tc>
      </w:tr>
      <w:tr w:rsidR="009003C1" w:rsidRPr="00D54CE5" w:rsidTr="00584AA9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9003C1" w:rsidRPr="00D54CE5" w:rsidRDefault="009003C1" w:rsidP="00584AA9">
            <w:pPr>
              <w:keepLines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54CE5">
              <w:rPr>
                <w:rFonts w:ascii="Times New Roman" w:hAnsi="Times New Roman" w:cs="Times New Roman"/>
                <w:i/>
                <w:szCs w:val="24"/>
              </w:rPr>
              <w:t>SLC16A1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003C1" w:rsidRPr="00D54CE5" w:rsidRDefault="009003C1" w:rsidP="00584AA9">
            <w:pPr>
              <w:keepLines/>
              <w:jc w:val="center"/>
              <w:rPr>
                <w:rFonts w:ascii="Times New Roman" w:hAnsi="Times New Roman" w:cs="Times New Roman"/>
                <w:szCs w:val="24"/>
              </w:rPr>
            </w:pPr>
            <w:r w:rsidRPr="00D54CE5">
              <w:rPr>
                <w:rFonts w:ascii="Times New Roman" w:hAnsi="Times New Roman" w:cs="Times New Roman"/>
                <w:szCs w:val="24"/>
              </w:rPr>
              <w:t>–0.115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003C1" w:rsidRPr="00D54CE5" w:rsidRDefault="009003C1" w:rsidP="00584AA9">
            <w:pPr>
              <w:keepLines/>
              <w:jc w:val="center"/>
              <w:rPr>
                <w:rFonts w:ascii="Times New Roman" w:hAnsi="Times New Roman" w:cs="Times New Roman"/>
                <w:szCs w:val="24"/>
              </w:rPr>
            </w:pPr>
            <w:r w:rsidRPr="00D54CE5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003C1" w:rsidRPr="00D54CE5" w:rsidRDefault="009003C1" w:rsidP="00584AA9">
            <w:pPr>
              <w:keepLines/>
              <w:jc w:val="center"/>
              <w:rPr>
                <w:rFonts w:ascii="Times New Roman" w:hAnsi="Times New Roman" w:cs="Times New Roman"/>
                <w:szCs w:val="24"/>
              </w:rPr>
            </w:pPr>
            <w:r w:rsidRPr="00D54CE5">
              <w:rPr>
                <w:rFonts w:ascii="Times New Roman" w:hAnsi="Times New Roman" w:cs="Times New Roman"/>
                <w:i/>
                <w:szCs w:val="24"/>
              </w:rPr>
              <w:t>ESR1</w:t>
            </w:r>
            <w:r w:rsidRPr="00D54CE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D54CE5">
              <w:rPr>
                <w:rFonts w:ascii="Times New Roman" w:hAnsi="Times New Roman" w:cs="Times New Roman"/>
                <w:i/>
                <w:szCs w:val="24"/>
              </w:rPr>
              <w:t>PGR</w:t>
            </w:r>
            <w:r w:rsidRPr="00D54CE5">
              <w:rPr>
                <w:rFonts w:ascii="Times New Roman" w:hAnsi="Times New Roman" w:cs="Times New Roman"/>
                <w:szCs w:val="24"/>
              </w:rPr>
              <w:t>,</w:t>
            </w:r>
            <w:r w:rsidRPr="00D54CE5">
              <w:rPr>
                <w:rFonts w:ascii="Times New Roman" w:hAnsi="Times New Roman" w:cs="Times New Roman"/>
                <w:i/>
                <w:szCs w:val="24"/>
              </w:rPr>
              <w:t xml:space="preserve"> ERBB2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003C1" w:rsidRPr="00D54CE5" w:rsidRDefault="009003C1" w:rsidP="00584AA9">
            <w:pPr>
              <w:keepLines/>
              <w:jc w:val="center"/>
              <w:rPr>
                <w:rFonts w:ascii="Times New Roman" w:hAnsi="Times New Roman" w:cs="Times New Roman"/>
                <w:szCs w:val="24"/>
              </w:rPr>
            </w:pPr>
            <w:r w:rsidRPr="00D54CE5">
              <w:rPr>
                <w:rFonts w:ascii="Times New Roman" w:hAnsi="Times New Roman" w:cs="Times New Roman"/>
                <w:szCs w:val="24"/>
              </w:rPr>
              <w:t>0.011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9003C1" w:rsidRPr="00D54CE5" w:rsidRDefault="009003C1" w:rsidP="00584AA9">
            <w:pPr>
              <w:keepLines/>
              <w:jc w:val="center"/>
              <w:rPr>
                <w:rFonts w:ascii="Times New Roman" w:hAnsi="Times New Roman" w:cs="Times New Roman"/>
                <w:szCs w:val="24"/>
              </w:rPr>
            </w:pPr>
            <w:r w:rsidRPr="00D54CE5">
              <w:rPr>
                <w:rFonts w:ascii="Times New Roman" w:hAnsi="Times New Roman" w:cs="Times New Roman"/>
                <w:szCs w:val="24"/>
              </w:rPr>
              <w:t>0.72</w:t>
            </w:r>
          </w:p>
        </w:tc>
      </w:tr>
      <w:tr w:rsidR="009003C1" w:rsidRPr="00D54CE5" w:rsidTr="00584AA9">
        <w:tc>
          <w:tcPr>
            <w:tcW w:w="1418" w:type="dxa"/>
            <w:tcBorders>
              <w:top w:val="nil"/>
              <w:right w:val="nil"/>
            </w:tcBorders>
          </w:tcPr>
          <w:p w:rsidR="009003C1" w:rsidRPr="00D54CE5" w:rsidRDefault="009003C1" w:rsidP="00584AA9">
            <w:pPr>
              <w:keepLines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54CE5">
              <w:rPr>
                <w:rFonts w:ascii="Times New Roman" w:hAnsi="Times New Roman" w:cs="Times New Roman"/>
                <w:i/>
                <w:szCs w:val="24"/>
              </w:rPr>
              <w:t>SLC16A3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9003C1" w:rsidRPr="00D54CE5" w:rsidRDefault="009003C1" w:rsidP="00584AA9">
            <w:pPr>
              <w:keepLines/>
              <w:jc w:val="center"/>
              <w:rPr>
                <w:rFonts w:ascii="Times New Roman" w:hAnsi="Times New Roman" w:cs="Times New Roman"/>
                <w:szCs w:val="24"/>
              </w:rPr>
            </w:pPr>
            <w:r w:rsidRPr="00D54CE5">
              <w:rPr>
                <w:rFonts w:ascii="Times New Roman" w:hAnsi="Times New Roman" w:cs="Times New Roman"/>
                <w:szCs w:val="24"/>
              </w:rPr>
              <w:t>–0.068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9003C1" w:rsidRPr="00D54CE5" w:rsidRDefault="009003C1" w:rsidP="00584AA9">
            <w:pPr>
              <w:keepLines/>
              <w:jc w:val="center"/>
              <w:rPr>
                <w:rFonts w:ascii="Times New Roman" w:hAnsi="Times New Roman" w:cs="Times New Roman"/>
                <w:szCs w:val="24"/>
              </w:rPr>
            </w:pPr>
            <w:r w:rsidRPr="00D54CE5">
              <w:rPr>
                <w:rFonts w:ascii="Times New Roman" w:hAnsi="Times New Roman" w:cs="Times New Roman"/>
                <w:szCs w:val="24"/>
              </w:rPr>
              <w:t>0.17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9003C1" w:rsidRPr="00D54CE5" w:rsidRDefault="009003C1" w:rsidP="00584AA9">
            <w:pPr>
              <w:keepLines/>
              <w:jc w:val="center"/>
              <w:rPr>
                <w:rFonts w:ascii="Times New Roman" w:hAnsi="Times New Roman" w:cs="Times New Roman"/>
                <w:szCs w:val="24"/>
              </w:rPr>
            </w:pPr>
            <w:r w:rsidRPr="00D54CE5">
              <w:rPr>
                <w:rFonts w:ascii="Times New Roman" w:hAnsi="Times New Roman" w:cs="Times New Roman"/>
                <w:i/>
                <w:szCs w:val="24"/>
              </w:rPr>
              <w:t>ESR1</w:t>
            </w:r>
            <w:r w:rsidRPr="00D54CE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D54CE5">
              <w:rPr>
                <w:rFonts w:ascii="Times New Roman" w:hAnsi="Times New Roman" w:cs="Times New Roman"/>
                <w:i/>
                <w:szCs w:val="24"/>
              </w:rPr>
              <w:t>PGR</w:t>
            </w:r>
            <w:r w:rsidRPr="00D54CE5">
              <w:rPr>
                <w:rFonts w:ascii="Times New Roman" w:hAnsi="Times New Roman" w:cs="Times New Roman"/>
                <w:szCs w:val="24"/>
              </w:rPr>
              <w:t>,</w:t>
            </w:r>
            <w:r w:rsidRPr="00D54CE5">
              <w:rPr>
                <w:rFonts w:ascii="Times New Roman" w:hAnsi="Times New Roman" w:cs="Times New Roman"/>
                <w:i/>
                <w:szCs w:val="24"/>
              </w:rPr>
              <w:t xml:space="preserve"> ERBB2</w:t>
            </w:r>
          </w:p>
        </w:tc>
        <w:tc>
          <w:tcPr>
            <w:tcW w:w="186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9003C1" w:rsidRPr="00D54CE5" w:rsidRDefault="009003C1" w:rsidP="00584AA9">
            <w:pPr>
              <w:keepLines/>
              <w:jc w:val="center"/>
              <w:rPr>
                <w:rFonts w:ascii="Times New Roman" w:hAnsi="Times New Roman" w:cs="Times New Roman"/>
                <w:szCs w:val="24"/>
              </w:rPr>
            </w:pPr>
            <w:r w:rsidRPr="00D54CE5">
              <w:rPr>
                <w:rFonts w:ascii="Times New Roman" w:hAnsi="Times New Roman" w:cs="Times New Roman"/>
                <w:szCs w:val="24"/>
              </w:rPr>
              <w:t>0.021</w:t>
            </w:r>
          </w:p>
        </w:tc>
        <w:tc>
          <w:tcPr>
            <w:tcW w:w="975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9003C1" w:rsidRPr="00D54CE5" w:rsidRDefault="009003C1" w:rsidP="00584AA9">
            <w:pPr>
              <w:keepLines/>
              <w:jc w:val="center"/>
              <w:rPr>
                <w:rFonts w:ascii="Times New Roman" w:hAnsi="Times New Roman" w:cs="Times New Roman"/>
                <w:szCs w:val="24"/>
              </w:rPr>
            </w:pPr>
            <w:r w:rsidRPr="00D54CE5">
              <w:rPr>
                <w:rFonts w:ascii="Times New Roman" w:hAnsi="Times New Roman" w:cs="Times New Roman"/>
                <w:szCs w:val="24"/>
              </w:rPr>
              <w:t>0.68</w:t>
            </w:r>
          </w:p>
        </w:tc>
      </w:tr>
    </w:tbl>
    <w:p w:rsidR="004D010F" w:rsidRDefault="009003C1">
      <w:bookmarkStart w:id="0" w:name="_GoBack"/>
      <w:bookmarkEnd w:id="0"/>
    </w:p>
    <w:sectPr w:rsidR="004D01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C1"/>
    <w:rsid w:val="001920BB"/>
    <w:rsid w:val="00242C41"/>
    <w:rsid w:val="00242CCB"/>
    <w:rsid w:val="005B76AB"/>
    <w:rsid w:val="008B1857"/>
    <w:rsid w:val="009003C1"/>
    <w:rsid w:val="00B32799"/>
    <w:rsid w:val="00F8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16AA6-BC0E-4400-9B4B-811584DF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3C1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Ebbe Bødtkjer</dc:creator>
  <cp:keywords/>
  <dc:description/>
  <cp:lastModifiedBy>Ebbe Bødtkjer</cp:lastModifiedBy>
  <cp:revision>1</cp:revision>
  <dcterms:created xsi:type="dcterms:W3CDTF">2021-06-04T12:52:00Z</dcterms:created>
  <dcterms:modified xsi:type="dcterms:W3CDTF">2021-06-04T12:52:00Z</dcterms:modified>
</cp:coreProperties>
</file>