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A6E3B1A" w14:textId="43997A36" w:rsidR="002954B2" w:rsidRPr="00125190" w:rsidRDefault="002954B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(a large amount of) data were already available, no explicit power analysis was used but rather all available data have been used in the analysis. Significance of the results has been decided by means of statistical tests comparing original data with surrogate data obtained through a randomization procedure. See </w:t>
      </w:r>
      <w:r w:rsidRPr="002954B2">
        <w:rPr>
          <w:rFonts w:asciiTheme="minorHAnsi" w:hAnsiTheme="minorHAnsi"/>
          <w:i/>
          <w:iCs/>
        </w:rPr>
        <w:t>Materials and Methods</w:t>
      </w:r>
      <w:r>
        <w:rPr>
          <w:rFonts w:asciiTheme="minorHAnsi" w:hAnsiTheme="minorHAnsi"/>
        </w:rPr>
        <w:t xml:space="preserve"> for a detailed description of this procedure.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D1635C" w:rsidR="00FD4937" w:rsidRDefault="00193B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Detailed i</w:t>
      </w:r>
      <w:r w:rsidR="003219EF">
        <w:rPr>
          <w:rFonts w:asciiTheme="minorHAnsi" w:hAnsiTheme="minorHAnsi"/>
        </w:rPr>
        <w:t xml:space="preserve">nformation about </w:t>
      </w:r>
      <w:r>
        <w:rPr>
          <w:rFonts w:asciiTheme="minorHAnsi" w:hAnsiTheme="minorHAnsi"/>
        </w:rPr>
        <w:t xml:space="preserve">the experimental procedure, number of biological replicas as well as surrogate replicas can be found in the </w:t>
      </w:r>
      <w:r w:rsidRPr="00193B4B">
        <w:rPr>
          <w:rFonts w:asciiTheme="minorHAnsi" w:hAnsiTheme="minorHAnsi"/>
          <w:i/>
          <w:iCs/>
        </w:rPr>
        <w:t>Materials and Methods</w:t>
      </w:r>
      <w:r>
        <w:rPr>
          <w:rFonts w:asciiTheme="minorHAnsi" w:hAnsiTheme="minorHAnsi"/>
        </w:rPr>
        <w:t xml:space="preserve"> section.</w:t>
      </w:r>
    </w:p>
    <w:p w14:paraId="13DDBDDB" w14:textId="3CC930BB" w:rsidR="00193B4B" w:rsidRDefault="00193B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D5F5C4A" w14:textId="38369BBF" w:rsidR="00193B4B" w:rsidRPr="00193B4B" w:rsidRDefault="00193B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Raw and processed data as well as all source code used in the analysis has been deposited on </w:t>
      </w:r>
      <w:proofErr w:type="spellStart"/>
      <w:r w:rsidRPr="00193B4B">
        <w:rPr>
          <w:rFonts w:asciiTheme="minorHAnsi" w:hAnsiTheme="minorHAnsi"/>
          <w:i/>
          <w:iCs/>
        </w:rPr>
        <w:t>figshare</w:t>
      </w:r>
      <w:proofErr w:type="spellEnd"/>
      <w:r>
        <w:rPr>
          <w:rFonts w:asciiTheme="minorHAnsi" w:hAnsiTheme="minorHAnsi"/>
        </w:rPr>
        <w:t xml:space="preserve"> and it is privately availably to editors and reviewers (see data availability statement). Data will be made publicly available upon acceptance of the manuscript.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56282F7" w:rsidR="00FD4937" w:rsidRDefault="00A947E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sections </w:t>
      </w:r>
      <w:r w:rsidRPr="00A947E9">
        <w:rPr>
          <w:rFonts w:asciiTheme="minorHAnsi" w:hAnsiTheme="minorHAnsi"/>
          <w:i/>
          <w:iCs/>
          <w:sz w:val="22"/>
          <w:szCs w:val="22"/>
        </w:rPr>
        <w:t>Results</w:t>
      </w:r>
      <w:r>
        <w:rPr>
          <w:rFonts w:asciiTheme="minorHAnsi" w:hAnsiTheme="minorHAnsi"/>
          <w:sz w:val="22"/>
          <w:szCs w:val="22"/>
        </w:rPr>
        <w:t xml:space="preserve"> and </w:t>
      </w:r>
      <w:r w:rsidRPr="00A947E9">
        <w:rPr>
          <w:rFonts w:asciiTheme="minorHAnsi" w:hAnsiTheme="minorHAnsi"/>
          <w:i/>
          <w:iCs/>
          <w:sz w:val="22"/>
          <w:szCs w:val="22"/>
        </w:rPr>
        <w:t>Materials and Methods</w:t>
      </w:r>
      <w:r>
        <w:rPr>
          <w:rFonts w:asciiTheme="minorHAnsi" w:hAnsiTheme="minorHAnsi"/>
          <w:i/>
          <w:iCs/>
          <w:sz w:val="22"/>
          <w:szCs w:val="22"/>
        </w:rPr>
        <w:t xml:space="preserve">. </w:t>
      </w:r>
      <w:r>
        <w:rPr>
          <w:rFonts w:asciiTheme="minorHAnsi" w:hAnsiTheme="minorHAnsi"/>
          <w:sz w:val="22"/>
          <w:szCs w:val="22"/>
        </w:rPr>
        <w:t xml:space="preserve">Detailed statistics are provided in the </w:t>
      </w:r>
      <w:r w:rsidRPr="00A947E9">
        <w:rPr>
          <w:rFonts w:asciiTheme="minorHAnsi" w:hAnsiTheme="minorHAnsi"/>
          <w:i/>
          <w:iCs/>
          <w:sz w:val="22"/>
          <w:szCs w:val="22"/>
        </w:rPr>
        <w:t>Results</w:t>
      </w:r>
      <w:r>
        <w:rPr>
          <w:rFonts w:asciiTheme="minorHAnsi" w:hAnsiTheme="minorHAnsi"/>
          <w:sz w:val="22"/>
          <w:szCs w:val="22"/>
        </w:rPr>
        <w:t xml:space="preserve"> section as well as in the Supplementary material. </w:t>
      </w:r>
    </w:p>
    <w:p w14:paraId="3F470EE1" w14:textId="24129CB7" w:rsidR="00A947E9" w:rsidRDefault="00A947E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912DD30" w14:textId="66373473" w:rsidR="00A947E9" w:rsidRPr="00A947E9" w:rsidRDefault="00A947E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are reported only in some figures due to large sample size whenever informative and overlapped with aggregate statistics.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2FF9544" w14:textId="77777777" w:rsidR="00073857" w:rsidRDefault="0007385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of group composition can be found in </w:t>
      </w:r>
      <w:r w:rsidRPr="00073857">
        <w:rPr>
          <w:rFonts w:asciiTheme="minorHAnsi" w:hAnsiTheme="minorHAnsi"/>
          <w:i/>
          <w:iCs/>
          <w:sz w:val="22"/>
          <w:szCs w:val="22"/>
        </w:rPr>
        <w:t>Materials and Methods: Experimental subjects and procedure</w:t>
      </w:r>
      <w:r>
        <w:rPr>
          <w:rFonts w:asciiTheme="minorHAnsi" w:hAnsiTheme="minorHAnsi"/>
          <w:sz w:val="22"/>
          <w:szCs w:val="22"/>
        </w:rPr>
        <w:t xml:space="preserve">. A randomization procedure used to create surrogate datasets functioning as controls is described in </w:t>
      </w:r>
      <w:r w:rsidRPr="00073857">
        <w:rPr>
          <w:rFonts w:asciiTheme="minorHAnsi" w:hAnsiTheme="minorHAnsi"/>
          <w:i/>
          <w:iCs/>
          <w:sz w:val="22"/>
          <w:szCs w:val="22"/>
        </w:rPr>
        <w:t>Materials and Methods: Measuring information transfer</w:t>
      </w:r>
      <w:r>
        <w:rPr>
          <w:rFonts w:asciiTheme="minorHAnsi" w:hAnsiTheme="minorHAnsi"/>
          <w:sz w:val="22"/>
          <w:szCs w:val="22"/>
        </w:rPr>
        <w:t>.</w:t>
      </w:r>
    </w:p>
    <w:p w14:paraId="65333EF5" w14:textId="77777777" w:rsidR="00073857" w:rsidRDefault="0007385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720CDC" w14:textId="43885684" w:rsidR="00FD4937" w:rsidRPr="00505C51" w:rsidRDefault="0007385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masking was necessary for experiments and/or data analysis.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66CA319" w14:textId="77777777" w:rsidR="00073857" w:rsidRDefault="00073857" w:rsidP="000738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Data and source code are provided for all figures and tables on </w:t>
      </w:r>
      <w:proofErr w:type="spellStart"/>
      <w:r w:rsidRPr="00CC45E1">
        <w:rPr>
          <w:rFonts w:asciiTheme="minorHAnsi" w:hAnsiTheme="minorHAnsi"/>
          <w:i/>
          <w:iCs/>
          <w:sz w:val="22"/>
          <w:szCs w:val="22"/>
        </w:rPr>
        <w:t>figshare</w:t>
      </w:r>
      <w:proofErr w:type="spellEnd"/>
      <w:r>
        <w:rPr>
          <w:rFonts w:asciiTheme="minorHAnsi" w:hAnsiTheme="minorHAnsi"/>
          <w:sz w:val="22"/>
          <w:szCs w:val="22"/>
        </w:rPr>
        <w:t xml:space="preserve">. </w:t>
      </w:r>
    </w:p>
    <w:p w14:paraId="40B9F71C" w14:textId="77777777" w:rsidR="00073857" w:rsidRDefault="00073857" w:rsidP="000738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E472B0E" w14:textId="50B1E0CF" w:rsidR="00FD4937" w:rsidRPr="00505C51" w:rsidRDefault="0007385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proofErr w:type="spellStart"/>
      <w:r w:rsidRPr="00CC45E1">
        <w:rPr>
          <w:rFonts w:asciiTheme="minorHAnsi" w:hAnsiTheme="minorHAnsi"/>
          <w:i/>
          <w:iCs/>
          <w:sz w:val="22"/>
          <w:szCs w:val="22"/>
        </w:rPr>
        <w:t>figshare</w:t>
      </w:r>
      <w:proofErr w:type="spellEnd"/>
      <w:r>
        <w:rPr>
          <w:rFonts w:asciiTheme="minorHAnsi" w:hAnsiTheme="minorHAnsi"/>
          <w:sz w:val="22"/>
          <w:szCs w:val="22"/>
        </w:rPr>
        <w:t xml:space="preserve"> repository contains 1) raw data, 2) all intermediary steps of pre-processed data, and 3) R source code necessary to compute all intermediate and aggregated results of the analysis on the basis of raw data.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76DD6" w14:textId="77777777" w:rsidR="00576567" w:rsidRDefault="00576567">
      <w:r>
        <w:separator/>
      </w:r>
    </w:p>
  </w:endnote>
  <w:endnote w:type="continuationSeparator" w:id="0">
    <w:p w14:paraId="34111492" w14:textId="77777777" w:rsidR="00576567" w:rsidRDefault="0057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E435" w14:textId="77777777" w:rsidR="00576567" w:rsidRDefault="00576567">
      <w:r>
        <w:separator/>
      </w:r>
    </w:p>
  </w:footnote>
  <w:footnote w:type="continuationSeparator" w:id="0">
    <w:p w14:paraId="58F26041" w14:textId="77777777" w:rsidR="00576567" w:rsidRDefault="0057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23EE"/>
    <w:rsid w:val="00073857"/>
    <w:rsid w:val="00193B4B"/>
    <w:rsid w:val="002954B2"/>
    <w:rsid w:val="003219EF"/>
    <w:rsid w:val="00332DC6"/>
    <w:rsid w:val="00576567"/>
    <w:rsid w:val="00897F28"/>
    <w:rsid w:val="00A0248A"/>
    <w:rsid w:val="00A947E9"/>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2021-04-12T07:03:00Z</dcterms:created>
  <dcterms:modified xsi:type="dcterms:W3CDTF">2021-04-12T07:03:00Z</dcterms:modified>
</cp:coreProperties>
</file>