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0544A" w14:textId="30753179" w:rsidR="00F94140" w:rsidRPr="005568AE" w:rsidRDefault="0008736A" w:rsidP="00F94140">
      <w:pPr>
        <w:jc w:val="left"/>
        <w:outlineLvl w:val="0"/>
        <w:rPr>
          <w:rFonts w:ascii="Times New Roman" w:hAnsi="Times New Roman"/>
          <w:sz w:val="24"/>
          <w:szCs w:val="24"/>
        </w:rPr>
      </w:pPr>
      <w:bookmarkStart w:id="0" w:name="_Toc46438550"/>
      <w:r w:rsidRPr="005568AE">
        <w:rPr>
          <w:rFonts w:ascii="Times New Roman" w:hAnsi="Times New Roman"/>
          <w:b/>
          <w:sz w:val="24"/>
          <w:szCs w:val="24"/>
        </w:rPr>
        <w:t>Supplementary file 2A</w:t>
      </w:r>
      <w:r w:rsidR="00F94140" w:rsidRPr="005568AE">
        <w:rPr>
          <w:rFonts w:ascii="Times New Roman" w:hAnsi="Times New Roman"/>
          <w:b/>
          <w:sz w:val="24"/>
          <w:szCs w:val="24"/>
        </w:rPr>
        <w:t>. Number of methylation markers associated with incident coronary heart disease across the range of P</w:t>
      </w:r>
      <w:r w:rsidR="00A7517D" w:rsidRPr="005568AE">
        <w:rPr>
          <w:rFonts w:ascii="Times New Roman" w:hAnsi="Times New Roman"/>
          <w:b/>
          <w:sz w:val="24"/>
          <w:szCs w:val="24"/>
        </w:rPr>
        <w:t xml:space="preserve"> </w:t>
      </w:r>
      <w:r w:rsidR="00F94140" w:rsidRPr="005568AE">
        <w:rPr>
          <w:rFonts w:ascii="Times New Roman" w:hAnsi="Times New Roman"/>
          <w:b/>
          <w:sz w:val="24"/>
          <w:szCs w:val="24"/>
        </w:rPr>
        <w:t>thresholds in the epigenome-wide association study.</w:t>
      </w:r>
      <w:bookmarkEnd w:id="0"/>
      <w:r w:rsidR="00F94140" w:rsidRPr="005568AE">
        <w:rPr>
          <w:rFonts w:ascii="Times New Roman" w:hAnsi="Times New Roman"/>
          <w:b/>
          <w:sz w:val="24"/>
          <w:szCs w:val="24"/>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9"/>
        <w:gridCol w:w="4325"/>
      </w:tblGrid>
      <w:tr w:rsidR="00F94140" w:rsidRPr="005568AE" w14:paraId="588096F8" w14:textId="77777777" w:rsidTr="00B87F74">
        <w:tc>
          <w:tcPr>
            <w:tcW w:w="4649" w:type="dxa"/>
            <w:vMerge w:val="restart"/>
            <w:tcBorders>
              <w:top w:val="single" w:sz="4" w:space="0" w:color="auto"/>
            </w:tcBorders>
            <w:vAlign w:val="center"/>
          </w:tcPr>
          <w:p w14:paraId="31F346D7" w14:textId="2B80F5B5"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threshold</w:t>
            </w:r>
          </w:p>
        </w:tc>
        <w:tc>
          <w:tcPr>
            <w:tcW w:w="9299" w:type="dxa"/>
            <w:gridSpan w:val="2"/>
            <w:tcBorders>
              <w:top w:val="single" w:sz="4" w:space="0" w:color="auto"/>
              <w:bottom w:val="single" w:sz="4" w:space="0" w:color="auto"/>
            </w:tcBorders>
          </w:tcPr>
          <w:p w14:paraId="36398A6F" w14:textId="4881ED4E"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Number of markers</w:t>
            </w:r>
          </w:p>
        </w:tc>
      </w:tr>
      <w:tr w:rsidR="00F94140" w:rsidRPr="005568AE" w14:paraId="6EE79190" w14:textId="77777777" w:rsidTr="00B87F74">
        <w:tc>
          <w:tcPr>
            <w:tcW w:w="4649" w:type="dxa"/>
            <w:vMerge/>
            <w:tcBorders>
              <w:bottom w:val="single" w:sz="4" w:space="0" w:color="auto"/>
            </w:tcBorders>
          </w:tcPr>
          <w:p w14:paraId="582C8F58" w14:textId="77777777" w:rsidR="00F94140" w:rsidRPr="005568AE" w:rsidRDefault="00F94140" w:rsidP="00F94140">
            <w:pPr>
              <w:rPr>
                <w:rFonts w:ascii="Times New Roman" w:hAnsi="Times New Roman"/>
                <w:sz w:val="24"/>
                <w:szCs w:val="24"/>
              </w:rPr>
            </w:pPr>
          </w:p>
        </w:tc>
        <w:tc>
          <w:tcPr>
            <w:tcW w:w="4649" w:type="dxa"/>
            <w:tcBorders>
              <w:top w:val="single" w:sz="4" w:space="0" w:color="auto"/>
              <w:bottom w:val="single" w:sz="4" w:space="0" w:color="auto"/>
            </w:tcBorders>
          </w:tcPr>
          <w:p w14:paraId="40840859" w14:textId="3D7CC1F3"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Observed</w:t>
            </w:r>
          </w:p>
        </w:tc>
        <w:tc>
          <w:tcPr>
            <w:tcW w:w="4650" w:type="dxa"/>
            <w:tcBorders>
              <w:top w:val="single" w:sz="4" w:space="0" w:color="auto"/>
              <w:bottom w:val="single" w:sz="4" w:space="0" w:color="auto"/>
            </w:tcBorders>
          </w:tcPr>
          <w:p w14:paraId="24410EF5" w14:textId="7E7989B8"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Expected</w:t>
            </w:r>
            <w:r w:rsidR="00EE0579" w:rsidRPr="005568AE">
              <w:rPr>
                <w:rFonts w:ascii="Times New Roman" w:hAnsi="Times New Roman"/>
                <w:sz w:val="24"/>
                <w:szCs w:val="24"/>
                <w:vertAlign w:val="superscript"/>
              </w:rPr>
              <w:t>*</w:t>
            </w:r>
          </w:p>
        </w:tc>
      </w:tr>
      <w:tr w:rsidR="00F94140" w:rsidRPr="005568AE" w14:paraId="68B25407" w14:textId="77777777" w:rsidTr="00B87F74">
        <w:tc>
          <w:tcPr>
            <w:tcW w:w="4649" w:type="dxa"/>
            <w:tcBorders>
              <w:top w:val="single" w:sz="4" w:space="0" w:color="auto"/>
            </w:tcBorders>
          </w:tcPr>
          <w:p w14:paraId="44C822DF" w14:textId="57DEC8B7"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10</w:t>
            </w:r>
            <w:r w:rsidRPr="005568AE">
              <w:rPr>
                <w:rFonts w:ascii="Times New Roman" w:hAnsi="Times New Roman"/>
                <w:sz w:val="24"/>
                <w:szCs w:val="24"/>
                <w:vertAlign w:val="superscript"/>
              </w:rPr>
              <w:t>-7</w:t>
            </w:r>
          </w:p>
        </w:tc>
        <w:tc>
          <w:tcPr>
            <w:tcW w:w="4649" w:type="dxa"/>
            <w:tcBorders>
              <w:top w:val="single" w:sz="4" w:space="0" w:color="auto"/>
            </w:tcBorders>
          </w:tcPr>
          <w:p w14:paraId="4CEE8BAB" w14:textId="6119A02D"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2</w:t>
            </w:r>
          </w:p>
        </w:tc>
        <w:tc>
          <w:tcPr>
            <w:tcW w:w="4650" w:type="dxa"/>
            <w:tcBorders>
              <w:top w:val="single" w:sz="4" w:space="0" w:color="auto"/>
            </w:tcBorders>
          </w:tcPr>
          <w:p w14:paraId="767103F9" w14:textId="7334BA25"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0.07</w:t>
            </w:r>
          </w:p>
        </w:tc>
      </w:tr>
      <w:tr w:rsidR="00F94140" w:rsidRPr="005568AE" w14:paraId="3DFFD432" w14:textId="77777777" w:rsidTr="00B87F74">
        <w:tc>
          <w:tcPr>
            <w:tcW w:w="4649" w:type="dxa"/>
          </w:tcPr>
          <w:p w14:paraId="1C4E7207" w14:textId="0ACA444D"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10</w:t>
            </w:r>
            <w:r w:rsidRPr="005568AE">
              <w:rPr>
                <w:rFonts w:ascii="Times New Roman" w:hAnsi="Times New Roman"/>
                <w:sz w:val="24"/>
                <w:szCs w:val="24"/>
                <w:vertAlign w:val="superscript"/>
              </w:rPr>
              <w:t>-6</w:t>
            </w:r>
          </w:p>
        </w:tc>
        <w:tc>
          <w:tcPr>
            <w:tcW w:w="4649" w:type="dxa"/>
          </w:tcPr>
          <w:p w14:paraId="08793616" w14:textId="2F22D1BD"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3</w:t>
            </w:r>
          </w:p>
        </w:tc>
        <w:tc>
          <w:tcPr>
            <w:tcW w:w="4650" w:type="dxa"/>
          </w:tcPr>
          <w:p w14:paraId="2D1C9EAB" w14:textId="22F24459"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0.75</w:t>
            </w:r>
          </w:p>
        </w:tc>
      </w:tr>
      <w:tr w:rsidR="00F94140" w:rsidRPr="005568AE" w14:paraId="2A720B9A" w14:textId="77777777" w:rsidTr="00B87F74">
        <w:tc>
          <w:tcPr>
            <w:tcW w:w="4649" w:type="dxa"/>
          </w:tcPr>
          <w:p w14:paraId="1A7C6659" w14:textId="14094572"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10</w:t>
            </w:r>
            <w:r w:rsidRPr="005568AE">
              <w:rPr>
                <w:rFonts w:ascii="Times New Roman" w:hAnsi="Times New Roman"/>
                <w:sz w:val="24"/>
                <w:szCs w:val="24"/>
                <w:vertAlign w:val="superscript"/>
              </w:rPr>
              <w:t>-5</w:t>
            </w:r>
          </w:p>
        </w:tc>
        <w:tc>
          <w:tcPr>
            <w:tcW w:w="4649" w:type="dxa"/>
          </w:tcPr>
          <w:p w14:paraId="316F1230" w14:textId="39ADA747"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22</w:t>
            </w:r>
          </w:p>
        </w:tc>
        <w:tc>
          <w:tcPr>
            <w:tcW w:w="4650" w:type="dxa"/>
          </w:tcPr>
          <w:p w14:paraId="0D199B93" w14:textId="494A6548"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7.5</w:t>
            </w:r>
          </w:p>
        </w:tc>
      </w:tr>
      <w:tr w:rsidR="00F94140" w:rsidRPr="005568AE" w14:paraId="067B3FE1" w14:textId="77777777" w:rsidTr="00B87F74">
        <w:tc>
          <w:tcPr>
            <w:tcW w:w="4649" w:type="dxa"/>
          </w:tcPr>
          <w:p w14:paraId="7433EB6F" w14:textId="6F98299C"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10</w:t>
            </w:r>
            <w:r w:rsidRPr="005568AE">
              <w:rPr>
                <w:rFonts w:ascii="Times New Roman" w:hAnsi="Times New Roman"/>
                <w:sz w:val="24"/>
                <w:szCs w:val="24"/>
                <w:vertAlign w:val="superscript"/>
              </w:rPr>
              <w:t>-4</w:t>
            </w:r>
          </w:p>
        </w:tc>
        <w:tc>
          <w:tcPr>
            <w:tcW w:w="4649" w:type="dxa"/>
          </w:tcPr>
          <w:p w14:paraId="06DBEF06" w14:textId="509AD88A"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180</w:t>
            </w:r>
          </w:p>
        </w:tc>
        <w:tc>
          <w:tcPr>
            <w:tcW w:w="4650" w:type="dxa"/>
          </w:tcPr>
          <w:p w14:paraId="3E6D69A9" w14:textId="4576CC0C"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75</w:t>
            </w:r>
          </w:p>
        </w:tc>
      </w:tr>
      <w:tr w:rsidR="00F94140" w:rsidRPr="005568AE" w14:paraId="36AA785B" w14:textId="77777777" w:rsidTr="00B87F74">
        <w:tc>
          <w:tcPr>
            <w:tcW w:w="4649" w:type="dxa"/>
          </w:tcPr>
          <w:p w14:paraId="414E5927" w14:textId="6623B992"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10</w:t>
            </w:r>
            <w:r w:rsidRPr="005568AE">
              <w:rPr>
                <w:rFonts w:ascii="Times New Roman" w:hAnsi="Times New Roman"/>
                <w:sz w:val="24"/>
                <w:szCs w:val="24"/>
                <w:vertAlign w:val="superscript"/>
              </w:rPr>
              <w:t>-3</w:t>
            </w:r>
          </w:p>
        </w:tc>
        <w:tc>
          <w:tcPr>
            <w:tcW w:w="4649" w:type="dxa"/>
          </w:tcPr>
          <w:p w14:paraId="75BF12C5" w14:textId="0A9BF59F"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1,245</w:t>
            </w:r>
          </w:p>
        </w:tc>
        <w:tc>
          <w:tcPr>
            <w:tcW w:w="4650" w:type="dxa"/>
          </w:tcPr>
          <w:p w14:paraId="3E3FF518" w14:textId="3A815EA2"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748</w:t>
            </w:r>
          </w:p>
        </w:tc>
      </w:tr>
      <w:tr w:rsidR="00F94140" w:rsidRPr="005568AE" w14:paraId="1F910710" w14:textId="77777777" w:rsidTr="00B87F74">
        <w:tc>
          <w:tcPr>
            <w:tcW w:w="4649" w:type="dxa"/>
          </w:tcPr>
          <w:p w14:paraId="44D7FE58" w14:textId="7F447932"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0.01</w:t>
            </w:r>
          </w:p>
        </w:tc>
        <w:tc>
          <w:tcPr>
            <w:tcW w:w="4649" w:type="dxa"/>
          </w:tcPr>
          <w:p w14:paraId="2D455428" w14:textId="7F475EED"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1</w:t>
            </w:r>
            <w:r w:rsidR="00297C84" w:rsidRPr="005568AE">
              <w:rPr>
                <w:rFonts w:ascii="Times New Roman" w:hAnsi="Times New Roman"/>
                <w:sz w:val="24"/>
                <w:szCs w:val="24"/>
              </w:rPr>
              <w:t>0,106</w:t>
            </w:r>
          </w:p>
        </w:tc>
        <w:tc>
          <w:tcPr>
            <w:tcW w:w="4650" w:type="dxa"/>
          </w:tcPr>
          <w:p w14:paraId="57BA425E" w14:textId="78F049B9"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7,477</w:t>
            </w:r>
          </w:p>
        </w:tc>
      </w:tr>
      <w:tr w:rsidR="00F94140" w:rsidRPr="005568AE" w14:paraId="35AE8C6B" w14:textId="77777777" w:rsidTr="00B87F74">
        <w:tc>
          <w:tcPr>
            <w:tcW w:w="4649" w:type="dxa"/>
            <w:tcBorders>
              <w:bottom w:val="single" w:sz="4" w:space="0" w:color="auto"/>
            </w:tcBorders>
          </w:tcPr>
          <w:p w14:paraId="19C8AE68" w14:textId="14C19263" w:rsidR="00F94140" w:rsidRPr="005568AE" w:rsidRDefault="00F94140" w:rsidP="00F94140">
            <w:pPr>
              <w:jc w:val="center"/>
              <w:rPr>
                <w:rFonts w:ascii="Times New Roman" w:hAnsi="Times New Roman"/>
                <w:sz w:val="24"/>
                <w:szCs w:val="24"/>
              </w:rPr>
            </w:pPr>
            <w:r w:rsidRPr="005568AE">
              <w:rPr>
                <w:rFonts w:ascii="Times New Roman" w:hAnsi="Times New Roman"/>
                <w:sz w:val="24"/>
                <w:szCs w:val="24"/>
              </w:rPr>
              <w:t>P &lt; 0.05</w:t>
            </w:r>
          </w:p>
        </w:tc>
        <w:tc>
          <w:tcPr>
            <w:tcW w:w="4649" w:type="dxa"/>
            <w:tcBorders>
              <w:bottom w:val="single" w:sz="4" w:space="0" w:color="auto"/>
            </w:tcBorders>
          </w:tcPr>
          <w:p w14:paraId="42D78B19" w14:textId="3CB64CFF"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44,799</w:t>
            </w:r>
          </w:p>
        </w:tc>
        <w:tc>
          <w:tcPr>
            <w:tcW w:w="4650" w:type="dxa"/>
            <w:tcBorders>
              <w:bottom w:val="single" w:sz="4" w:space="0" w:color="auto"/>
            </w:tcBorders>
          </w:tcPr>
          <w:p w14:paraId="62000437" w14:textId="35492DDA" w:rsidR="00F94140" w:rsidRPr="005568AE" w:rsidRDefault="00297C84" w:rsidP="00F94140">
            <w:pPr>
              <w:jc w:val="center"/>
              <w:rPr>
                <w:rFonts w:ascii="Times New Roman" w:hAnsi="Times New Roman"/>
                <w:sz w:val="24"/>
                <w:szCs w:val="24"/>
              </w:rPr>
            </w:pPr>
            <w:r w:rsidRPr="005568AE">
              <w:rPr>
                <w:rFonts w:ascii="Times New Roman" w:hAnsi="Times New Roman"/>
                <w:sz w:val="24"/>
                <w:szCs w:val="24"/>
              </w:rPr>
              <w:t>37,386</w:t>
            </w:r>
          </w:p>
        </w:tc>
      </w:tr>
    </w:tbl>
    <w:p w14:paraId="477DDFEB" w14:textId="49D90926" w:rsidR="004B43EA" w:rsidRPr="005568AE" w:rsidRDefault="00EE0579" w:rsidP="004B43EA">
      <w:pPr>
        <w:rPr>
          <w:rFonts w:ascii="Times New Roman" w:hAnsi="Times New Roman"/>
          <w:sz w:val="20"/>
          <w:szCs w:val="20"/>
        </w:rPr>
      </w:pPr>
      <w:r w:rsidRPr="005568AE">
        <w:rPr>
          <w:rFonts w:ascii="Times New Roman" w:hAnsi="Times New Roman"/>
          <w:sz w:val="20"/>
          <w:szCs w:val="20"/>
        </w:rPr>
        <w:t xml:space="preserve">*Expected number of markers </w:t>
      </w:r>
      <w:r w:rsidR="00895BE6" w:rsidRPr="005568AE">
        <w:rPr>
          <w:rFonts w:ascii="Times New Roman" w:hAnsi="Times New Roman"/>
          <w:sz w:val="20"/>
          <w:szCs w:val="20"/>
        </w:rPr>
        <w:t>wa</w:t>
      </w:r>
      <w:r w:rsidRPr="005568AE">
        <w:rPr>
          <w:rFonts w:ascii="Times New Roman" w:hAnsi="Times New Roman"/>
          <w:sz w:val="20"/>
          <w:szCs w:val="20"/>
        </w:rPr>
        <w:t xml:space="preserve">s estimated as </w:t>
      </w:r>
      <w:r w:rsidR="00C16339" w:rsidRPr="005568AE">
        <w:rPr>
          <w:rFonts w:ascii="Times New Roman" w:hAnsi="Times New Roman"/>
          <w:sz w:val="20"/>
          <w:szCs w:val="20"/>
        </w:rPr>
        <w:t xml:space="preserve">the </w:t>
      </w:r>
      <w:r w:rsidRPr="005568AE">
        <w:rPr>
          <w:rFonts w:ascii="Times New Roman" w:hAnsi="Times New Roman"/>
          <w:sz w:val="20"/>
          <w:szCs w:val="20"/>
        </w:rPr>
        <w:t xml:space="preserve">number of tests (747,726) </w:t>
      </w:r>
      <w:r w:rsidR="00790E84" w:rsidRPr="005568AE">
        <w:rPr>
          <w:rFonts w:ascii="Times New Roman" w:hAnsi="Times New Roman"/>
          <w:sz w:val="20"/>
          <w:szCs w:val="20"/>
        </w:rPr>
        <w:sym w:font="Symbol" w:char="F0B4"/>
      </w:r>
      <w:r w:rsidRPr="005568AE">
        <w:rPr>
          <w:rFonts w:ascii="Times New Roman" w:hAnsi="Times New Roman"/>
          <w:sz w:val="20"/>
          <w:szCs w:val="20"/>
        </w:rPr>
        <w:t xml:space="preserve"> [P threshold]</w:t>
      </w:r>
    </w:p>
    <w:p w14:paraId="0E5D0F3B" w14:textId="77777777" w:rsidR="004B43EA" w:rsidRPr="005568AE" w:rsidRDefault="004B43EA">
      <w:pPr>
        <w:widowControl/>
        <w:spacing w:after="160" w:line="259" w:lineRule="auto"/>
        <w:jc w:val="left"/>
        <w:rPr>
          <w:rFonts w:ascii="Times New Roman" w:hAnsi="Times New Roman"/>
          <w:sz w:val="24"/>
          <w:szCs w:val="24"/>
        </w:rPr>
      </w:pPr>
      <w:r w:rsidRPr="005568AE">
        <w:rPr>
          <w:rFonts w:ascii="Times New Roman" w:hAnsi="Times New Roman"/>
          <w:sz w:val="24"/>
          <w:szCs w:val="24"/>
        </w:rPr>
        <w:br w:type="page"/>
      </w:r>
    </w:p>
    <w:p w14:paraId="1D8F2F21" w14:textId="5212A6EF" w:rsidR="0008736A" w:rsidRPr="005568AE" w:rsidRDefault="0008736A" w:rsidP="0008736A">
      <w:pPr>
        <w:jc w:val="left"/>
        <w:outlineLvl w:val="0"/>
        <w:rPr>
          <w:rFonts w:ascii="Times New Roman" w:hAnsi="Times New Roman"/>
          <w:sz w:val="24"/>
          <w:szCs w:val="24"/>
        </w:rPr>
      </w:pPr>
      <w:bookmarkStart w:id="1" w:name="_Toc46438547"/>
      <w:bookmarkStart w:id="2" w:name="_Toc46438551"/>
      <w:r w:rsidRPr="005568AE">
        <w:rPr>
          <w:rFonts w:ascii="Times New Roman" w:hAnsi="Times New Roman"/>
          <w:noProof/>
          <w:sz w:val="18"/>
        </w:rPr>
        <w:lastRenderedPageBreak/>
        <w:drawing>
          <wp:anchor distT="0" distB="0" distL="114300" distR="114300" simplePos="0" relativeHeight="251659264" behindDoc="0" locked="0" layoutInCell="1" allowOverlap="1" wp14:anchorId="42E8A5F9" wp14:editId="7234209D">
            <wp:simplePos x="0" y="0"/>
            <wp:positionH relativeFrom="margin">
              <wp:align>right</wp:align>
            </wp:positionH>
            <wp:positionV relativeFrom="paragraph">
              <wp:posOffset>654050</wp:posOffset>
            </wp:positionV>
            <wp:extent cx="8749030" cy="34861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749030" cy="34861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65084838"/>
      <w:r w:rsidRPr="005568AE">
        <w:rPr>
          <w:rFonts w:ascii="Times New Roman" w:hAnsi="Times New Roman"/>
          <w:b/>
          <w:sz w:val="24"/>
          <w:szCs w:val="24"/>
        </w:rPr>
        <w:t>Supplementary file 2B</w:t>
      </w:r>
      <w:bookmarkEnd w:id="3"/>
      <w:r w:rsidRPr="005568AE">
        <w:rPr>
          <w:rFonts w:ascii="Times New Roman" w:hAnsi="Times New Roman"/>
          <w:b/>
          <w:sz w:val="24"/>
          <w:szCs w:val="24"/>
        </w:rPr>
        <w:t>. Manhattan plot (A) and QQ plot (B) of the P values of the associations between each cytosine-</w:t>
      </w:r>
      <w:proofErr w:type="spellStart"/>
      <w:r w:rsidRPr="005568AE">
        <w:rPr>
          <w:rFonts w:ascii="Times New Roman" w:hAnsi="Times New Roman"/>
          <w:b/>
          <w:sz w:val="24"/>
          <w:szCs w:val="24"/>
        </w:rPr>
        <w:t>phosphoguanine</w:t>
      </w:r>
      <w:proofErr w:type="spellEnd"/>
      <w:r w:rsidRPr="005568AE">
        <w:rPr>
          <w:rFonts w:ascii="Times New Roman" w:hAnsi="Times New Roman"/>
          <w:b/>
          <w:sz w:val="24"/>
          <w:szCs w:val="24"/>
        </w:rPr>
        <w:t xml:space="preserve"> (CpG) site and incident coronary heart disease. </w:t>
      </w:r>
      <w:r w:rsidRPr="005568AE">
        <w:rPr>
          <w:rFonts w:ascii="Times New Roman" w:hAnsi="Times New Roman"/>
          <w:sz w:val="24"/>
          <w:szCs w:val="24"/>
        </w:rPr>
        <w:t>In the Manhattan plot, the red line represents -log10(P) at false discovery rate (FDR)=0.05.</w:t>
      </w:r>
      <w:bookmarkEnd w:id="1"/>
    </w:p>
    <w:p w14:paraId="190FCB33" w14:textId="77777777" w:rsidR="0008736A" w:rsidRPr="005568AE" w:rsidRDefault="0008736A" w:rsidP="0008736A">
      <w:pPr>
        <w:widowControl/>
        <w:spacing w:after="160" w:line="259" w:lineRule="auto"/>
        <w:jc w:val="left"/>
        <w:rPr>
          <w:rFonts w:ascii="Times New Roman" w:hAnsi="Times New Roman"/>
          <w:b/>
          <w:sz w:val="24"/>
          <w:szCs w:val="24"/>
        </w:rPr>
      </w:pPr>
      <w:r w:rsidRPr="005568AE">
        <w:rPr>
          <w:rFonts w:ascii="Times New Roman" w:hAnsi="Times New Roman"/>
          <w:b/>
          <w:sz w:val="24"/>
          <w:szCs w:val="24"/>
        </w:rPr>
        <w:br w:type="page"/>
      </w:r>
    </w:p>
    <w:p w14:paraId="0DF31E93" w14:textId="77777777" w:rsidR="0008736A" w:rsidRPr="005568AE" w:rsidRDefault="0008736A" w:rsidP="0008736A">
      <w:pPr>
        <w:widowControl/>
        <w:spacing w:after="160" w:line="259" w:lineRule="auto"/>
        <w:jc w:val="left"/>
        <w:rPr>
          <w:rFonts w:ascii="Times New Roman" w:hAnsi="Times New Roman"/>
          <w:b/>
          <w:sz w:val="24"/>
          <w:szCs w:val="24"/>
        </w:rPr>
        <w:sectPr w:rsidR="0008736A" w:rsidRPr="005568AE" w:rsidSect="001C1BAF">
          <w:pgSz w:w="15840" w:h="12240" w:orient="landscape"/>
          <w:pgMar w:top="1440" w:right="1440" w:bottom="1440" w:left="1440" w:header="720" w:footer="720" w:gutter="0"/>
          <w:cols w:space="720"/>
          <w:docGrid w:linePitch="360"/>
        </w:sectPr>
      </w:pPr>
    </w:p>
    <w:p w14:paraId="66FAA0E3" w14:textId="6BEB941A" w:rsidR="004B43EA" w:rsidRPr="005568AE" w:rsidRDefault="0008736A" w:rsidP="004B43EA">
      <w:pPr>
        <w:jc w:val="left"/>
        <w:outlineLvl w:val="0"/>
        <w:rPr>
          <w:rFonts w:ascii="Times New Roman" w:hAnsi="Times New Roman"/>
          <w:sz w:val="24"/>
          <w:szCs w:val="24"/>
        </w:rPr>
      </w:pPr>
      <w:bookmarkStart w:id="4" w:name="_Hlk65087282"/>
      <w:r w:rsidRPr="005568AE">
        <w:rPr>
          <w:rFonts w:ascii="Times New Roman" w:hAnsi="Times New Roman"/>
          <w:b/>
          <w:sz w:val="24"/>
          <w:szCs w:val="24"/>
        </w:rPr>
        <w:lastRenderedPageBreak/>
        <w:t>Supplementary file 2C</w:t>
      </w:r>
      <w:bookmarkEnd w:id="4"/>
      <w:r w:rsidR="004B43EA" w:rsidRPr="005568AE">
        <w:rPr>
          <w:rFonts w:ascii="Times New Roman" w:hAnsi="Times New Roman"/>
          <w:b/>
          <w:sz w:val="24"/>
          <w:szCs w:val="24"/>
        </w:rPr>
        <w:t>. Gene enrichment analysis of 2,106 probes from the brown module which was significantly associated with coronary heart disease.</w:t>
      </w:r>
      <w:bookmarkEnd w:id="2"/>
    </w:p>
    <w:tbl>
      <w:tblPr>
        <w:tblStyle w:val="a6"/>
        <w:tblW w:w="153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1417"/>
        <w:gridCol w:w="992"/>
        <w:gridCol w:w="851"/>
        <w:gridCol w:w="850"/>
        <w:gridCol w:w="6379"/>
        <w:gridCol w:w="1276"/>
        <w:gridCol w:w="1134"/>
        <w:gridCol w:w="1134"/>
      </w:tblGrid>
      <w:tr w:rsidR="002D4A51" w:rsidRPr="005568AE" w14:paraId="667C9F5A" w14:textId="77777777" w:rsidTr="00686317">
        <w:trPr>
          <w:tblHeader/>
        </w:trPr>
        <w:tc>
          <w:tcPr>
            <w:tcW w:w="1272" w:type="dxa"/>
            <w:tcBorders>
              <w:top w:val="single" w:sz="4" w:space="0" w:color="auto"/>
              <w:bottom w:val="single" w:sz="4" w:space="0" w:color="auto"/>
            </w:tcBorders>
          </w:tcPr>
          <w:p w14:paraId="05642DCA" w14:textId="2A22972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Category</w:t>
            </w:r>
          </w:p>
        </w:tc>
        <w:tc>
          <w:tcPr>
            <w:tcW w:w="1417" w:type="dxa"/>
            <w:tcBorders>
              <w:top w:val="single" w:sz="4" w:space="0" w:color="auto"/>
              <w:bottom w:val="single" w:sz="4" w:space="0" w:color="auto"/>
            </w:tcBorders>
          </w:tcPr>
          <w:p w14:paraId="6F3D3FE0" w14:textId="0C0D23E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Term</w:t>
            </w:r>
          </w:p>
        </w:tc>
        <w:tc>
          <w:tcPr>
            <w:tcW w:w="992" w:type="dxa"/>
            <w:tcBorders>
              <w:top w:val="single" w:sz="4" w:space="0" w:color="auto"/>
              <w:bottom w:val="single" w:sz="4" w:space="0" w:color="auto"/>
            </w:tcBorders>
          </w:tcPr>
          <w:p w14:paraId="1BC855A2" w14:textId="6F266CD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Number of genes in term</w:t>
            </w:r>
          </w:p>
        </w:tc>
        <w:tc>
          <w:tcPr>
            <w:tcW w:w="851" w:type="dxa"/>
            <w:tcBorders>
              <w:top w:val="single" w:sz="4" w:space="0" w:color="auto"/>
              <w:bottom w:val="single" w:sz="4" w:space="0" w:color="auto"/>
            </w:tcBorders>
          </w:tcPr>
          <w:p w14:paraId="6F89F8FF" w14:textId="302A68D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w:t>
            </w:r>
          </w:p>
        </w:tc>
        <w:tc>
          <w:tcPr>
            <w:tcW w:w="850" w:type="dxa"/>
            <w:tcBorders>
              <w:top w:val="single" w:sz="4" w:space="0" w:color="auto"/>
              <w:bottom w:val="single" w:sz="4" w:space="0" w:color="auto"/>
            </w:tcBorders>
          </w:tcPr>
          <w:p w14:paraId="725A7638" w14:textId="77777777" w:rsidR="002D4A51" w:rsidRPr="005568AE" w:rsidRDefault="002D4A51" w:rsidP="002D4A51">
            <w:pPr>
              <w:rPr>
                <w:rFonts w:ascii="Times New Roman" w:hAnsi="Times New Roman"/>
                <w:color w:val="000000"/>
                <w:sz w:val="20"/>
                <w:szCs w:val="20"/>
              </w:rPr>
            </w:pPr>
            <w:r w:rsidRPr="005568AE">
              <w:rPr>
                <w:rFonts w:ascii="Times New Roman" w:hAnsi="Times New Roman"/>
                <w:color w:val="000000"/>
                <w:sz w:val="20"/>
                <w:szCs w:val="20"/>
              </w:rPr>
              <w:t>P</w:t>
            </w:r>
          </w:p>
          <w:p w14:paraId="1B2243FA" w14:textId="19EE9F1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value</w:t>
            </w:r>
          </w:p>
        </w:tc>
        <w:tc>
          <w:tcPr>
            <w:tcW w:w="6379" w:type="dxa"/>
            <w:tcBorders>
              <w:top w:val="single" w:sz="4" w:space="0" w:color="auto"/>
              <w:bottom w:val="single" w:sz="4" w:space="0" w:color="auto"/>
            </w:tcBorders>
          </w:tcPr>
          <w:p w14:paraId="0C9692AF" w14:textId="68E9A85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Genes</w:t>
            </w:r>
          </w:p>
        </w:tc>
        <w:tc>
          <w:tcPr>
            <w:tcW w:w="1276" w:type="dxa"/>
            <w:tcBorders>
              <w:top w:val="single" w:sz="4" w:space="0" w:color="auto"/>
              <w:bottom w:val="single" w:sz="4" w:space="0" w:color="auto"/>
            </w:tcBorders>
          </w:tcPr>
          <w:p w14:paraId="0785F448" w14:textId="66ED1DE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Fold Enrichment</w:t>
            </w:r>
          </w:p>
        </w:tc>
        <w:tc>
          <w:tcPr>
            <w:tcW w:w="1134" w:type="dxa"/>
            <w:tcBorders>
              <w:top w:val="single" w:sz="4" w:space="0" w:color="auto"/>
              <w:bottom w:val="single" w:sz="4" w:space="0" w:color="auto"/>
            </w:tcBorders>
          </w:tcPr>
          <w:p w14:paraId="38F9242E" w14:textId="31A0F52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Bonferroni</w:t>
            </w:r>
          </w:p>
        </w:tc>
        <w:tc>
          <w:tcPr>
            <w:tcW w:w="1134" w:type="dxa"/>
            <w:tcBorders>
              <w:top w:val="single" w:sz="4" w:space="0" w:color="auto"/>
              <w:bottom w:val="single" w:sz="4" w:space="0" w:color="auto"/>
            </w:tcBorders>
          </w:tcPr>
          <w:p w14:paraId="48EDD120" w14:textId="06E95833" w:rsidR="002D4A51" w:rsidRPr="005568AE" w:rsidRDefault="002D4A51" w:rsidP="002D4A51">
            <w:pPr>
              <w:rPr>
                <w:rFonts w:ascii="Times New Roman" w:hAnsi="Times New Roman"/>
                <w:b/>
                <w:sz w:val="20"/>
                <w:szCs w:val="20"/>
              </w:rPr>
            </w:pPr>
            <w:proofErr w:type="spellStart"/>
            <w:r w:rsidRPr="005568AE">
              <w:rPr>
                <w:rFonts w:ascii="Times New Roman" w:hAnsi="Times New Roman"/>
                <w:color w:val="000000"/>
                <w:sz w:val="20"/>
                <w:szCs w:val="20"/>
              </w:rPr>
              <w:t>Benjamini</w:t>
            </w:r>
            <w:proofErr w:type="spellEnd"/>
          </w:p>
        </w:tc>
      </w:tr>
      <w:tr w:rsidR="002D4A51" w:rsidRPr="005568AE" w14:paraId="065C9801" w14:textId="77777777" w:rsidTr="00686317">
        <w:tc>
          <w:tcPr>
            <w:tcW w:w="1272" w:type="dxa"/>
            <w:tcBorders>
              <w:top w:val="single" w:sz="4" w:space="0" w:color="auto"/>
            </w:tcBorders>
            <w:shd w:val="clear" w:color="auto" w:fill="E7E6E6" w:themeFill="background2"/>
          </w:tcPr>
          <w:p w14:paraId="55FA1AA8" w14:textId="40E9422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GAD_DISEASE</w:t>
            </w:r>
          </w:p>
        </w:tc>
        <w:tc>
          <w:tcPr>
            <w:tcW w:w="1417" w:type="dxa"/>
            <w:tcBorders>
              <w:top w:val="single" w:sz="4" w:space="0" w:color="auto"/>
            </w:tcBorders>
            <w:shd w:val="clear" w:color="auto" w:fill="E7E6E6" w:themeFill="background2"/>
          </w:tcPr>
          <w:p w14:paraId="76DD8C80" w14:textId="4F9B3FF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Tobacco Use Disorder</w:t>
            </w:r>
          </w:p>
        </w:tc>
        <w:tc>
          <w:tcPr>
            <w:tcW w:w="992" w:type="dxa"/>
            <w:tcBorders>
              <w:top w:val="single" w:sz="4" w:space="0" w:color="auto"/>
            </w:tcBorders>
            <w:shd w:val="clear" w:color="auto" w:fill="E7E6E6" w:themeFill="background2"/>
          </w:tcPr>
          <w:p w14:paraId="2C63F2CD" w14:textId="11F194E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343</w:t>
            </w:r>
          </w:p>
        </w:tc>
        <w:tc>
          <w:tcPr>
            <w:tcW w:w="851" w:type="dxa"/>
            <w:tcBorders>
              <w:top w:val="single" w:sz="4" w:space="0" w:color="auto"/>
            </w:tcBorders>
            <w:shd w:val="clear" w:color="auto" w:fill="E7E6E6" w:themeFill="background2"/>
          </w:tcPr>
          <w:p w14:paraId="11667652" w14:textId="1412F4C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22.001</w:t>
            </w:r>
          </w:p>
        </w:tc>
        <w:tc>
          <w:tcPr>
            <w:tcW w:w="850" w:type="dxa"/>
            <w:tcBorders>
              <w:top w:val="single" w:sz="4" w:space="0" w:color="auto"/>
            </w:tcBorders>
            <w:shd w:val="clear" w:color="auto" w:fill="E7E6E6" w:themeFill="background2"/>
          </w:tcPr>
          <w:p w14:paraId="22D5E515" w14:textId="4C63634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6.41E-11</w:t>
            </w:r>
          </w:p>
        </w:tc>
        <w:tc>
          <w:tcPr>
            <w:tcW w:w="6379" w:type="dxa"/>
            <w:tcBorders>
              <w:top w:val="single" w:sz="4" w:space="0" w:color="auto"/>
            </w:tcBorders>
            <w:shd w:val="clear" w:color="auto" w:fill="E7E6E6" w:themeFill="background2"/>
          </w:tcPr>
          <w:p w14:paraId="02C22070" w14:textId="1BE3686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SCAF1, LTBP1, TPD52, SIDT2, PRKG1, VPS13D, ATXN10, ZFP90, CDCA2, RAPGEF4, ZNF106, CHRNA7, SMOX, RARB, CDH23, CEP295, OSBP2, BCR, POLE, TMEM132B, OLA1, PTPRT, ABCC12, WNK2, ICA1L, VTI1A, C1QB, RFC3, MYO18B, AQR, PRDM4, TRAPPC9, CEP350, HNF4A, CAMK4, PDE4DIP, FBXL7, KIF26B, PLCXD3, SLC2A10, MGAT5B, ENPP2, NFKBIA, CTIF, FAM19A5, NPHP4, ACE, DUSP16, PEMT, PPP2R2C, VWA3B, ABR, ST6GAL2, ZC3H18, AGBL4, TAOK3, TMEM120B, ANKMY1, ATP11A, HOMER1, ABCG8, NOTCH2, KCNJ6, FAM184A, GRK7, GOSR2, ZFHX3, ACAD10, RERE, PLCXD2, CDC42BPB, BTBD11, KCNH1, ELF1, PXDN, BACH2, JPH2, UVRAG, PDIA5, TTC28, MCF2L, VEPH1, WDR37, NOD2, PARN, MGRN1, RRP1B, DIP2C, SLC23A2, P4HA3, CHST11, EEF2K, SLC22A4, TICAM2, RBM47, ZFAT, DPP6, AGPAT4, AGPAT3, GOLGA3, FANCC, JAKMIP1, KCNMA1, SRPK2, TBX15, STX3, POLR1E, PIK3C2B, MICAL3, SDK1, CPXM2, HERC4, HERC3, RFTN1, ARHGEF10, FMN1, ARVCF, ATP6V1C2, NCK2, GRM3, STYK1, CDR2, PLXDC1, SIAH3, PLA2G6, BRDT, DENND3, PARD3, SLC39A11, TBC1D9, STAT4, NUMA1, SQSTM1, DGKD, NUP210, TEKT1, USP39, PEX14, BCL6, MYOM1, RPIA, TBC1D1, AGL, BCL9, ELMOD1, DLGAP2, ATRN, IPO11, MACROD2, DGKI, CAPN2, RASSF5, FBLN1, MEOX2, RPS6KA2, RAB35, CDON, WDR27, SH3RF3, ABCC3, CHN1, PHF21A, BIK, DPYD, CIT, APBB1, PHLDB2, DNM1, GNA13, GNA14, MTSS1, STIL, PLXNA4, MAU2, GRIK3, IL19, ZNF827, TLR5, ILDR1, MCM10, SLC25A21, CIB4, ANK2, ATG5, ROBO1, TBC1D14, RABGEF1, CPA2, ITPK1, MTUS2, CIITA, NBAS, PTPRN2, SLC22A23, ARID1B, FOXN3, TBC1D22A, ELL2, RNF138, ERC2, ERC1, CAMTA1, BBS4, ARFGAP3, STX8, MAMDC2, GRB2, DSCAML1, COL28A1, RABGAP1L, TRRAP, GREM2, MEIS1, CSMD2, WT1, CSMD1, SESN3, DOCK1, PPL, AUTS2, SH3TC2, AXIN1, OBSCN, TAF4, VAV3, SMCHD1, EHMT1, SPTBN5, UST, MYO1E, SLC6A13, NR4A2, ARID3B, DNHD1, TEAD1, MED13L, LHPP, FOXP1, </w:t>
            </w:r>
            <w:r w:rsidRPr="005568AE">
              <w:rPr>
                <w:rFonts w:ascii="Times New Roman" w:hAnsi="Times New Roman"/>
                <w:color w:val="000000"/>
                <w:sz w:val="20"/>
                <w:szCs w:val="20"/>
              </w:rPr>
              <w:lastRenderedPageBreak/>
              <w:t>SREBF2, CACNA2D4, DNA2, SLC4A10, RNF157, HIVEP3, CACNA1E, SPTA1, PIP4K2A, CACNA1C, HDAC9, PLEKHA2, CACNA1B, ST7, CDK19, ACOX2, MAD1L1, NRG3, CD8B, PRKAG2, WWC1, CAD, KLHL29, MAN2B2, GSN, TMEM59, AOAH, NARS2, RTF1, PSMD1, ZNF407, TPO, PDE8B, PAK1, SHC3, LOXL1, SHC4, DLG1, ANKS1A, SSBP3, COL23A1, NRXN3, PRKCH, PCDH9, LDLRAD3, PPM1F, NPTXR, TBCA, ZMIZ1, CAPN13, HHAT, PDE9A, WNT11, LCOR, DCC, ABLIM2, GALNT2, ZNF767P, SBNO2, ADAMTS14, HS3ST4, FKBP5, PPP1R12B, MGMT, LMF1, GLIS1, CTNND2, COMT, PRDM16, IVNS1ABP, CDKAL1, CCDC57, PKD1L1, APLP2, IARS, COL17A1, SH3GLB2, TNR, MYCBP, NFATC2, SCN5A, TNPO3, ECT2L, DLST, ADARB2, SCRN1, RCAN1, PAPLN, PARK2, MAN1C1, COL5A2, MEMO1, ATXN7L2, CADPS, ATXN1, ADI1, TMEM43, KCNN3, KDM4B, CABIN1, ATP8A2, IRF2, JAK2, NFIC, SH3BP2</w:t>
            </w:r>
          </w:p>
        </w:tc>
        <w:tc>
          <w:tcPr>
            <w:tcW w:w="1276" w:type="dxa"/>
            <w:tcBorders>
              <w:top w:val="single" w:sz="4" w:space="0" w:color="auto"/>
            </w:tcBorders>
            <w:shd w:val="clear" w:color="auto" w:fill="E7E6E6" w:themeFill="background2"/>
          </w:tcPr>
          <w:p w14:paraId="6C6318F0" w14:textId="7E288B8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1.354015</w:t>
            </w:r>
          </w:p>
        </w:tc>
        <w:tc>
          <w:tcPr>
            <w:tcW w:w="1134" w:type="dxa"/>
            <w:tcBorders>
              <w:top w:val="single" w:sz="4" w:space="0" w:color="auto"/>
            </w:tcBorders>
            <w:shd w:val="clear" w:color="auto" w:fill="E7E6E6" w:themeFill="background2"/>
          </w:tcPr>
          <w:p w14:paraId="30C0AE7F" w14:textId="747CE97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2.02E-07</w:t>
            </w:r>
          </w:p>
        </w:tc>
        <w:tc>
          <w:tcPr>
            <w:tcW w:w="1134" w:type="dxa"/>
            <w:tcBorders>
              <w:top w:val="single" w:sz="4" w:space="0" w:color="auto"/>
            </w:tcBorders>
            <w:shd w:val="clear" w:color="auto" w:fill="E7E6E6" w:themeFill="background2"/>
          </w:tcPr>
          <w:p w14:paraId="6AF2F98D" w14:textId="77167CE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2.02E-07</w:t>
            </w:r>
          </w:p>
        </w:tc>
      </w:tr>
      <w:tr w:rsidR="002D4A51" w:rsidRPr="005568AE" w14:paraId="4E54C1AC" w14:textId="77777777" w:rsidTr="00686317">
        <w:tc>
          <w:tcPr>
            <w:tcW w:w="1272" w:type="dxa"/>
          </w:tcPr>
          <w:p w14:paraId="2940028E" w14:textId="34C3C7E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GAD_DISEASE</w:t>
            </w:r>
          </w:p>
        </w:tc>
        <w:tc>
          <w:tcPr>
            <w:tcW w:w="1417" w:type="dxa"/>
          </w:tcPr>
          <w:p w14:paraId="17AED12A" w14:textId="55D88BC2" w:rsidR="002D4A51" w:rsidRPr="005568AE" w:rsidRDefault="002D4A51" w:rsidP="002D4A51">
            <w:pPr>
              <w:rPr>
                <w:rFonts w:ascii="Times New Roman" w:hAnsi="Times New Roman"/>
                <w:b/>
                <w:sz w:val="20"/>
                <w:szCs w:val="20"/>
              </w:rPr>
            </w:pPr>
            <w:proofErr w:type="spellStart"/>
            <w:r w:rsidRPr="005568AE">
              <w:rPr>
                <w:rFonts w:ascii="Times New Roman" w:hAnsi="Times New Roman"/>
                <w:color w:val="000000"/>
                <w:sz w:val="20"/>
                <w:szCs w:val="20"/>
              </w:rPr>
              <w:t>Apoplexy|Cerebral</w:t>
            </w:r>
            <w:proofErr w:type="spellEnd"/>
            <w:r w:rsidRPr="005568AE">
              <w:rPr>
                <w:rFonts w:ascii="Times New Roman" w:hAnsi="Times New Roman"/>
                <w:color w:val="000000"/>
                <w:sz w:val="20"/>
                <w:szCs w:val="20"/>
              </w:rPr>
              <w:t xml:space="preserve"> </w:t>
            </w:r>
            <w:proofErr w:type="spellStart"/>
            <w:r w:rsidRPr="005568AE">
              <w:rPr>
                <w:rFonts w:ascii="Times New Roman" w:hAnsi="Times New Roman"/>
                <w:color w:val="000000"/>
                <w:sz w:val="20"/>
                <w:szCs w:val="20"/>
              </w:rPr>
              <w:t>Hemorrhage|Cerebral</w:t>
            </w:r>
            <w:proofErr w:type="spellEnd"/>
            <w:r w:rsidRPr="005568AE">
              <w:rPr>
                <w:rFonts w:ascii="Times New Roman" w:hAnsi="Times New Roman"/>
                <w:color w:val="000000"/>
                <w:sz w:val="20"/>
                <w:szCs w:val="20"/>
              </w:rPr>
              <w:t xml:space="preserve"> </w:t>
            </w:r>
            <w:proofErr w:type="spellStart"/>
            <w:r w:rsidRPr="005568AE">
              <w:rPr>
                <w:rFonts w:ascii="Times New Roman" w:hAnsi="Times New Roman"/>
                <w:color w:val="000000"/>
                <w:sz w:val="20"/>
                <w:szCs w:val="20"/>
              </w:rPr>
              <w:t>Hemorrhages|Intracranial</w:t>
            </w:r>
            <w:proofErr w:type="spellEnd"/>
            <w:r w:rsidRPr="005568AE">
              <w:rPr>
                <w:rFonts w:ascii="Times New Roman" w:hAnsi="Times New Roman"/>
                <w:color w:val="000000"/>
                <w:sz w:val="20"/>
                <w:szCs w:val="20"/>
              </w:rPr>
              <w:t xml:space="preserve"> </w:t>
            </w:r>
            <w:proofErr w:type="spellStart"/>
            <w:r w:rsidRPr="005568AE">
              <w:rPr>
                <w:rFonts w:ascii="Times New Roman" w:hAnsi="Times New Roman"/>
                <w:color w:val="000000"/>
                <w:sz w:val="20"/>
                <w:szCs w:val="20"/>
              </w:rPr>
              <w:t>Hemorrhages|Stroke|Subarachnoid</w:t>
            </w:r>
            <w:proofErr w:type="spellEnd"/>
            <w:r w:rsidRPr="005568AE">
              <w:rPr>
                <w:rFonts w:ascii="Times New Roman" w:hAnsi="Times New Roman"/>
                <w:color w:val="000000"/>
                <w:sz w:val="20"/>
                <w:szCs w:val="20"/>
              </w:rPr>
              <w:t xml:space="preserve"> Hemorrhage</w:t>
            </w:r>
          </w:p>
        </w:tc>
        <w:tc>
          <w:tcPr>
            <w:tcW w:w="992" w:type="dxa"/>
          </w:tcPr>
          <w:p w14:paraId="289AE7FD" w14:textId="6F767D1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38</w:t>
            </w:r>
          </w:p>
        </w:tc>
        <w:tc>
          <w:tcPr>
            <w:tcW w:w="851" w:type="dxa"/>
          </w:tcPr>
          <w:p w14:paraId="59C2A36F" w14:textId="3645954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2.437</w:t>
            </w:r>
          </w:p>
        </w:tc>
        <w:tc>
          <w:tcPr>
            <w:tcW w:w="850" w:type="dxa"/>
          </w:tcPr>
          <w:p w14:paraId="1B04C0F4" w14:textId="04A8A4A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1.47E-10</w:t>
            </w:r>
          </w:p>
        </w:tc>
        <w:tc>
          <w:tcPr>
            <w:tcW w:w="6379" w:type="dxa"/>
          </w:tcPr>
          <w:p w14:paraId="206B0C23" w14:textId="54C0BC1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CAMTA1, PACS2, PXDN, ATL1, PPP1R12B, RABGAP1L, PRKG1, CXCL12, ITM2C, ACE, WDR37, ACOT7, DOCK1, DIP2C, PIGG, NUP210, CUL9, ITPK1, SS18L1, TBL3, TAF4, CCDC86, COL23A1, SPTBN5, LZTR1, COL13A1, PTPRN2, SDK1, NADSYN1, WNK2, MYH9, TP73, ARVCF, LAMA3, TRAPPC9, SBF1, TBCD, NCOR2</w:t>
            </w:r>
          </w:p>
        </w:tc>
        <w:tc>
          <w:tcPr>
            <w:tcW w:w="1276" w:type="dxa"/>
          </w:tcPr>
          <w:p w14:paraId="45BD56BB" w14:textId="00FD4F2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3.250877</w:t>
            </w:r>
          </w:p>
        </w:tc>
        <w:tc>
          <w:tcPr>
            <w:tcW w:w="1134" w:type="dxa"/>
          </w:tcPr>
          <w:p w14:paraId="0BB530BC" w14:textId="10D30C0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4.63E-07</w:t>
            </w:r>
          </w:p>
        </w:tc>
        <w:tc>
          <w:tcPr>
            <w:tcW w:w="1134" w:type="dxa"/>
          </w:tcPr>
          <w:p w14:paraId="411B45E2" w14:textId="0B810F2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2.32E-07</w:t>
            </w:r>
          </w:p>
        </w:tc>
      </w:tr>
      <w:tr w:rsidR="002D4A51" w:rsidRPr="005568AE" w14:paraId="33C9BF17" w14:textId="77777777" w:rsidTr="00686317">
        <w:tc>
          <w:tcPr>
            <w:tcW w:w="1272" w:type="dxa"/>
            <w:tcBorders>
              <w:bottom w:val="single" w:sz="4" w:space="0" w:color="auto"/>
            </w:tcBorders>
            <w:shd w:val="clear" w:color="auto" w:fill="E7E6E6" w:themeFill="background2"/>
          </w:tcPr>
          <w:p w14:paraId="2496C3C5" w14:textId="712E5F3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GAD_DISEASE</w:t>
            </w:r>
          </w:p>
        </w:tc>
        <w:tc>
          <w:tcPr>
            <w:tcW w:w="1417" w:type="dxa"/>
            <w:tcBorders>
              <w:bottom w:val="single" w:sz="4" w:space="0" w:color="auto"/>
            </w:tcBorders>
            <w:shd w:val="clear" w:color="auto" w:fill="E7E6E6" w:themeFill="background2"/>
          </w:tcPr>
          <w:p w14:paraId="46E11FB4" w14:textId="1B0854C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Kidney Diseases</w:t>
            </w:r>
          </w:p>
        </w:tc>
        <w:tc>
          <w:tcPr>
            <w:tcW w:w="992" w:type="dxa"/>
            <w:tcBorders>
              <w:bottom w:val="single" w:sz="4" w:space="0" w:color="auto"/>
            </w:tcBorders>
            <w:shd w:val="clear" w:color="auto" w:fill="E7E6E6" w:themeFill="background2"/>
          </w:tcPr>
          <w:p w14:paraId="458A0CA4" w14:textId="29A84B2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25</w:t>
            </w:r>
          </w:p>
        </w:tc>
        <w:tc>
          <w:tcPr>
            <w:tcW w:w="851" w:type="dxa"/>
            <w:tcBorders>
              <w:bottom w:val="single" w:sz="4" w:space="0" w:color="auto"/>
            </w:tcBorders>
            <w:shd w:val="clear" w:color="auto" w:fill="E7E6E6" w:themeFill="background2"/>
          </w:tcPr>
          <w:p w14:paraId="5C13B7A8" w14:textId="29A75AA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1.60</w:t>
            </w:r>
            <w:r w:rsidR="005568AE">
              <w:rPr>
                <w:rFonts w:ascii="Times New Roman" w:hAnsi="Times New Roman"/>
                <w:color w:val="000000"/>
                <w:sz w:val="20"/>
                <w:szCs w:val="20"/>
              </w:rPr>
              <w:t>4</w:t>
            </w:r>
          </w:p>
        </w:tc>
        <w:tc>
          <w:tcPr>
            <w:tcW w:w="850" w:type="dxa"/>
            <w:tcBorders>
              <w:bottom w:val="single" w:sz="4" w:space="0" w:color="auto"/>
            </w:tcBorders>
            <w:shd w:val="clear" w:color="auto" w:fill="E7E6E6" w:themeFill="background2"/>
          </w:tcPr>
          <w:p w14:paraId="7B799E31" w14:textId="1F025FB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1.67E-06</w:t>
            </w:r>
          </w:p>
        </w:tc>
        <w:tc>
          <w:tcPr>
            <w:tcW w:w="6379" w:type="dxa"/>
            <w:tcBorders>
              <w:bottom w:val="single" w:sz="4" w:space="0" w:color="auto"/>
            </w:tcBorders>
            <w:shd w:val="clear" w:color="auto" w:fill="E7E6E6" w:themeFill="background2"/>
          </w:tcPr>
          <w:p w14:paraId="03B6A8CD" w14:textId="391E509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IL6, PXDN, TBL3, COL23A1, ATL1, PTPRN2, PRKAG2, NADSYN1, PTPRT, WNK2, MYH9, ARVCF, ACOT7, ACE, WDR37, LAMA3, ATG5, TRAPPC9, PIGG, CERS2, TBCD, POU2F2, LIPC, ITPK1, SS18L1</w:t>
            </w:r>
          </w:p>
        </w:tc>
        <w:tc>
          <w:tcPr>
            <w:tcW w:w="1276" w:type="dxa"/>
            <w:tcBorders>
              <w:bottom w:val="single" w:sz="4" w:space="0" w:color="auto"/>
            </w:tcBorders>
            <w:shd w:val="clear" w:color="auto" w:fill="E7E6E6" w:themeFill="background2"/>
          </w:tcPr>
          <w:p w14:paraId="117682A3" w14:textId="5B0750C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2.994229</w:t>
            </w:r>
          </w:p>
        </w:tc>
        <w:tc>
          <w:tcPr>
            <w:tcW w:w="1134" w:type="dxa"/>
            <w:tcBorders>
              <w:bottom w:val="single" w:sz="4" w:space="0" w:color="auto"/>
            </w:tcBorders>
            <w:shd w:val="clear" w:color="auto" w:fill="E7E6E6" w:themeFill="background2"/>
          </w:tcPr>
          <w:p w14:paraId="0A7E699B" w14:textId="42B3CA6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0.005251</w:t>
            </w:r>
          </w:p>
        </w:tc>
        <w:tc>
          <w:tcPr>
            <w:tcW w:w="1134" w:type="dxa"/>
            <w:tcBorders>
              <w:bottom w:val="single" w:sz="4" w:space="0" w:color="auto"/>
            </w:tcBorders>
            <w:shd w:val="clear" w:color="auto" w:fill="E7E6E6" w:themeFill="background2"/>
          </w:tcPr>
          <w:p w14:paraId="2EA6103D" w14:textId="0668838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0.001753</w:t>
            </w:r>
          </w:p>
        </w:tc>
      </w:tr>
      <w:tr w:rsidR="002D4A51" w:rsidRPr="005568AE" w14:paraId="7BBBAC23" w14:textId="77777777" w:rsidTr="00686317">
        <w:tc>
          <w:tcPr>
            <w:tcW w:w="1272" w:type="dxa"/>
            <w:tcBorders>
              <w:top w:val="single" w:sz="4" w:space="0" w:color="auto"/>
            </w:tcBorders>
          </w:tcPr>
          <w:p w14:paraId="3681B049" w14:textId="728B5930"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Annotation Cluster 1</w:t>
            </w:r>
          </w:p>
        </w:tc>
        <w:tc>
          <w:tcPr>
            <w:tcW w:w="1417" w:type="dxa"/>
            <w:tcBorders>
              <w:top w:val="single" w:sz="4" w:space="0" w:color="auto"/>
            </w:tcBorders>
          </w:tcPr>
          <w:p w14:paraId="2854B185" w14:textId="4B7ABC29"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Enrichment Score: 6.901</w:t>
            </w:r>
          </w:p>
        </w:tc>
        <w:tc>
          <w:tcPr>
            <w:tcW w:w="992" w:type="dxa"/>
            <w:tcBorders>
              <w:top w:val="single" w:sz="4" w:space="0" w:color="auto"/>
            </w:tcBorders>
          </w:tcPr>
          <w:p w14:paraId="542AFC5A" w14:textId="77777777" w:rsidR="002D4A51" w:rsidRPr="005568AE" w:rsidRDefault="002D4A51" w:rsidP="002D4A51">
            <w:pPr>
              <w:rPr>
                <w:rFonts w:ascii="Times New Roman" w:hAnsi="Times New Roman"/>
                <w:b/>
                <w:sz w:val="20"/>
                <w:szCs w:val="20"/>
              </w:rPr>
            </w:pPr>
          </w:p>
        </w:tc>
        <w:tc>
          <w:tcPr>
            <w:tcW w:w="851" w:type="dxa"/>
            <w:tcBorders>
              <w:top w:val="single" w:sz="4" w:space="0" w:color="auto"/>
            </w:tcBorders>
          </w:tcPr>
          <w:p w14:paraId="101FFC03" w14:textId="77777777" w:rsidR="002D4A51" w:rsidRPr="005568AE" w:rsidRDefault="002D4A51" w:rsidP="002D4A51">
            <w:pPr>
              <w:rPr>
                <w:rFonts w:ascii="Times New Roman" w:hAnsi="Times New Roman"/>
                <w:b/>
                <w:sz w:val="20"/>
                <w:szCs w:val="20"/>
              </w:rPr>
            </w:pPr>
          </w:p>
        </w:tc>
        <w:tc>
          <w:tcPr>
            <w:tcW w:w="850" w:type="dxa"/>
            <w:tcBorders>
              <w:top w:val="single" w:sz="4" w:space="0" w:color="auto"/>
            </w:tcBorders>
          </w:tcPr>
          <w:p w14:paraId="3613C779" w14:textId="77777777" w:rsidR="002D4A51" w:rsidRPr="005568AE" w:rsidRDefault="002D4A51" w:rsidP="002D4A51">
            <w:pPr>
              <w:rPr>
                <w:rFonts w:ascii="Times New Roman" w:hAnsi="Times New Roman"/>
                <w:b/>
                <w:sz w:val="20"/>
                <w:szCs w:val="20"/>
              </w:rPr>
            </w:pPr>
          </w:p>
        </w:tc>
        <w:tc>
          <w:tcPr>
            <w:tcW w:w="6379" w:type="dxa"/>
            <w:tcBorders>
              <w:top w:val="single" w:sz="4" w:space="0" w:color="auto"/>
            </w:tcBorders>
          </w:tcPr>
          <w:p w14:paraId="2FD83244" w14:textId="77777777" w:rsidR="002D4A51" w:rsidRPr="005568AE" w:rsidRDefault="002D4A51" w:rsidP="002D4A51">
            <w:pPr>
              <w:rPr>
                <w:rFonts w:ascii="Times New Roman" w:hAnsi="Times New Roman"/>
                <w:b/>
                <w:sz w:val="20"/>
                <w:szCs w:val="20"/>
              </w:rPr>
            </w:pPr>
          </w:p>
        </w:tc>
        <w:tc>
          <w:tcPr>
            <w:tcW w:w="1276" w:type="dxa"/>
            <w:tcBorders>
              <w:top w:val="single" w:sz="4" w:space="0" w:color="auto"/>
            </w:tcBorders>
          </w:tcPr>
          <w:p w14:paraId="140D3538"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tcPr>
          <w:p w14:paraId="59BF6901"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tcPr>
          <w:p w14:paraId="1F2C2607" w14:textId="77777777" w:rsidR="002D4A51" w:rsidRPr="005568AE" w:rsidRDefault="002D4A51" w:rsidP="002D4A51">
            <w:pPr>
              <w:rPr>
                <w:rFonts w:ascii="Times New Roman" w:hAnsi="Times New Roman"/>
                <w:b/>
                <w:sz w:val="20"/>
                <w:szCs w:val="20"/>
              </w:rPr>
            </w:pPr>
          </w:p>
        </w:tc>
      </w:tr>
      <w:tr w:rsidR="002D4A51" w:rsidRPr="005568AE" w14:paraId="72F487CA" w14:textId="77777777" w:rsidTr="00686317">
        <w:tc>
          <w:tcPr>
            <w:tcW w:w="1272" w:type="dxa"/>
          </w:tcPr>
          <w:p w14:paraId="25A89AB1" w14:textId="08BDC2A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tcPr>
          <w:p w14:paraId="504345C7" w14:textId="72E0D25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Metal-binding</w:t>
            </w:r>
          </w:p>
        </w:tc>
        <w:tc>
          <w:tcPr>
            <w:tcW w:w="992" w:type="dxa"/>
          </w:tcPr>
          <w:p w14:paraId="3FD8B617" w14:textId="35F309E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365</w:t>
            </w:r>
          </w:p>
        </w:tc>
        <w:tc>
          <w:tcPr>
            <w:tcW w:w="851" w:type="dxa"/>
          </w:tcPr>
          <w:p w14:paraId="77CE5F2D" w14:textId="144D876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23.412</w:t>
            </w:r>
          </w:p>
        </w:tc>
        <w:tc>
          <w:tcPr>
            <w:tcW w:w="850" w:type="dxa"/>
          </w:tcPr>
          <w:p w14:paraId="432644D9" w14:textId="6BCD2F9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1.05E-12</w:t>
            </w:r>
          </w:p>
        </w:tc>
        <w:tc>
          <w:tcPr>
            <w:tcW w:w="6379" w:type="dxa"/>
          </w:tcPr>
          <w:p w14:paraId="2E2C0A48" w14:textId="39A74D4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ADCY3, MASP1, GBGT1, PNKD, FAM20B, THOP1, CIAPIN1, SHH, CDH22, PLOD3, CUL9, ZFP90, ZNF397, ZNF106, RARB, CDH24, CDH23, RPP21, CIZ1, POLE, ZNF790, OLA1, PITPNM2, PITPNM3, </w:t>
            </w:r>
            <w:r w:rsidRPr="005568AE">
              <w:rPr>
                <w:rFonts w:ascii="Times New Roman" w:hAnsi="Times New Roman"/>
                <w:color w:val="000000"/>
                <w:sz w:val="20"/>
                <w:szCs w:val="20"/>
              </w:rPr>
              <w:lastRenderedPageBreak/>
              <w:t xml:space="preserve">PRDM4, PIAS4, HNF4A, NME1, XXYLT1, UBR5, TRMT13, ZGLP1, ACAP2, ZNHIT1, FDX1L, ZZZ3, PELO, ZNF382, PLA2G2F, ITGA2B, SIVA1, TRIM64C, MGAT5B, ZNF132, GNAI2, NEK2, ENPP2, CYP51A1, ACP5, MYO9A, PXN, PPAT, ADAP1, NR1H2, THTPA, ARIH2, ACE, ZNF225, CDADC1, CASZ1, LHX5, RCHY1, DNMT3B, NTHL1, DHX57, NR1H3, KLF5, ZNF529, BMP1, ZC3H18, AGBL4, CREBBP, ZNF621, ANKMY1, ATP11A, SMYD2, AARSD1, OXSR1, ZBTB45, ZBTB44, ZNF585A, ZBTB43, TAX1BP1, ZNF526, DMRTC2, ATP2A3, HGS, RHEB, TCF19, TNK2, ZFHX2, ZFHX3, PLA2G4B, RERE, PLA2G4D, CDC42BPB, ZNF536, SPG7, PXDN, FAM96A, RNPEPL1, RNF187, CPEB1, MMP28, ZBTB37, PARN, SMAP2, MGRN1, SMPDL3B, NUBP2, P4HA3, ZFAT, AGAP1, COL11A2, NR2F2, DPEP2, NT5C, IHH, ZFP36, KCNMA1, ZBTB22, BRF1, PEPD, PDE12, AIFM3, ZC3H7A, MICAL3, ADNP, POLR1B, MMP14, ZNF689, ZSWIM3, ZCCHC14, ZSWIM4, PAPD4, ASH1L, SIAH3, USP22, ZNF276, NKD1, LIMS1, ZFP64, THAP4, COL2A1, ZBTB17, NECAB3, ZNF652, ZFP36L1, MTMR3, ZNF853, SQSTM1, DGKD, PLA2G12A, USP39, DTNB, MT1E, GATAD2B, THAP1, BCL6, UNK, BAZ2B, RASA3, BCKDHA, LMX1B, RNF19A, CSNK2B, HSPG2, ATP1A3, TRIM26, PPP1R10, DGKI, PHF12, CAPN2, BIRC2, ZNF358, CAPN3, TP73, CAPN1, HARBI1, RASSF5, RPS6KA4, CDH16, RPS6KA2, PHF13, ZNF362, SH3RF3, CHN1, PHF21A, DPYD, ZBTB3, CIT, GNA13, GNA14, ZNF581, ZNF584, CNOT8, ZNF580, ZNF827, NR2E3, MCM10, GTF2E1, CIB4, SLC25A25, RABGEF1, CPA2, CTDSP1, ITPK1, OMA1, RNF32, STK25, MTA1, NEBL, KDM2A, CHPF, ATP9B, RNF138, ANKFY1, TRIM39, ARFGAP3, AGFG1, STK11, WT1, ZNF846, CXXC1, PEF1, PDE6B, ECE1, GMIP, ZNF428, ZNF429, RNFT2, RNF167, FGD6, DNAJA4, DNAJA2, OBSCN, ADSSL1, VAV3, EHMT1, SMG6, AKAP8L, FDPS, NR4A2, ITGA1, UBOX5, EHMT2, LHPP, TET2, VAV2, FOXP1, CACNA2D4, SLC25A12, B3GAT1, DNA2, HDAC4, PDZD8, S100B, DOHH, RNF157, HIVEP3, DNMT1, HDHD2, CACNA1H, CACNA1E, SPTA1, ASNA1, CACNA1C, HDAC9, CACNA1B, RAI1, IMPA2, RSF1, MLPH, LYAR, CAD, MAN2B2, PCGF3, TRIM8, GSN, TPP1, ZNF407, ZCCHC9, TPO, EXOG, PDE8B, LOXL2, KDM5A, </w:t>
            </w:r>
            <w:r w:rsidRPr="005568AE">
              <w:rPr>
                <w:rFonts w:ascii="Times New Roman" w:hAnsi="Times New Roman"/>
                <w:color w:val="000000"/>
                <w:sz w:val="20"/>
                <w:szCs w:val="20"/>
              </w:rPr>
              <w:lastRenderedPageBreak/>
              <w:t>CDK5RAP1, NDUFS2, LOXL1, ATP8B3, IMPDH2, ZC3H10, NRXN3, LDB3, PRKCH, IRF2BP2, IRF2BP1, CDK2, ARL3, PPM1F, HAGH, MAN2A2, RFWD3, ISCA2, NPTXR, PPM1K, ZMIZ1, CA7, MDM2, PDE9A, CHFR, WIZ, ABLIM2, PRKCZ, GALNT2, ADAMTS14, ADAMTS13, TIPARP, MGMT, GLIS1, CDH1, NR3C1, BRSK1, COMT, PRDM16, ESYT2, CDKAL1, HIC1, PRDM13, JMJD7-PLA2G4B, NPTX1, ZNF709, NUDT8, CYP26B1, GFI1, ING1, ENOSF1, NOX5, ADARB2, DTX3, SAMHD1, PARK2, AMPD2, MAN1C1, COL5A2, COL5A1, RUFY2, CADPS, ADI1, AMDHD2, MPI, SULF2, NME1-NME2, ZBED4, KDM4B, ATP8A2, SP6, LTA4H, JAK2, KDM4A, ALKBH2, ARAP1, ALKBH5, ALKBH4</w:t>
            </w:r>
          </w:p>
        </w:tc>
        <w:tc>
          <w:tcPr>
            <w:tcW w:w="1276" w:type="dxa"/>
          </w:tcPr>
          <w:p w14:paraId="6A9330A3" w14:textId="624BA6A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1.401055</w:t>
            </w:r>
          </w:p>
        </w:tc>
        <w:tc>
          <w:tcPr>
            <w:tcW w:w="1134" w:type="dxa"/>
          </w:tcPr>
          <w:p w14:paraId="2BBDDE2B" w14:textId="0B445D8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5.07E-10</w:t>
            </w:r>
          </w:p>
        </w:tc>
        <w:tc>
          <w:tcPr>
            <w:tcW w:w="1134" w:type="dxa"/>
          </w:tcPr>
          <w:p w14:paraId="2E00E240" w14:textId="58C50B9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1.69E-10</w:t>
            </w:r>
          </w:p>
        </w:tc>
      </w:tr>
      <w:tr w:rsidR="002D4A51" w:rsidRPr="005568AE" w14:paraId="1D85AB99" w14:textId="77777777" w:rsidTr="00686317">
        <w:tc>
          <w:tcPr>
            <w:tcW w:w="1272" w:type="dxa"/>
            <w:shd w:val="clear" w:color="auto" w:fill="E7E6E6" w:themeFill="background2"/>
          </w:tcPr>
          <w:p w14:paraId="2A0A48B8" w14:textId="1A5A69E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UP_KEYWORDS</w:t>
            </w:r>
          </w:p>
        </w:tc>
        <w:tc>
          <w:tcPr>
            <w:tcW w:w="1417" w:type="dxa"/>
            <w:shd w:val="clear" w:color="auto" w:fill="E7E6E6" w:themeFill="background2"/>
          </w:tcPr>
          <w:p w14:paraId="679489E4" w14:textId="199CEEA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Zinc</w:t>
            </w:r>
          </w:p>
        </w:tc>
        <w:tc>
          <w:tcPr>
            <w:tcW w:w="992" w:type="dxa"/>
            <w:shd w:val="clear" w:color="auto" w:fill="E7E6E6" w:themeFill="background2"/>
          </w:tcPr>
          <w:p w14:paraId="487AE1DE" w14:textId="347B3CB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234</w:t>
            </w:r>
          </w:p>
        </w:tc>
        <w:tc>
          <w:tcPr>
            <w:tcW w:w="851" w:type="dxa"/>
            <w:shd w:val="clear" w:color="auto" w:fill="E7E6E6" w:themeFill="background2"/>
          </w:tcPr>
          <w:p w14:paraId="2D37ED06" w14:textId="3F47304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15.0</w:t>
            </w:r>
            <w:r w:rsidR="005568AE">
              <w:rPr>
                <w:rFonts w:ascii="Times New Roman" w:hAnsi="Times New Roman"/>
                <w:color w:val="000000"/>
                <w:sz w:val="20"/>
                <w:szCs w:val="20"/>
              </w:rPr>
              <w:t>10</w:t>
            </w:r>
          </w:p>
        </w:tc>
        <w:tc>
          <w:tcPr>
            <w:tcW w:w="850" w:type="dxa"/>
            <w:shd w:val="clear" w:color="auto" w:fill="E7E6E6" w:themeFill="background2"/>
          </w:tcPr>
          <w:p w14:paraId="558CBDD2" w14:textId="53D6C42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7.29E-08</w:t>
            </w:r>
          </w:p>
        </w:tc>
        <w:tc>
          <w:tcPr>
            <w:tcW w:w="6379" w:type="dxa"/>
            <w:shd w:val="clear" w:color="auto" w:fill="E7E6E6" w:themeFill="background2"/>
          </w:tcPr>
          <w:p w14:paraId="135AF570" w14:textId="7130318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PNKD, THOP1, SHH, ZFP90, CUL9, ZNF397, ZNF106, RARB, RPP21, CIZ1, POLE, ZNF790, HNF4A, PIAS4, PRDM4, UBR5, TRMT13, ACAP2, ZGLP1, ZNHIT1, ZZZ3, ZNF382, SIVA1, TRIM64C, ZNF132, ENPP2, MYO9A, PXN, ADAP1, NR1H2, ACE, ARIH2, ZNF225, CASZ1, CDADC1, LHX5, RCHY1, DNMT3B, NR1H3, DHX57, KLF5, ZNF529, BMP1, ZC3H18, AGBL4, ZNF621, CREBBP, ANKMY1, AARSD1, SMYD2, ZBTB45, ZBTB44, ZNF585A, TAX1BP1, ZBTB43, ZNF526, DMRTC2, HGS, TCF19, ZFHX2, ZFHX3, RERE, CDC42BPB, ZNF536, SPG7, FAM96A, RNPEPL1, RNF187, CPEB1, MMP28, ZBTB37, SMAP2, MGRN1, SMPDL3B, ZFAT, AGAP1, NR2F2, DPEP2, IHH, ZFP36, ZBTB22, BRF1, ZC3H7A, MICAL3, ADNP, POLR1B, MMP14, ZNF689, ZSWIM3, ZSWIM4, ZCCHC14, ASH1L, SIAH3, USP22, ZNF276, LIMS1, ZFP64, THAP4, SLC39A11, ZBTB17, ZNF652, ZFP36L1, MTMR3, ZNF853, SQSTM1, DGKD, USP39, MT1E, DTNB, GATAD2B, THAP1, BCL6, UNK, BAZ2B, RASA3, LMX1B, RNF19A, CSNK2B, TRIM26, PPP1R10, DGKI, PHF12, ZNF358, BIRC2, TP73, RASSF5, ZNF362, PHF13, CHN1, SH3RF3, PHF21A, ZBTB3, CIT, ZNF581, ZNF584, ZNF580, ZNF827, NR2E3, MCM10, GTF2E1, RABGEF1, CPA2, RNF32, OMA1, MTA1, NEBL, KDM2A, RNF138, ANKFY1, TRIM39, ARFGAP3, AGFG1, WT1, CXXC1, ZNF846, ECE1, ZNF428, GMIP, ZNF429, RNFT2, RNF167, FGD6, DNAJA4, DNAJA2, EHMT1, VAV3, NR4A2, AKAP8L, UBOX5, TET2, EHMT2, VAV2, FOXP1, HDAC4, PDZD8, S100B, RNF157, </w:t>
            </w:r>
            <w:r w:rsidRPr="005568AE">
              <w:rPr>
                <w:rFonts w:ascii="Times New Roman" w:hAnsi="Times New Roman"/>
                <w:color w:val="000000"/>
                <w:sz w:val="20"/>
                <w:szCs w:val="20"/>
              </w:rPr>
              <w:lastRenderedPageBreak/>
              <w:t>HIVEP3, CACNA1H, DNMT1, HDAC9, ASNA1, RAI1, RSF1, MLPH, LYAR, CAD, PCGF3, MAN2B2, TRIM8, ZCCHC9, ZNF407, KDM5A, ZC3H10, LDB3, PRKCH, IRF2BP2, IRF2BP1, MAN2A2, HAGH, RFWD3, CA7, ZMIZ1, MDM2, PDE9A, CHFR, WIZ, ABLIM2, PRKCZ, ADAMTS14, ADAMTS13, TIPARP, MGMT, GLIS1, NR3C1, PRDM16, HIC1, PRDM13, ZNF709, GFI1, ING1, ADARB2, DTX3, SAMHD1, PARK2, AMPD2, RUFY2, MPI, ZBED4, KDM4B, SP6, LTA4H, KDM4A, ARAP1</w:t>
            </w:r>
          </w:p>
        </w:tc>
        <w:tc>
          <w:tcPr>
            <w:tcW w:w="1276" w:type="dxa"/>
            <w:shd w:val="clear" w:color="auto" w:fill="E7E6E6" w:themeFill="background2"/>
          </w:tcPr>
          <w:p w14:paraId="23867C7E" w14:textId="60E92A0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1.392456</w:t>
            </w:r>
          </w:p>
        </w:tc>
        <w:tc>
          <w:tcPr>
            <w:tcW w:w="1134" w:type="dxa"/>
            <w:shd w:val="clear" w:color="auto" w:fill="E7E6E6" w:themeFill="background2"/>
          </w:tcPr>
          <w:p w14:paraId="7962A717" w14:textId="6BFE906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3.51E-05</w:t>
            </w:r>
          </w:p>
        </w:tc>
        <w:tc>
          <w:tcPr>
            <w:tcW w:w="1134" w:type="dxa"/>
            <w:shd w:val="clear" w:color="auto" w:fill="E7E6E6" w:themeFill="background2"/>
          </w:tcPr>
          <w:p w14:paraId="58B11BD5" w14:textId="1FF5D5C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3.19E-06</w:t>
            </w:r>
          </w:p>
        </w:tc>
      </w:tr>
      <w:tr w:rsidR="002D4A51" w:rsidRPr="005568AE" w14:paraId="2480B6AA" w14:textId="77777777" w:rsidTr="00686317">
        <w:tc>
          <w:tcPr>
            <w:tcW w:w="1272" w:type="dxa"/>
          </w:tcPr>
          <w:p w14:paraId="2C14D1AB" w14:textId="3516BC3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tcPr>
          <w:p w14:paraId="35BC52BB" w14:textId="443F2EB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Zinc-finger</w:t>
            </w:r>
          </w:p>
        </w:tc>
        <w:tc>
          <w:tcPr>
            <w:tcW w:w="992" w:type="dxa"/>
          </w:tcPr>
          <w:p w14:paraId="14BE9FF6" w14:textId="46EF3CA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176</w:t>
            </w:r>
          </w:p>
        </w:tc>
        <w:tc>
          <w:tcPr>
            <w:tcW w:w="851" w:type="dxa"/>
          </w:tcPr>
          <w:p w14:paraId="700B538A" w14:textId="29142ED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11.289</w:t>
            </w:r>
          </w:p>
        </w:tc>
        <w:tc>
          <w:tcPr>
            <w:tcW w:w="850" w:type="dxa"/>
          </w:tcPr>
          <w:p w14:paraId="7D90D7A8" w14:textId="2D221EF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7.05E-06</w:t>
            </w:r>
          </w:p>
        </w:tc>
        <w:tc>
          <w:tcPr>
            <w:tcW w:w="6379" w:type="dxa"/>
          </w:tcPr>
          <w:p w14:paraId="38AE320E" w14:textId="1109D28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ZNF581, ZNF584, ZNF580, ZNF827, NR2E3, MCM10, GTF2E1, ZFP90, CUL9, RABGEF1, ZNF397, ZNF106, RARB, RNF32, CIZ1, POLE, ZNF790, MTA1, KDM2A, HNF4A, PIAS4, PRDM4, UBR5, TRMT13, ACAP2, ZGLP1, RNF138, ZNHIT1, ZZZ3, ANKFY1, TRIM39, ZNF382, TRIM64C, ARFGAP3, ZNF132, AGFG1, MYO9A, WT1, ADAP1, ZNF846, CXXC1, NR1H2, ARIH2, GMIP, ZNF428, ZNF225, ZNF429, RNFT2, CASZ1, RCHY1, RNF167, FGD6, DNMT3B, DNAJA4, DNAJA2, DHX57, NR1H3, KLF5, ZNF529, VAV3, ZC3H18, CREBBP, ZNF621, AKAP8L, ANKMY1, NR4A2, SMYD2, UBOX5, ZBTB45, VAV2, ZNF585A, ZBTB44, TAX1BP1, ZBTB43, FOXP1, ZNF526, PDZD8, RNF157, HIVEP3, HGS, DNMT1, TCF19, ZFHX2, ZFHX3, RERE, CDC42BPB, ZNF536, RAI1, RSF1, MLPH, LYAR, RNF187, ZBTB37, SMAP2, PCGF3, MGRN1, TRIM8, ZCCHC9, ZNF407, ZFAT, AGAP1, NR2F2, KDM5A, ZFP36, ZBTB22, BRF1, ZC3H10, ZC3H7A, ADNP, PRKCH, IRF2BP2, POLR1B, IRF2BP1, ZNF689, ZSWIM3, ZSWIM4, ZCCHC14, RFWD3, ZMIZ1, ASH1L, SIAH3, MDM2, USP22, CHFR, WIZ, ZNF276, PRKCZ, ZFP64, THAP4, TIPARP, GLIS1, NR3C1, ZBTB17, PRDM16, ZNF652, HIC1, PRDM13, ZFP36L1, MTMR3, ZNF853, ZNF709, SQSTM1, DGKD, USP39, DTNB, GATAD2B, THAP1, BCL6, GFI1, UNK, RASA3, BAZ2B, ING1, RNF19A, DTX3, PPP1R10, TRIM26, PHF12, PARK2, DGKI, BIRC2, ZNF358, RUFY2, RASSF5, ZNF362, PHF13, ZBED4, KDM4B, CHN1, SH3RF3, SP6, PHF21A, ZBTB3, KDM4A, CIT, ARAP1</w:t>
            </w:r>
          </w:p>
        </w:tc>
        <w:tc>
          <w:tcPr>
            <w:tcW w:w="1276" w:type="dxa"/>
          </w:tcPr>
          <w:p w14:paraId="0DC31DD4" w14:textId="40DE49C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1.380742</w:t>
            </w:r>
          </w:p>
        </w:tc>
        <w:tc>
          <w:tcPr>
            <w:tcW w:w="1134" w:type="dxa"/>
          </w:tcPr>
          <w:p w14:paraId="115C0039" w14:textId="2AC03A3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0.003391</w:t>
            </w:r>
          </w:p>
        </w:tc>
        <w:tc>
          <w:tcPr>
            <w:tcW w:w="1134" w:type="dxa"/>
          </w:tcPr>
          <w:p w14:paraId="118132A6" w14:textId="2B87412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2.26E-04</w:t>
            </w:r>
          </w:p>
        </w:tc>
      </w:tr>
      <w:tr w:rsidR="002D4A51" w:rsidRPr="005568AE" w14:paraId="3A674C22" w14:textId="77777777" w:rsidTr="00686317">
        <w:tc>
          <w:tcPr>
            <w:tcW w:w="1272" w:type="dxa"/>
            <w:tcBorders>
              <w:bottom w:val="single" w:sz="4" w:space="0" w:color="auto"/>
            </w:tcBorders>
            <w:shd w:val="clear" w:color="auto" w:fill="E7E6E6" w:themeFill="background2"/>
          </w:tcPr>
          <w:p w14:paraId="78EC5F9C" w14:textId="7EDB4CD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GOTERM_MF_DIRECT</w:t>
            </w:r>
          </w:p>
        </w:tc>
        <w:tc>
          <w:tcPr>
            <w:tcW w:w="1417" w:type="dxa"/>
            <w:tcBorders>
              <w:bottom w:val="single" w:sz="4" w:space="0" w:color="auto"/>
            </w:tcBorders>
            <w:shd w:val="clear" w:color="auto" w:fill="E7E6E6" w:themeFill="background2"/>
          </w:tcPr>
          <w:p w14:paraId="1F1CEB4B" w14:textId="3E1F752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GO:0046872~metal ion binding</w:t>
            </w:r>
          </w:p>
        </w:tc>
        <w:tc>
          <w:tcPr>
            <w:tcW w:w="992" w:type="dxa"/>
            <w:tcBorders>
              <w:bottom w:val="single" w:sz="4" w:space="0" w:color="auto"/>
            </w:tcBorders>
            <w:shd w:val="clear" w:color="auto" w:fill="E7E6E6" w:themeFill="background2"/>
          </w:tcPr>
          <w:p w14:paraId="337B6D65" w14:textId="57DE10B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207</w:t>
            </w:r>
          </w:p>
        </w:tc>
        <w:tc>
          <w:tcPr>
            <w:tcW w:w="851" w:type="dxa"/>
            <w:tcBorders>
              <w:bottom w:val="single" w:sz="4" w:space="0" w:color="auto"/>
            </w:tcBorders>
            <w:shd w:val="clear" w:color="auto" w:fill="E7E6E6" w:themeFill="background2"/>
          </w:tcPr>
          <w:p w14:paraId="21208AAB" w14:textId="061497F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13.27</w:t>
            </w:r>
            <w:r w:rsidR="005568AE">
              <w:rPr>
                <w:rFonts w:ascii="Times New Roman" w:hAnsi="Times New Roman"/>
                <w:color w:val="000000"/>
                <w:sz w:val="20"/>
                <w:szCs w:val="20"/>
              </w:rPr>
              <w:t>8</w:t>
            </w:r>
          </w:p>
        </w:tc>
        <w:tc>
          <w:tcPr>
            <w:tcW w:w="850" w:type="dxa"/>
            <w:tcBorders>
              <w:bottom w:val="single" w:sz="4" w:space="0" w:color="auto"/>
            </w:tcBorders>
            <w:shd w:val="clear" w:color="auto" w:fill="E7E6E6" w:themeFill="background2"/>
          </w:tcPr>
          <w:p w14:paraId="787486D4" w14:textId="2D77A18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4.59E-04</w:t>
            </w:r>
          </w:p>
        </w:tc>
        <w:tc>
          <w:tcPr>
            <w:tcW w:w="6379" w:type="dxa"/>
            <w:tcBorders>
              <w:bottom w:val="single" w:sz="4" w:space="0" w:color="auto"/>
            </w:tcBorders>
            <w:shd w:val="clear" w:color="auto" w:fill="E7E6E6" w:themeFill="background2"/>
          </w:tcPr>
          <w:p w14:paraId="29656283" w14:textId="617C4DD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ADCY3, GBGT1, PNKD, FAM20B, THOP1, CIAPIN1, ZFP90, ZNF397, ZNF106, RPP21, ZNF790, OLA1, PITPNM2, PITPNM3, PRDM4, TRMT13, ACAP2, ZNHIT1, FDX1L, PELO, ZNF382, ITGA2B, SIVA1, </w:t>
            </w:r>
            <w:r w:rsidRPr="005568AE">
              <w:rPr>
                <w:rFonts w:ascii="Times New Roman" w:hAnsi="Times New Roman"/>
                <w:color w:val="000000"/>
                <w:sz w:val="20"/>
                <w:szCs w:val="20"/>
              </w:rPr>
              <w:lastRenderedPageBreak/>
              <w:t>MGAT5B, GNAI2, ZNF132, ENPP2, NEK2, MYO9A, PPAT, ADAP1, ACE, ZNF225, CASZ1, DNMT3B, NTHL1, DHX57, KLF5, ZNF529, ZC3H18, ZNF621, ANKMY1, AARSD1, SMYD2, ZBTB45, ZBTB44, ZNF585A, TAX1BP1, ZBTB43, ZNF526, DMRTC2, ATP2A3, RHEB, HGS, TNK2, ZFHX2, CDC42BPB, PLA2G4D, ZNF536, PXDN, FAM96A, CPEB1, ZBTB37, SMAP2, PARN, SMPDL3B, NUBP2, ZFAT, AGAP1, COL11A2, DPEP2, NT5C, ZFP36, ZBTB22, KCNMA1, PDE12, AIFM3, ZC3H7A, ADNP, POLR1B, ZNF689, PAPD4, SIAH3, ZNF276, ZFP64, THAP4, COL2A1, ZBTB17, ZNF652, ZFP36L1, MTMR3, ZNF853, DGKD, MT1E, BCL6, UNK, RASA3, BCKDHA, CSNK2B, ATP1A3, TRIM26, PPP1R10, DGKI, ZNF358, TP73, RASSF5, HARBI1, ZNF362, CHN1, ZBTB3, DPYD, CIT, GNA13, ZNF581, GNA14, ZNF584, CNOT8, ZNF580, ZNF827, MCM10, GTF2E1, CTDSP1, OMA1, STK25, CHPF, ANKFY1, ARFGAP3, AGFG1, WT1, ZNF846, PDE6B, ECE1, ZNF428, GMIP, ZNF429, DNAJA4, FGD6, DNAJA2, OBSCN, VAV3, SMG6, ITGA1, FDPS, AKAP8L, VAV2, FOXP1, CACNA2D4, DNA2, B3GAT1, PDZD8, DOHH, HIVEP3, CACNA1H, HDHD2, HDAC9, CACNA1C, ASNA1, MLPH, LYAR, CAD, PCGF3, TPP1, ZNF407, EXOG, PDE8B, CDK5RAP1, NDUFS2, IMPDH2, ZC3H10, NRXN3, PRKCH, IRF2BP2, IRF2BP1, CDK2, ARL3, HAGH, PPM1F, NPTXR, PPM1K, PDE9A, WIZ, PRKCZ, TIPARP, GLIS1, CDKAL1, PRDM16, HIC1, PRDM13, NPTX1, ZNF709, NUDT8, GFI1, ADARB2, PARK2, AMPD2, COL5A2, COL5A1, RUFY2, CADPS, AMDHD2, NME1-NME2, ZBED4, SP6, JAK2, ARAP1, ALKBH5, ALKBH4</w:t>
            </w:r>
          </w:p>
        </w:tc>
        <w:tc>
          <w:tcPr>
            <w:tcW w:w="1276" w:type="dxa"/>
            <w:tcBorders>
              <w:bottom w:val="single" w:sz="4" w:space="0" w:color="auto"/>
            </w:tcBorders>
          </w:tcPr>
          <w:p w14:paraId="3180F9DB" w14:textId="78C3523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1.245513</w:t>
            </w:r>
          </w:p>
        </w:tc>
        <w:tc>
          <w:tcPr>
            <w:tcW w:w="1134" w:type="dxa"/>
            <w:tcBorders>
              <w:bottom w:val="single" w:sz="4" w:space="0" w:color="auto"/>
            </w:tcBorders>
          </w:tcPr>
          <w:p w14:paraId="3BFE1E3A" w14:textId="78355C9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0.441257</w:t>
            </w:r>
          </w:p>
        </w:tc>
        <w:tc>
          <w:tcPr>
            <w:tcW w:w="1134" w:type="dxa"/>
            <w:tcBorders>
              <w:bottom w:val="single" w:sz="4" w:space="0" w:color="auto"/>
            </w:tcBorders>
          </w:tcPr>
          <w:p w14:paraId="1EDA5E7B" w14:textId="322E2CF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0.109893</w:t>
            </w:r>
          </w:p>
        </w:tc>
      </w:tr>
      <w:tr w:rsidR="002D4A51" w:rsidRPr="005568AE" w14:paraId="122E980B" w14:textId="77777777" w:rsidTr="00686317">
        <w:tc>
          <w:tcPr>
            <w:tcW w:w="1272" w:type="dxa"/>
            <w:tcBorders>
              <w:top w:val="single" w:sz="4" w:space="0" w:color="auto"/>
            </w:tcBorders>
          </w:tcPr>
          <w:p w14:paraId="65EE224B" w14:textId="3080531B"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Annotation Cluster 2</w:t>
            </w:r>
          </w:p>
        </w:tc>
        <w:tc>
          <w:tcPr>
            <w:tcW w:w="1417" w:type="dxa"/>
            <w:tcBorders>
              <w:top w:val="single" w:sz="4" w:space="0" w:color="auto"/>
            </w:tcBorders>
          </w:tcPr>
          <w:p w14:paraId="7BA67F9E" w14:textId="657FD064"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Enrichment Score: 4.31</w:t>
            </w:r>
            <w:r w:rsidR="00686317" w:rsidRPr="00686317">
              <w:rPr>
                <w:rFonts w:ascii="Times New Roman" w:hAnsi="Times New Roman"/>
                <w:b/>
                <w:bCs/>
                <w:color w:val="000000"/>
                <w:sz w:val="20"/>
                <w:szCs w:val="20"/>
              </w:rPr>
              <w:t>1</w:t>
            </w:r>
          </w:p>
        </w:tc>
        <w:tc>
          <w:tcPr>
            <w:tcW w:w="992" w:type="dxa"/>
            <w:tcBorders>
              <w:top w:val="single" w:sz="4" w:space="0" w:color="auto"/>
            </w:tcBorders>
          </w:tcPr>
          <w:p w14:paraId="3D7AD193" w14:textId="77777777" w:rsidR="002D4A51" w:rsidRPr="005568AE" w:rsidRDefault="002D4A51" w:rsidP="002D4A51">
            <w:pPr>
              <w:rPr>
                <w:rFonts w:ascii="Times New Roman" w:hAnsi="Times New Roman"/>
                <w:b/>
                <w:sz w:val="20"/>
                <w:szCs w:val="20"/>
              </w:rPr>
            </w:pPr>
          </w:p>
        </w:tc>
        <w:tc>
          <w:tcPr>
            <w:tcW w:w="851" w:type="dxa"/>
            <w:tcBorders>
              <w:top w:val="single" w:sz="4" w:space="0" w:color="auto"/>
            </w:tcBorders>
          </w:tcPr>
          <w:p w14:paraId="2BC6D3F0" w14:textId="77777777" w:rsidR="002D4A51" w:rsidRPr="005568AE" w:rsidRDefault="002D4A51" w:rsidP="002D4A51">
            <w:pPr>
              <w:rPr>
                <w:rFonts w:ascii="Times New Roman" w:hAnsi="Times New Roman"/>
                <w:b/>
                <w:sz w:val="20"/>
                <w:szCs w:val="20"/>
              </w:rPr>
            </w:pPr>
          </w:p>
        </w:tc>
        <w:tc>
          <w:tcPr>
            <w:tcW w:w="850" w:type="dxa"/>
            <w:tcBorders>
              <w:top w:val="single" w:sz="4" w:space="0" w:color="auto"/>
            </w:tcBorders>
          </w:tcPr>
          <w:p w14:paraId="05BD685F" w14:textId="77777777" w:rsidR="002D4A51" w:rsidRPr="005568AE" w:rsidRDefault="002D4A51" w:rsidP="002D4A51">
            <w:pPr>
              <w:rPr>
                <w:rFonts w:ascii="Times New Roman" w:hAnsi="Times New Roman"/>
                <w:b/>
                <w:sz w:val="20"/>
                <w:szCs w:val="20"/>
              </w:rPr>
            </w:pPr>
          </w:p>
        </w:tc>
        <w:tc>
          <w:tcPr>
            <w:tcW w:w="6379" w:type="dxa"/>
            <w:tcBorders>
              <w:top w:val="single" w:sz="4" w:space="0" w:color="auto"/>
            </w:tcBorders>
          </w:tcPr>
          <w:p w14:paraId="4E59B13E" w14:textId="77777777" w:rsidR="002D4A51" w:rsidRPr="005568AE" w:rsidRDefault="002D4A51" w:rsidP="002D4A51">
            <w:pPr>
              <w:rPr>
                <w:rFonts w:ascii="Times New Roman" w:hAnsi="Times New Roman"/>
                <w:b/>
                <w:sz w:val="20"/>
                <w:szCs w:val="20"/>
              </w:rPr>
            </w:pPr>
          </w:p>
        </w:tc>
        <w:tc>
          <w:tcPr>
            <w:tcW w:w="1276" w:type="dxa"/>
            <w:tcBorders>
              <w:top w:val="single" w:sz="4" w:space="0" w:color="auto"/>
            </w:tcBorders>
          </w:tcPr>
          <w:p w14:paraId="61F18238"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tcPr>
          <w:p w14:paraId="091D915D"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tcPr>
          <w:p w14:paraId="4E5E494B" w14:textId="77777777" w:rsidR="002D4A51" w:rsidRPr="005568AE" w:rsidRDefault="002D4A51" w:rsidP="002D4A51">
            <w:pPr>
              <w:rPr>
                <w:rFonts w:ascii="Times New Roman" w:hAnsi="Times New Roman"/>
                <w:b/>
                <w:sz w:val="20"/>
                <w:szCs w:val="20"/>
              </w:rPr>
            </w:pPr>
          </w:p>
        </w:tc>
      </w:tr>
      <w:tr w:rsidR="002D4A51" w:rsidRPr="005568AE" w14:paraId="1F06A685" w14:textId="77777777" w:rsidTr="00686317">
        <w:tc>
          <w:tcPr>
            <w:tcW w:w="1272" w:type="dxa"/>
          </w:tcPr>
          <w:p w14:paraId="557CE790" w14:textId="5F7B143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tcPr>
          <w:p w14:paraId="33CC6F2E" w14:textId="0FC3283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w:t>
            </w:r>
            <w:proofErr w:type="gramStart"/>
            <w:r w:rsidRPr="005568AE">
              <w:rPr>
                <w:rFonts w:ascii="Times New Roman" w:hAnsi="Times New Roman"/>
                <w:color w:val="000000"/>
                <w:sz w:val="20"/>
                <w:szCs w:val="20"/>
              </w:rPr>
              <w:t>011993:Pleckstrin</w:t>
            </w:r>
            <w:proofErr w:type="gramEnd"/>
            <w:r w:rsidRPr="005568AE">
              <w:rPr>
                <w:rFonts w:ascii="Times New Roman" w:hAnsi="Times New Roman"/>
                <w:color w:val="000000"/>
                <w:sz w:val="20"/>
                <w:szCs w:val="20"/>
              </w:rPr>
              <w:t xml:space="preserve"> homology-like domain</w:t>
            </w:r>
          </w:p>
        </w:tc>
        <w:tc>
          <w:tcPr>
            <w:tcW w:w="992" w:type="dxa"/>
          </w:tcPr>
          <w:p w14:paraId="44D218D1" w14:textId="4CE9D21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62</w:t>
            </w:r>
          </w:p>
        </w:tc>
        <w:tc>
          <w:tcPr>
            <w:tcW w:w="851" w:type="dxa"/>
          </w:tcPr>
          <w:p w14:paraId="4B0EF359" w14:textId="3587E37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3.97</w:t>
            </w:r>
            <w:r w:rsidR="005568AE">
              <w:rPr>
                <w:rFonts w:ascii="Times New Roman" w:hAnsi="Times New Roman"/>
                <w:color w:val="000000"/>
                <w:sz w:val="20"/>
                <w:szCs w:val="20"/>
              </w:rPr>
              <w:t>7</w:t>
            </w:r>
          </w:p>
        </w:tc>
        <w:tc>
          <w:tcPr>
            <w:tcW w:w="850" w:type="dxa"/>
          </w:tcPr>
          <w:p w14:paraId="179A8CFA" w14:textId="6A6C3AF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1.31E-06</w:t>
            </w:r>
          </w:p>
        </w:tc>
        <w:tc>
          <w:tcPr>
            <w:tcW w:w="6379" w:type="dxa"/>
          </w:tcPr>
          <w:p w14:paraId="1F1F1F06" w14:textId="55201DE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PLEKHM2, FERMT3, MCF2L, WBP2, FRMD1, PLEKHB2, VEPH1, RANBP3, AGAP1, SHC3, SHC2, SHC4, AKT2, OSBP2, ANKS1A, DAB2IP, BCR, ARHGEF1, ARHGEF10, TYK2, SBF1, DOK7, ACAP2, CMIP, OSBPL11, SNTG2, TRIOBP, PHLDB1, RABGAP1L, ADAP1, MTMR3, DGKD, NUMB, TBC1D1, RASA3, AFAP1, FGD6, RASA1, OSBPL5, OBSCN, ECT2L, ABR, VAV3, SPTBN5, PTPN3, OSBPL9, HOMER1, VAV2, CADPS, EPS8, RGS3, JAK2, JAK3, SYNGAP1, CIT, </w:t>
            </w:r>
            <w:r w:rsidRPr="005568AE">
              <w:rPr>
                <w:rFonts w:ascii="Times New Roman" w:hAnsi="Times New Roman"/>
                <w:color w:val="000000"/>
                <w:sz w:val="20"/>
                <w:szCs w:val="20"/>
              </w:rPr>
              <w:lastRenderedPageBreak/>
              <w:t>PHLDB2, APBB1, ARAP1, PLEKHA2, DNM1, CDC42BPB, SH3BP2</w:t>
            </w:r>
          </w:p>
        </w:tc>
        <w:tc>
          <w:tcPr>
            <w:tcW w:w="1276" w:type="dxa"/>
          </w:tcPr>
          <w:p w14:paraId="07F5F89C" w14:textId="4C281BE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1.907112</w:t>
            </w:r>
          </w:p>
        </w:tc>
        <w:tc>
          <w:tcPr>
            <w:tcW w:w="1134" w:type="dxa"/>
          </w:tcPr>
          <w:p w14:paraId="024F1A78" w14:textId="39C2755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0.002709</w:t>
            </w:r>
          </w:p>
        </w:tc>
        <w:tc>
          <w:tcPr>
            <w:tcW w:w="1134" w:type="dxa"/>
          </w:tcPr>
          <w:p w14:paraId="2FB71E00" w14:textId="741C1B9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0.002709</w:t>
            </w:r>
          </w:p>
        </w:tc>
      </w:tr>
      <w:tr w:rsidR="002D4A51" w:rsidRPr="005568AE" w14:paraId="2D9554D5" w14:textId="77777777" w:rsidTr="00686317">
        <w:tc>
          <w:tcPr>
            <w:tcW w:w="1272" w:type="dxa"/>
            <w:shd w:val="clear" w:color="auto" w:fill="E7E6E6" w:themeFill="background2"/>
          </w:tcPr>
          <w:p w14:paraId="5D2EEF7E" w14:textId="755C38C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UP_SEQ_FEATURE</w:t>
            </w:r>
          </w:p>
        </w:tc>
        <w:tc>
          <w:tcPr>
            <w:tcW w:w="1417" w:type="dxa"/>
            <w:shd w:val="clear" w:color="auto" w:fill="E7E6E6" w:themeFill="background2"/>
          </w:tcPr>
          <w:p w14:paraId="6CA690EF" w14:textId="6DFB86CE" w:rsidR="002D4A51" w:rsidRPr="005568AE" w:rsidRDefault="002D4A51" w:rsidP="002D4A51">
            <w:pPr>
              <w:rPr>
                <w:rFonts w:ascii="Times New Roman" w:hAnsi="Times New Roman"/>
                <w:b/>
                <w:sz w:val="20"/>
                <w:szCs w:val="20"/>
              </w:rPr>
            </w:pPr>
            <w:proofErr w:type="spellStart"/>
            <w:r w:rsidRPr="005568AE">
              <w:rPr>
                <w:rFonts w:ascii="Times New Roman" w:hAnsi="Times New Roman"/>
                <w:color w:val="000000"/>
                <w:sz w:val="20"/>
                <w:szCs w:val="20"/>
              </w:rPr>
              <w:t>domain:PH</w:t>
            </w:r>
            <w:proofErr w:type="spellEnd"/>
          </w:p>
        </w:tc>
        <w:tc>
          <w:tcPr>
            <w:tcW w:w="992" w:type="dxa"/>
            <w:shd w:val="clear" w:color="auto" w:fill="E7E6E6" w:themeFill="background2"/>
          </w:tcPr>
          <w:p w14:paraId="4D130AB3" w14:textId="656F7C8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38</w:t>
            </w:r>
          </w:p>
        </w:tc>
        <w:tc>
          <w:tcPr>
            <w:tcW w:w="851" w:type="dxa"/>
            <w:shd w:val="clear" w:color="auto" w:fill="E7E6E6" w:themeFill="background2"/>
          </w:tcPr>
          <w:p w14:paraId="6E8E41D4" w14:textId="1B1ADB6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2.437</w:t>
            </w:r>
          </w:p>
        </w:tc>
        <w:tc>
          <w:tcPr>
            <w:tcW w:w="850" w:type="dxa"/>
            <w:shd w:val="clear" w:color="auto" w:fill="E7E6E6" w:themeFill="background2"/>
          </w:tcPr>
          <w:p w14:paraId="628042D2" w14:textId="7D808BA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1.77E-05</w:t>
            </w:r>
          </w:p>
        </w:tc>
        <w:tc>
          <w:tcPr>
            <w:tcW w:w="6379" w:type="dxa"/>
            <w:shd w:val="clear" w:color="auto" w:fill="E7E6E6" w:themeFill="background2"/>
          </w:tcPr>
          <w:p w14:paraId="6D906633" w14:textId="477A4A1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TRIOBP, PHLDB1, PLEKHM2, FERMT3, MCF2L, PLEKHB2, VEPH1, DGKD, AGAP1, RASA3, RASA1, AKT2, OSBPL5, OBSCN, DAB2IP, OSBP2, VAV3, ARHGEF1, BCR, ABR, SPTBN5, OSBPL9, VAV2, CADPS, ADRM1, SBF1, DOK7, ACAP2, CMIP, OSBPL11, CIT, SYNGAP1, PHLDB2, DNM1, PLCXD2, CDC42BPB, SH3BP2, SNTG2</w:t>
            </w:r>
          </w:p>
        </w:tc>
        <w:tc>
          <w:tcPr>
            <w:tcW w:w="1276" w:type="dxa"/>
            <w:shd w:val="clear" w:color="auto" w:fill="E7E6E6" w:themeFill="background2"/>
          </w:tcPr>
          <w:p w14:paraId="57ADB2A7" w14:textId="3978C08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2.132839</w:t>
            </w:r>
          </w:p>
        </w:tc>
        <w:tc>
          <w:tcPr>
            <w:tcW w:w="1134" w:type="dxa"/>
            <w:shd w:val="clear" w:color="auto" w:fill="E7E6E6" w:themeFill="background2"/>
          </w:tcPr>
          <w:p w14:paraId="3DABA1E3" w14:textId="687DC32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0.06528</w:t>
            </w:r>
          </w:p>
        </w:tc>
        <w:tc>
          <w:tcPr>
            <w:tcW w:w="1134" w:type="dxa"/>
            <w:shd w:val="clear" w:color="auto" w:fill="E7E6E6" w:themeFill="background2"/>
          </w:tcPr>
          <w:p w14:paraId="7C6E468C" w14:textId="3BB52C3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0.013411</w:t>
            </w:r>
          </w:p>
        </w:tc>
      </w:tr>
      <w:tr w:rsidR="002D4A51" w:rsidRPr="005568AE" w14:paraId="7ED97F36" w14:textId="77777777" w:rsidTr="00686317">
        <w:tc>
          <w:tcPr>
            <w:tcW w:w="1272" w:type="dxa"/>
          </w:tcPr>
          <w:p w14:paraId="54E43F7A" w14:textId="306D89B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tcPr>
          <w:p w14:paraId="53640BD4" w14:textId="75497F4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w:t>
            </w:r>
            <w:proofErr w:type="gramStart"/>
            <w:r w:rsidRPr="005568AE">
              <w:rPr>
                <w:rFonts w:ascii="Times New Roman" w:hAnsi="Times New Roman"/>
                <w:color w:val="000000"/>
                <w:sz w:val="20"/>
                <w:szCs w:val="20"/>
              </w:rPr>
              <w:t>001849:Pleckstrin</w:t>
            </w:r>
            <w:proofErr w:type="gramEnd"/>
            <w:r w:rsidRPr="005568AE">
              <w:rPr>
                <w:rFonts w:ascii="Times New Roman" w:hAnsi="Times New Roman"/>
                <w:color w:val="000000"/>
                <w:sz w:val="20"/>
                <w:szCs w:val="20"/>
              </w:rPr>
              <w:t xml:space="preserve"> homology domain</w:t>
            </w:r>
          </w:p>
        </w:tc>
        <w:tc>
          <w:tcPr>
            <w:tcW w:w="992" w:type="dxa"/>
          </w:tcPr>
          <w:p w14:paraId="40269C0F" w14:textId="1FA5D24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39</w:t>
            </w:r>
          </w:p>
        </w:tc>
        <w:tc>
          <w:tcPr>
            <w:tcW w:w="851" w:type="dxa"/>
          </w:tcPr>
          <w:p w14:paraId="243DAF56" w14:textId="787F5A7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2.50</w:t>
            </w:r>
            <w:r w:rsidR="005568AE">
              <w:rPr>
                <w:rFonts w:ascii="Times New Roman" w:hAnsi="Times New Roman"/>
                <w:color w:val="000000"/>
                <w:sz w:val="20"/>
                <w:szCs w:val="20"/>
              </w:rPr>
              <w:t>2</w:t>
            </w:r>
          </w:p>
        </w:tc>
        <w:tc>
          <w:tcPr>
            <w:tcW w:w="850" w:type="dxa"/>
          </w:tcPr>
          <w:p w14:paraId="6D7C3F72" w14:textId="4F833DD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1.84E-04</w:t>
            </w:r>
          </w:p>
        </w:tc>
        <w:tc>
          <w:tcPr>
            <w:tcW w:w="6379" w:type="dxa"/>
          </w:tcPr>
          <w:p w14:paraId="529AE403" w14:textId="78E7ADA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PHLDB1, TRIOBP, PLEKHM2, FERMT3, MCF2L, ADAP1, PLEKHB2, VEPH1, DGKD, AGAP1, RASA3, AFAP1, FGD6, RASA1, AKT2, OSBPL5, OBSCN, DAB2IP, OSBP2, VAV3, ARHGEF1, BCR, ABR, SPTBN5, OSBPL9, VAV2, CADPS, SBF1, DOK7, ACAP2, OSBPL11, CIT, SYNGAP1, PHLDB2, DNM1, ARAP1, PLEKHA2, CDC42BPB, SH3BP2</w:t>
            </w:r>
          </w:p>
        </w:tc>
        <w:tc>
          <w:tcPr>
            <w:tcW w:w="1276" w:type="dxa"/>
          </w:tcPr>
          <w:p w14:paraId="1B2A1AA3" w14:textId="6AFCDB7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1.8902</w:t>
            </w:r>
          </w:p>
        </w:tc>
        <w:tc>
          <w:tcPr>
            <w:tcW w:w="1134" w:type="dxa"/>
          </w:tcPr>
          <w:p w14:paraId="394CA6FF" w14:textId="017D611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0.317571</w:t>
            </w:r>
          </w:p>
        </w:tc>
        <w:tc>
          <w:tcPr>
            <w:tcW w:w="1134" w:type="dxa"/>
          </w:tcPr>
          <w:p w14:paraId="4CAF5EED" w14:textId="420293F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0.091104</w:t>
            </w:r>
          </w:p>
        </w:tc>
      </w:tr>
      <w:tr w:rsidR="002D4A51" w:rsidRPr="005568AE" w14:paraId="220A3A2A" w14:textId="77777777" w:rsidTr="00686317">
        <w:tc>
          <w:tcPr>
            <w:tcW w:w="1272" w:type="dxa"/>
            <w:tcBorders>
              <w:bottom w:val="single" w:sz="4" w:space="0" w:color="auto"/>
            </w:tcBorders>
            <w:shd w:val="clear" w:color="auto" w:fill="E7E6E6" w:themeFill="background2"/>
          </w:tcPr>
          <w:p w14:paraId="78F24801" w14:textId="77F4023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SMART</w:t>
            </w:r>
          </w:p>
        </w:tc>
        <w:tc>
          <w:tcPr>
            <w:tcW w:w="1417" w:type="dxa"/>
            <w:tcBorders>
              <w:bottom w:val="single" w:sz="4" w:space="0" w:color="auto"/>
            </w:tcBorders>
            <w:shd w:val="clear" w:color="auto" w:fill="E7E6E6" w:themeFill="background2"/>
          </w:tcPr>
          <w:p w14:paraId="01C14547" w14:textId="6705CAD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SM00233:PH</w:t>
            </w:r>
          </w:p>
        </w:tc>
        <w:tc>
          <w:tcPr>
            <w:tcW w:w="992" w:type="dxa"/>
            <w:tcBorders>
              <w:bottom w:val="single" w:sz="4" w:space="0" w:color="auto"/>
            </w:tcBorders>
            <w:shd w:val="clear" w:color="auto" w:fill="E7E6E6" w:themeFill="background2"/>
          </w:tcPr>
          <w:p w14:paraId="6E8B7275" w14:textId="6443E32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39</w:t>
            </w:r>
          </w:p>
        </w:tc>
        <w:tc>
          <w:tcPr>
            <w:tcW w:w="851" w:type="dxa"/>
            <w:tcBorders>
              <w:bottom w:val="single" w:sz="4" w:space="0" w:color="auto"/>
            </w:tcBorders>
            <w:shd w:val="clear" w:color="auto" w:fill="E7E6E6" w:themeFill="background2"/>
          </w:tcPr>
          <w:p w14:paraId="76B2DF26" w14:textId="0FDB877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2.50</w:t>
            </w:r>
            <w:r w:rsidR="005568AE">
              <w:rPr>
                <w:rFonts w:ascii="Times New Roman" w:hAnsi="Times New Roman"/>
                <w:color w:val="000000"/>
                <w:sz w:val="20"/>
                <w:szCs w:val="20"/>
              </w:rPr>
              <w:t>2</w:t>
            </w:r>
          </w:p>
        </w:tc>
        <w:tc>
          <w:tcPr>
            <w:tcW w:w="850" w:type="dxa"/>
            <w:tcBorders>
              <w:bottom w:val="single" w:sz="4" w:space="0" w:color="auto"/>
            </w:tcBorders>
            <w:shd w:val="clear" w:color="auto" w:fill="E7E6E6" w:themeFill="background2"/>
          </w:tcPr>
          <w:p w14:paraId="4727B442" w14:textId="572015A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0.001332</w:t>
            </w:r>
          </w:p>
        </w:tc>
        <w:tc>
          <w:tcPr>
            <w:tcW w:w="6379" w:type="dxa"/>
            <w:tcBorders>
              <w:bottom w:val="single" w:sz="4" w:space="0" w:color="auto"/>
            </w:tcBorders>
            <w:shd w:val="clear" w:color="auto" w:fill="E7E6E6" w:themeFill="background2"/>
          </w:tcPr>
          <w:p w14:paraId="593B20C4" w14:textId="04EA7C3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PHLDB1, TRIOBP, PLEKHM2, FERMT3, MCF2L, ADAP1, PLEKHB2, VEPH1, DGKD, AGAP1, RASA3, AFAP1, FGD6, RASA1, AKT2, OSBPL5, OBSCN, DAB2IP, OSBP2, VAV3, ARHGEF1, BCR, ABR, SPTBN5, OSBPL9, VAV2, CADPS, SBF1, DOK7, ACAP2, OSBPL11, CIT, SYNGAP1, PHLDB2, DNM1, ARAP1, PLEKHA2, CDC42BPB, SH3BP2</w:t>
            </w:r>
          </w:p>
        </w:tc>
        <w:tc>
          <w:tcPr>
            <w:tcW w:w="1276" w:type="dxa"/>
            <w:tcBorders>
              <w:bottom w:val="single" w:sz="4" w:space="0" w:color="auto"/>
            </w:tcBorders>
            <w:shd w:val="clear" w:color="auto" w:fill="E7E6E6" w:themeFill="background2"/>
          </w:tcPr>
          <w:p w14:paraId="4C64E268" w14:textId="32ACCCD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1.695997</w:t>
            </w:r>
          </w:p>
        </w:tc>
        <w:tc>
          <w:tcPr>
            <w:tcW w:w="1134" w:type="dxa"/>
            <w:tcBorders>
              <w:bottom w:val="single" w:sz="4" w:space="0" w:color="auto"/>
            </w:tcBorders>
            <w:shd w:val="clear" w:color="auto" w:fill="E7E6E6" w:themeFill="background2"/>
          </w:tcPr>
          <w:p w14:paraId="554E9C80" w14:textId="2A3BDD3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0.440785</w:t>
            </w:r>
          </w:p>
        </w:tc>
        <w:tc>
          <w:tcPr>
            <w:tcW w:w="1134" w:type="dxa"/>
            <w:tcBorders>
              <w:bottom w:val="single" w:sz="4" w:space="0" w:color="auto"/>
            </w:tcBorders>
            <w:shd w:val="clear" w:color="auto" w:fill="E7E6E6" w:themeFill="background2"/>
          </w:tcPr>
          <w:p w14:paraId="43D6C9D8" w14:textId="55A1E01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0.176128</w:t>
            </w:r>
          </w:p>
        </w:tc>
      </w:tr>
      <w:tr w:rsidR="002D4A51" w:rsidRPr="005568AE" w14:paraId="023CB26E" w14:textId="77777777" w:rsidTr="00686317">
        <w:tc>
          <w:tcPr>
            <w:tcW w:w="1272" w:type="dxa"/>
            <w:tcBorders>
              <w:top w:val="single" w:sz="4" w:space="0" w:color="auto"/>
            </w:tcBorders>
          </w:tcPr>
          <w:p w14:paraId="03EAFB73" w14:textId="3E1EC825"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Annotation Cluster 3</w:t>
            </w:r>
          </w:p>
        </w:tc>
        <w:tc>
          <w:tcPr>
            <w:tcW w:w="1417" w:type="dxa"/>
            <w:tcBorders>
              <w:top w:val="single" w:sz="4" w:space="0" w:color="auto"/>
            </w:tcBorders>
          </w:tcPr>
          <w:p w14:paraId="68BD1110" w14:textId="577EC785"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Enrichment Score: 4.03</w:t>
            </w:r>
            <w:r w:rsidR="00686317" w:rsidRPr="00686317">
              <w:rPr>
                <w:rFonts w:ascii="Times New Roman" w:hAnsi="Times New Roman"/>
                <w:b/>
                <w:bCs/>
                <w:color w:val="000000"/>
                <w:sz w:val="20"/>
                <w:szCs w:val="20"/>
              </w:rPr>
              <w:t>3</w:t>
            </w:r>
          </w:p>
        </w:tc>
        <w:tc>
          <w:tcPr>
            <w:tcW w:w="992" w:type="dxa"/>
            <w:tcBorders>
              <w:top w:val="single" w:sz="4" w:space="0" w:color="auto"/>
            </w:tcBorders>
          </w:tcPr>
          <w:p w14:paraId="38448C0C" w14:textId="77777777" w:rsidR="002D4A51" w:rsidRPr="005568AE" w:rsidRDefault="002D4A51" w:rsidP="002D4A51">
            <w:pPr>
              <w:rPr>
                <w:rFonts w:ascii="Times New Roman" w:hAnsi="Times New Roman"/>
                <w:b/>
                <w:sz w:val="20"/>
                <w:szCs w:val="20"/>
              </w:rPr>
            </w:pPr>
          </w:p>
        </w:tc>
        <w:tc>
          <w:tcPr>
            <w:tcW w:w="851" w:type="dxa"/>
            <w:tcBorders>
              <w:top w:val="single" w:sz="4" w:space="0" w:color="auto"/>
            </w:tcBorders>
          </w:tcPr>
          <w:p w14:paraId="38BD7E27" w14:textId="77777777" w:rsidR="002D4A51" w:rsidRPr="005568AE" w:rsidRDefault="002D4A51" w:rsidP="002D4A51">
            <w:pPr>
              <w:rPr>
                <w:rFonts w:ascii="Times New Roman" w:hAnsi="Times New Roman"/>
                <w:b/>
                <w:sz w:val="20"/>
                <w:szCs w:val="20"/>
              </w:rPr>
            </w:pPr>
          </w:p>
        </w:tc>
        <w:tc>
          <w:tcPr>
            <w:tcW w:w="850" w:type="dxa"/>
            <w:tcBorders>
              <w:top w:val="single" w:sz="4" w:space="0" w:color="auto"/>
            </w:tcBorders>
          </w:tcPr>
          <w:p w14:paraId="589D772E" w14:textId="77777777" w:rsidR="002D4A51" w:rsidRPr="005568AE" w:rsidRDefault="002D4A51" w:rsidP="002D4A51">
            <w:pPr>
              <w:rPr>
                <w:rFonts w:ascii="Times New Roman" w:hAnsi="Times New Roman"/>
                <w:b/>
                <w:sz w:val="20"/>
                <w:szCs w:val="20"/>
              </w:rPr>
            </w:pPr>
          </w:p>
        </w:tc>
        <w:tc>
          <w:tcPr>
            <w:tcW w:w="6379" w:type="dxa"/>
            <w:tcBorders>
              <w:top w:val="single" w:sz="4" w:space="0" w:color="auto"/>
            </w:tcBorders>
          </w:tcPr>
          <w:p w14:paraId="2BF217D3" w14:textId="77777777" w:rsidR="002D4A51" w:rsidRPr="005568AE" w:rsidRDefault="002D4A51" w:rsidP="002D4A51">
            <w:pPr>
              <w:rPr>
                <w:rFonts w:ascii="Times New Roman" w:hAnsi="Times New Roman"/>
                <w:b/>
                <w:sz w:val="20"/>
                <w:szCs w:val="20"/>
              </w:rPr>
            </w:pPr>
          </w:p>
        </w:tc>
        <w:tc>
          <w:tcPr>
            <w:tcW w:w="1276" w:type="dxa"/>
            <w:tcBorders>
              <w:top w:val="single" w:sz="4" w:space="0" w:color="auto"/>
            </w:tcBorders>
          </w:tcPr>
          <w:p w14:paraId="0188B3A7"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tcPr>
          <w:p w14:paraId="7460B168"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tcPr>
          <w:p w14:paraId="3C82D546" w14:textId="77777777" w:rsidR="002D4A51" w:rsidRPr="005568AE" w:rsidRDefault="002D4A51" w:rsidP="002D4A51">
            <w:pPr>
              <w:rPr>
                <w:rFonts w:ascii="Times New Roman" w:hAnsi="Times New Roman"/>
                <w:b/>
                <w:sz w:val="20"/>
                <w:szCs w:val="20"/>
              </w:rPr>
            </w:pPr>
          </w:p>
        </w:tc>
      </w:tr>
      <w:tr w:rsidR="002D4A51" w:rsidRPr="005568AE" w14:paraId="54B12051" w14:textId="77777777" w:rsidTr="00686317">
        <w:tc>
          <w:tcPr>
            <w:tcW w:w="1272" w:type="dxa"/>
          </w:tcPr>
          <w:p w14:paraId="1F8B4040" w14:textId="4B8707E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UP_SEQ_FEATURE</w:t>
            </w:r>
          </w:p>
        </w:tc>
        <w:tc>
          <w:tcPr>
            <w:tcW w:w="1417" w:type="dxa"/>
          </w:tcPr>
          <w:p w14:paraId="3C2C9B6F" w14:textId="16479FE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domain:C2</w:t>
            </w:r>
          </w:p>
        </w:tc>
        <w:tc>
          <w:tcPr>
            <w:tcW w:w="992" w:type="dxa"/>
          </w:tcPr>
          <w:p w14:paraId="1653D668" w14:textId="54CD6EF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20</w:t>
            </w:r>
          </w:p>
        </w:tc>
        <w:tc>
          <w:tcPr>
            <w:tcW w:w="851" w:type="dxa"/>
          </w:tcPr>
          <w:p w14:paraId="29550888" w14:textId="618AED6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1.28</w:t>
            </w:r>
            <w:r w:rsidR="005568AE">
              <w:rPr>
                <w:rFonts w:ascii="Times New Roman" w:hAnsi="Times New Roman"/>
                <w:color w:val="000000"/>
                <w:sz w:val="20"/>
                <w:szCs w:val="20"/>
              </w:rPr>
              <w:t>3</w:t>
            </w:r>
          </w:p>
        </w:tc>
        <w:tc>
          <w:tcPr>
            <w:tcW w:w="850" w:type="dxa"/>
          </w:tcPr>
          <w:p w14:paraId="3E351E73" w14:textId="21BAD29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4.90E-06</w:t>
            </w:r>
          </w:p>
        </w:tc>
        <w:tc>
          <w:tcPr>
            <w:tcW w:w="6379" w:type="dxa"/>
          </w:tcPr>
          <w:p w14:paraId="16DE01D7" w14:textId="172DC9D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DAB2IP, CAPN5, ABR, BCR, PIK3C2B, UVRAG, WWC1, PRKCH, RIMS3, CADPS, JMJD7-PLA2G4B, RGS3, JMJD7, C2CD4C, CC2D1B, ITCH, SYNGAP1, PLA2G4B, RASA1, PLA2G4D</w:t>
            </w:r>
          </w:p>
        </w:tc>
        <w:tc>
          <w:tcPr>
            <w:tcW w:w="1276" w:type="dxa"/>
          </w:tcPr>
          <w:p w14:paraId="5DF94356" w14:textId="52A6096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3.353951</w:t>
            </w:r>
          </w:p>
        </w:tc>
        <w:tc>
          <w:tcPr>
            <w:tcW w:w="1134" w:type="dxa"/>
          </w:tcPr>
          <w:p w14:paraId="3E9916DB" w14:textId="46C3F11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0.018497</w:t>
            </w:r>
          </w:p>
        </w:tc>
        <w:tc>
          <w:tcPr>
            <w:tcW w:w="1134" w:type="dxa"/>
          </w:tcPr>
          <w:p w14:paraId="120E9685" w14:textId="6604C11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0.006204</w:t>
            </w:r>
          </w:p>
        </w:tc>
      </w:tr>
      <w:tr w:rsidR="002D4A51" w:rsidRPr="005568AE" w14:paraId="4C21214D" w14:textId="77777777" w:rsidTr="00686317">
        <w:tc>
          <w:tcPr>
            <w:tcW w:w="1272" w:type="dxa"/>
            <w:shd w:val="clear" w:color="auto" w:fill="E7E6E6" w:themeFill="background2"/>
          </w:tcPr>
          <w:p w14:paraId="2A319F84" w14:textId="5F6F8E7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shd w:val="clear" w:color="auto" w:fill="E7E6E6" w:themeFill="background2"/>
          </w:tcPr>
          <w:p w14:paraId="4CC1477F" w14:textId="55B9CE5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IPR000008:C2 calcium-dependent membrane targeting</w:t>
            </w:r>
          </w:p>
        </w:tc>
        <w:tc>
          <w:tcPr>
            <w:tcW w:w="992" w:type="dxa"/>
            <w:shd w:val="clear" w:color="auto" w:fill="E7E6E6" w:themeFill="background2"/>
          </w:tcPr>
          <w:p w14:paraId="2DE0A3FC" w14:textId="542DA84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28</w:t>
            </w:r>
          </w:p>
        </w:tc>
        <w:tc>
          <w:tcPr>
            <w:tcW w:w="851" w:type="dxa"/>
            <w:shd w:val="clear" w:color="auto" w:fill="E7E6E6" w:themeFill="background2"/>
          </w:tcPr>
          <w:p w14:paraId="1DFFD403" w14:textId="29C1F9F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1.796</w:t>
            </w:r>
          </w:p>
        </w:tc>
        <w:tc>
          <w:tcPr>
            <w:tcW w:w="850" w:type="dxa"/>
            <w:shd w:val="clear" w:color="auto" w:fill="E7E6E6" w:themeFill="background2"/>
          </w:tcPr>
          <w:p w14:paraId="7A754C48" w14:textId="20B5986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1.24E-04</w:t>
            </w:r>
          </w:p>
        </w:tc>
        <w:tc>
          <w:tcPr>
            <w:tcW w:w="6379" w:type="dxa"/>
            <w:shd w:val="clear" w:color="auto" w:fill="E7E6E6" w:themeFill="background2"/>
          </w:tcPr>
          <w:p w14:paraId="00FC5428" w14:textId="71A52C6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UVRAG, WWC1, PTH2, ESYT2, PTEN, RIMS3, JMJD7-PLA2G4B, CC2D1B, ITCH, RASA3, RASA1, DAB2IP, CAPN5, BCR, C2CD3, ABR, PIK3C2B, PRKCH, GAK, DOC2A, RGS3, FER1L5, SNRNP200, C2CD4C, SYNGAP1, PLA2G4B, SYTL1, PLA2G4D</w:t>
            </w:r>
          </w:p>
        </w:tc>
        <w:tc>
          <w:tcPr>
            <w:tcW w:w="1276" w:type="dxa"/>
            <w:shd w:val="clear" w:color="auto" w:fill="E7E6E6" w:themeFill="background2"/>
          </w:tcPr>
          <w:p w14:paraId="6B352885" w14:textId="68A4EB4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2.228879</w:t>
            </w:r>
          </w:p>
        </w:tc>
        <w:tc>
          <w:tcPr>
            <w:tcW w:w="1134" w:type="dxa"/>
            <w:shd w:val="clear" w:color="auto" w:fill="E7E6E6" w:themeFill="background2"/>
          </w:tcPr>
          <w:p w14:paraId="716053AD" w14:textId="19E2821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0.226632</w:t>
            </w:r>
          </w:p>
        </w:tc>
        <w:tc>
          <w:tcPr>
            <w:tcW w:w="1134" w:type="dxa"/>
            <w:shd w:val="clear" w:color="auto" w:fill="E7E6E6" w:themeFill="background2"/>
          </w:tcPr>
          <w:p w14:paraId="177705AB" w14:textId="21A6A0C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0.0821</w:t>
            </w:r>
          </w:p>
        </w:tc>
      </w:tr>
      <w:tr w:rsidR="002D4A51" w:rsidRPr="005568AE" w14:paraId="37FC1FA2" w14:textId="77777777" w:rsidTr="00686317">
        <w:tc>
          <w:tcPr>
            <w:tcW w:w="1272" w:type="dxa"/>
          </w:tcPr>
          <w:p w14:paraId="2E0758F2" w14:textId="1071B62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SMART</w:t>
            </w:r>
          </w:p>
        </w:tc>
        <w:tc>
          <w:tcPr>
            <w:tcW w:w="1417" w:type="dxa"/>
          </w:tcPr>
          <w:p w14:paraId="6AEC0AD0" w14:textId="7565A5D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SM00239:C2</w:t>
            </w:r>
          </w:p>
        </w:tc>
        <w:tc>
          <w:tcPr>
            <w:tcW w:w="992" w:type="dxa"/>
          </w:tcPr>
          <w:p w14:paraId="7C67B1AA" w14:textId="5797573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23</w:t>
            </w:r>
          </w:p>
        </w:tc>
        <w:tc>
          <w:tcPr>
            <w:tcW w:w="851" w:type="dxa"/>
          </w:tcPr>
          <w:p w14:paraId="3117BA60" w14:textId="119F03A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1.475</w:t>
            </w:r>
          </w:p>
        </w:tc>
        <w:tc>
          <w:tcPr>
            <w:tcW w:w="850" w:type="dxa"/>
          </w:tcPr>
          <w:p w14:paraId="7655B2D6" w14:textId="7480595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0.001312</w:t>
            </w:r>
          </w:p>
        </w:tc>
        <w:tc>
          <w:tcPr>
            <w:tcW w:w="6379" w:type="dxa"/>
          </w:tcPr>
          <w:p w14:paraId="50BAC443" w14:textId="7AF0B37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DAB2IP, CAPN5, ABR, C2CD3, BCR, PIK3C2B, UVRAG, PRKCH, ESYT2, RIMS3, JMJD7-PLA2G4B, DOC2A, RGS3, FER1L5, C2CD4C, CC2D1B, ITCH, SYNGAP1, RASA3, PLA2G4B, SYTL1, RASA1, PLA2G4D</w:t>
            </w:r>
          </w:p>
        </w:tc>
        <w:tc>
          <w:tcPr>
            <w:tcW w:w="1276" w:type="dxa"/>
          </w:tcPr>
          <w:p w14:paraId="28081662" w14:textId="7F222AC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2.079163</w:t>
            </w:r>
          </w:p>
        </w:tc>
        <w:tc>
          <w:tcPr>
            <w:tcW w:w="1134" w:type="dxa"/>
          </w:tcPr>
          <w:p w14:paraId="594F717C" w14:textId="5CD118C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0.435883</w:t>
            </w:r>
          </w:p>
        </w:tc>
        <w:tc>
          <w:tcPr>
            <w:tcW w:w="1134" w:type="dxa"/>
          </w:tcPr>
          <w:p w14:paraId="57C1919D" w14:textId="5CB11C9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0.248923</w:t>
            </w:r>
          </w:p>
        </w:tc>
      </w:tr>
      <w:tr w:rsidR="002D4A51" w:rsidRPr="005568AE" w14:paraId="3BBA022B" w14:textId="77777777" w:rsidTr="00686317">
        <w:tc>
          <w:tcPr>
            <w:tcW w:w="1272" w:type="dxa"/>
            <w:tcBorders>
              <w:bottom w:val="single" w:sz="4" w:space="0" w:color="auto"/>
            </w:tcBorders>
          </w:tcPr>
          <w:p w14:paraId="5E565D65" w14:textId="77777777" w:rsidR="002D4A51" w:rsidRPr="005568AE" w:rsidRDefault="002D4A51" w:rsidP="002D4A51">
            <w:pPr>
              <w:rPr>
                <w:rFonts w:ascii="Times New Roman" w:hAnsi="Times New Roman"/>
                <w:b/>
                <w:sz w:val="20"/>
                <w:szCs w:val="20"/>
              </w:rPr>
            </w:pPr>
          </w:p>
        </w:tc>
        <w:tc>
          <w:tcPr>
            <w:tcW w:w="1417" w:type="dxa"/>
            <w:tcBorders>
              <w:bottom w:val="single" w:sz="4" w:space="0" w:color="auto"/>
            </w:tcBorders>
          </w:tcPr>
          <w:p w14:paraId="3249D9D6" w14:textId="77777777" w:rsidR="002D4A51" w:rsidRPr="005568AE" w:rsidRDefault="002D4A51" w:rsidP="002D4A51">
            <w:pPr>
              <w:rPr>
                <w:rFonts w:ascii="Times New Roman" w:hAnsi="Times New Roman"/>
                <w:b/>
                <w:sz w:val="20"/>
                <w:szCs w:val="20"/>
              </w:rPr>
            </w:pPr>
          </w:p>
        </w:tc>
        <w:tc>
          <w:tcPr>
            <w:tcW w:w="992" w:type="dxa"/>
            <w:tcBorders>
              <w:bottom w:val="single" w:sz="4" w:space="0" w:color="auto"/>
            </w:tcBorders>
          </w:tcPr>
          <w:p w14:paraId="5636C108" w14:textId="77777777" w:rsidR="002D4A51" w:rsidRPr="005568AE" w:rsidRDefault="002D4A51" w:rsidP="002D4A51">
            <w:pPr>
              <w:rPr>
                <w:rFonts w:ascii="Times New Roman" w:hAnsi="Times New Roman"/>
                <w:b/>
                <w:sz w:val="20"/>
                <w:szCs w:val="20"/>
              </w:rPr>
            </w:pPr>
          </w:p>
        </w:tc>
        <w:tc>
          <w:tcPr>
            <w:tcW w:w="851" w:type="dxa"/>
            <w:tcBorders>
              <w:bottom w:val="single" w:sz="4" w:space="0" w:color="auto"/>
            </w:tcBorders>
          </w:tcPr>
          <w:p w14:paraId="0D982507" w14:textId="77777777" w:rsidR="002D4A51" w:rsidRPr="005568AE" w:rsidRDefault="002D4A51" w:rsidP="002D4A51">
            <w:pPr>
              <w:rPr>
                <w:rFonts w:ascii="Times New Roman" w:hAnsi="Times New Roman"/>
                <w:b/>
                <w:sz w:val="20"/>
                <w:szCs w:val="20"/>
              </w:rPr>
            </w:pPr>
          </w:p>
        </w:tc>
        <w:tc>
          <w:tcPr>
            <w:tcW w:w="850" w:type="dxa"/>
            <w:tcBorders>
              <w:bottom w:val="single" w:sz="4" w:space="0" w:color="auto"/>
            </w:tcBorders>
          </w:tcPr>
          <w:p w14:paraId="20D13E35" w14:textId="77777777" w:rsidR="002D4A51" w:rsidRPr="005568AE" w:rsidRDefault="002D4A51" w:rsidP="002D4A51">
            <w:pPr>
              <w:rPr>
                <w:rFonts w:ascii="Times New Roman" w:hAnsi="Times New Roman"/>
                <w:b/>
                <w:sz w:val="20"/>
                <w:szCs w:val="20"/>
              </w:rPr>
            </w:pPr>
          </w:p>
        </w:tc>
        <w:tc>
          <w:tcPr>
            <w:tcW w:w="6379" w:type="dxa"/>
            <w:tcBorders>
              <w:bottom w:val="single" w:sz="4" w:space="0" w:color="auto"/>
            </w:tcBorders>
          </w:tcPr>
          <w:p w14:paraId="164C47BB" w14:textId="77777777" w:rsidR="002D4A51" w:rsidRPr="005568AE" w:rsidRDefault="002D4A51" w:rsidP="002D4A51">
            <w:pPr>
              <w:rPr>
                <w:rFonts w:ascii="Times New Roman" w:hAnsi="Times New Roman"/>
                <w:b/>
                <w:sz w:val="20"/>
                <w:szCs w:val="20"/>
              </w:rPr>
            </w:pPr>
          </w:p>
        </w:tc>
        <w:tc>
          <w:tcPr>
            <w:tcW w:w="1276" w:type="dxa"/>
            <w:tcBorders>
              <w:bottom w:val="single" w:sz="4" w:space="0" w:color="auto"/>
            </w:tcBorders>
          </w:tcPr>
          <w:p w14:paraId="0768878F" w14:textId="77777777" w:rsidR="002D4A51" w:rsidRPr="005568AE" w:rsidRDefault="002D4A51" w:rsidP="002D4A51">
            <w:pPr>
              <w:rPr>
                <w:rFonts w:ascii="Times New Roman" w:hAnsi="Times New Roman"/>
                <w:b/>
                <w:sz w:val="20"/>
                <w:szCs w:val="20"/>
              </w:rPr>
            </w:pPr>
          </w:p>
        </w:tc>
        <w:tc>
          <w:tcPr>
            <w:tcW w:w="1134" w:type="dxa"/>
            <w:tcBorders>
              <w:bottom w:val="single" w:sz="4" w:space="0" w:color="auto"/>
            </w:tcBorders>
          </w:tcPr>
          <w:p w14:paraId="50253C62" w14:textId="77777777" w:rsidR="002D4A51" w:rsidRPr="005568AE" w:rsidRDefault="002D4A51" w:rsidP="002D4A51">
            <w:pPr>
              <w:rPr>
                <w:rFonts w:ascii="Times New Roman" w:hAnsi="Times New Roman"/>
                <w:b/>
                <w:sz w:val="20"/>
                <w:szCs w:val="20"/>
              </w:rPr>
            </w:pPr>
          </w:p>
        </w:tc>
        <w:tc>
          <w:tcPr>
            <w:tcW w:w="1134" w:type="dxa"/>
            <w:tcBorders>
              <w:bottom w:val="single" w:sz="4" w:space="0" w:color="auto"/>
            </w:tcBorders>
          </w:tcPr>
          <w:p w14:paraId="3F8A67B9" w14:textId="77777777" w:rsidR="002D4A51" w:rsidRPr="005568AE" w:rsidRDefault="002D4A51" w:rsidP="002D4A51">
            <w:pPr>
              <w:rPr>
                <w:rFonts w:ascii="Times New Roman" w:hAnsi="Times New Roman"/>
                <w:b/>
                <w:sz w:val="20"/>
                <w:szCs w:val="20"/>
              </w:rPr>
            </w:pPr>
          </w:p>
        </w:tc>
      </w:tr>
      <w:tr w:rsidR="002D4A51" w:rsidRPr="005568AE" w14:paraId="500686FC" w14:textId="77777777" w:rsidTr="00686317">
        <w:tc>
          <w:tcPr>
            <w:tcW w:w="1272" w:type="dxa"/>
            <w:tcBorders>
              <w:top w:val="single" w:sz="4" w:space="0" w:color="auto"/>
            </w:tcBorders>
            <w:shd w:val="clear" w:color="auto" w:fill="E7E6E6" w:themeFill="background2"/>
          </w:tcPr>
          <w:p w14:paraId="69F1FCEB" w14:textId="11A33FA0"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 xml:space="preserve">Annotation </w:t>
            </w:r>
            <w:r w:rsidRPr="00686317">
              <w:rPr>
                <w:rFonts w:ascii="Times New Roman" w:hAnsi="Times New Roman"/>
                <w:b/>
                <w:bCs/>
                <w:color w:val="000000"/>
                <w:sz w:val="20"/>
                <w:szCs w:val="20"/>
              </w:rPr>
              <w:lastRenderedPageBreak/>
              <w:t>Cluster 4</w:t>
            </w:r>
          </w:p>
        </w:tc>
        <w:tc>
          <w:tcPr>
            <w:tcW w:w="1417" w:type="dxa"/>
            <w:tcBorders>
              <w:top w:val="single" w:sz="4" w:space="0" w:color="auto"/>
            </w:tcBorders>
            <w:shd w:val="clear" w:color="auto" w:fill="E7E6E6" w:themeFill="background2"/>
          </w:tcPr>
          <w:p w14:paraId="0380A049" w14:textId="19CFE3CF"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lastRenderedPageBreak/>
              <w:t xml:space="preserve">Enrichment </w:t>
            </w:r>
            <w:r w:rsidRPr="00686317">
              <w:rPr>
                <w:rFonts w:ascii="Times New Roman" w:hAnsi="Times New Roman"/>
                <w:b/>
                <w:bCs/>
                <w:color w:val="000000"/>
                <w:sz w:val="20"/>
                <w:szCs w:val="20"/>
              </w:rPr>
              <w:lastRenderedPageBreak/>
              <w:t>Score: 3.51</w:t>
            </w:r>
            <w:r w:rsidR="00686317" w:rsidRPr="00686317">
              <w:rPr>
                <w:rFonts w:ascii="Times New Roman" w:hAnsi="Times New Roman"/>
                <w:b/>
                <w:bCs/>
                <w:color w:val="000000"/>
                <w:sz w:val="20"/>
                <w:szCs w:val="20"/>
              </w:rPr>
              <w:t>5</w:t>
            </w:r>
          </w:p>
        </w:tc>
        <w:tc>
          <w:tcPr>
            <w:tcW w:w="992" w:type="dxa"/>
            <w:tcBorders>
              <w:top w:val="single" w:sz="4" w:space="0" w:color="auto"/>
            </w:tcBorders>
            <w:shd w:val="clear" w:color="auto" w:fill="E7E6E6" w:themeFill="background2"/>
          </w:tcPr>
          <w:p w14:paraId="7891CCFC" w14:textId="77777777" w:rsidR="002D4A51" w:rsidRPr="005568AE" w:rsidRDefault="002D4A51" w:rsidP="002D4A51">
            <w:pPr>
              <w:rPr>
                <w:rFonts w:ascii="Times New Roman" w:hAnsi="Times New Roman"/>
                <w:b/>
                <w:sz w:val="20"/>
                <w:szCs w:val="20"/>
              </w:rPr>
            </w:pPr>
          </w:p>
        </w:tc>
        <w:tc>
          <w:tcPr>
            <w:tcW w:w="851" w:type="dxa"/>
            <w:tcBorders>
              <w:top w:val="single" w:sz="4" w:space="0" w:color="auto"/>
            </w:tcBorders>
            <w:shd w:val="clear" w:color="auto" w:fill="E7E6E6" w:themeFill="background2"/>
          </w:tcPr>
          <w:p w14:paraId="0C71CFCB" w14:textId="77777777" w:rsidR="002D4A51" w:rsidRPr="005568AE" w:rsidRDefault="002D4A51" w:rsidP="002D4A51">
            <w:pPr>
              <w:rPr>
                <w:rFonts w:ascii="Times New Roman" w:hAnsi="Times New Roman"/>
                <w:b/>
                <w:sz w:val="20"/>
                <w:szCs w:val="20"/>
              </w:rPr>
            </w:pPr>
          </w:p>
        </w:tc>
        <w:tc>
          <w:tcPr>
            <w:tcW w:w="850" w:type="dxa"/>
            <w:tcBorders>
              <w:top w:val="single" w:sz="4" w:space="0" w:color="auto"/>
            </w:tcBorders>
            <w:shd w:val="clear" w:color="auto" w:fill="E7E6E6" w:themeFill="background2"/>
          </w:tcPr>
          <w:p w14:paraId="053D561F" w14:textId="77777777" w:rsidR="002D4A51" w:rsidRPr="005568AE" w:rsidRDefault="002D4A51" w:rsidP="002D4A51">
            <w:pPr>
              <w:rPr>
                <w:rFonts w:ascii="Times New Roman" w:hAnsi="Times New Roman"/>
                <w:b/>
                <w:sz w:val="20"/>
                <w:szCs w:val="20"/>
              </w:rPr>
            </w:pPr>
          </w:p>
        </w:tc>
        <w:tc>
          <w:tcPr>
            <w:tcW w:w="6379" w:type="dxa"/>
            <w:tcBorders>
              <w:top w:val="single" w:sz="4" w:space="0" w:color="auto"/>
            </w:tcBorders>
            <w:shd w:val="clear" w:color="auto" w:fill="E7E6E6" w:themeFill="background2"/>
          </w:tcPr>
          <w:p w14:paraId="1D1D9FA8" w14:textId="77777777" w:rsidR="002D4A51" w:rsidRPr="005568AE" w:rsidRDefault="002D4A51" w:rsidP="002D4A51">
            <w:pPr>
              <w:rPr>
                <w:rFonts w:ascii="Times New Roman" w:hAnsi="Times New Roman"/>
                <w:b/>
                <w:sz w:val="20"/>
                <w:szCs w:val="20"/>
              </w:rPr>
            </w:pPr>
          </w:p>
        </w:tc>
        <w:tc>
          <w:tcPr>
            <w:tcW w:w="1276" w:type="dxa"/>
            <w:tcBorders>
              <w:top w:val="single" w:sz="4" w:space="0" w:color="auto"/>
            </w:tcBorders>
            <w:shd w:val="clear" w:color="auto" w:fill="E7E6E6" w:themeFill="background2"/>
          </w:tcPr>
          <w:p w14:paraId="1482B2F2"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shd w:val="clear" w:color="auto" w:fill="E7E6E6" w:themeFill="background2"/>
          </w:tcPr>
          <w:p w14:paraId="7517A941"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shd w:val="clear" w:color="auto" w:fill="E7E6E6" w:themeFill="background2"/>
          </w:tcPr>
          <w:p w14:paraId="27C51D6C" w14:textId="77777777" w:rsidR="002D4A51" w:rsidRPr="005568AE" w:rsidRDefault="002D4A51" w:rsidP="002D4A51">
            <w:pPr>
              <w:rPr>
                <w:rFonts w:ascii="Times New Roman" w:hAnsi="Times New Roman"/>
                <w:b/>
                <w:sz w:val="20"/>
                <w:szCs w:val="20"/>
              </w:rPr>
            </w:pPr>
          </w:p>
        </w:tc>
      </w:tr>
      <w:tr w:rsidR="002D4A51" w:rsidRPr="005568AE" w14:paraId="6A583D5E" w14:textId="77777777" w:rsidTr="00686317">
        <w:tc>
          <w:tcPr>
            <w:tcW w:w="1272" w:type="dxa"/>
            <w:shd w:val="clear" w:color="auto" w:fill="E7E6E6" w:themeFill="background2"/>
          </w:tcPr>
          <w:p w14:paraId="17422638" w14:textId="2A309D2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shd w:val="clear" w:color="auto" w:fill="E7E6E6" w:themeFill="background2"/>
          </w:tcPr>
          <w:p w14:paraId="5FC0F0FB" w14:textId="26089F8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ATP-binding</w:t>
            </w:r>
          </w:p>
        </w:tc>
        <w:tc>
          <w:tcPr>
            <w:tcW w:w="992" w:type="dxa"/>
            <w:shd w:val="clear" w:color="auto" w:fill="E7E6E6" w:themeFill="background2"/>
          </w:tcPr>
          <w:p w14:paraId="07E9C7B2" w14:textId="33DDD6A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162</w:t>
            </w:r>
          </w:p>
        </w:tc>
        <w:tc>
          <w:tcPr>
            <w:tcW w:w="851" w:type="dxa"/>
            <w:shd w:val="clear" w:color="auto" w:fill="E7E6E6" w:themeFill="background2"/>
          </w:tcPr>
          <w:p w14:paraId="2E9EAA78" w14:textId="2549965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10.39</w:t>
            </w:r>
            <w:r w:rsidR="005568AE">
              <w:rPr>
                <w:rFonts w:ascii="Times New Roman" w:hAnsi="Times New Roman"/>
                <w:color w:val="000000"/>
                <w:sz w:val="20"/>
                <w:szCs w:val="20"/>
              </w:rPr>
              <w:t>1</w:t>
            </w:r>
          </w:p>
        </w:tc>
        <w:tc>
          <w:tcPr>
            <w:tcW w:w="850" w:type="dxa"/>
            <w:shd w:val="clear" w:color="auto" w:fill="E7E6E6" w:themeFill="background2"/>
          </w:tcPr>
          <w:p w14:paraId="17FE76EB" w14:textId="2C68439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4.54E-10</w:t>
            </w:r>
          </w:p>
        </w:tc>
        <w:tc>
          <w:tcPr>
            <w:tcW w:w="6379" w:type="dxa"/>
            <w:shd w:val="clear" w:color="auto" w:fill="E7E6E6" w:themeFill="background2"/>
          </w:tcPr>
          <w:p w14:paraId="1824C720" w14:textId="36F5346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ADCY3, KIFC2, FAM20B, PRKG1, ACSS2, KIFC3, DDX23, DHX38, CUL9, MLKL, DDX20, ITPK1, EGFR, CIITA, BCR, STK25, CSNK1G2, MYLK3, ABCC11, OLA1, MYLK2, WNK2, ABCC12, MARK3, MYH9, EARS2, MYO18B, MAP4K5, GLUL, CAMK4, ATP9B, NME1, HARS, FLAD1, KIF26A, KIF26B, DNAH10, FGFR3, MVD, STK11, NEK2, MYO9A, UBE2D2, SBK1, SBK3, LMTK2, NAT10, STK19, DHX57, DDX42, DHX9, OBSCN, ABCB9, MYO1C, MYO1E, SPHK1, MYO1D, TAOK3, ATP11A, OXSR1, KIF3C, DDX4, ABCG8, DNA2, ABCG5, PLK2, PSMC4, ATP2A3, ULK1, MYH11, GRK6, GRK7, SLFNL1, TNK2, HSPA13, GRK5, FUK, PIP4K2A, ASNA1, CLCN7, CACNA1B, CDC42BPB, CDK19, ABCF1, KIF22, SPG7, PRKAG2, CAD, ACSF3, CAMKK1, NOD2, ATAD3A, NUBP2, NARS2, SLC22A4, EEF2K, PAK1, DYNC1H1, ATP8B3, KIAA0232, AKT2, SRPK2, PIK3C2B, NADSYN1, PRKCH, CDK9, DARS2, CDK4, DAPK2, DAPK3, UBE2B, CDK2, GAK, MCM6, MAST3, PANK4, TYK2, UBE2O, TRAP1, STYK1, PAPD4, RRM1, SNRNP200, UBE2W, SMARCAD1, PRKCZ, SKIV2L, CAMK2G, DNAH2, BRSK1, VARS, IARS, GALK2, STK40, DGKD, DHX15, TOR1B, CERK, ACSL3, HSPA8, MARS, AATK, MAK, MSH4, ATP1A3, DGKI, TEX14, RPS6KA4, NME1-NME2, HELB, RPS6KA2, ATP8A2, ABCC3, TEP1, CHTF18, UCKL1, JAK2, JAK3, AACS, IPPK, CIT, PAICS</w:t>
            </w:r>
          </w:p>
        </w:tc>
        <w:tc>
          <w:tcPr>
            <w:tcW w:w="1276" w:type="dxa"/>
            <w:shd w:val="clear" w:color="auto" w:fill="E7E6E6" w:themeFill="background2"/>
          </w:tcPr>
          <w:p w14:paraId="55F7E17A" w14:textId="77E8DAC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1.62724</w:t>
            </w:r>
          </w:p>
        </w:tc>
        <w:tc>
          <w:tcPr>
            <w:tcW w:w="1134" w:type="dxa"/>
            <w:shd w:val="clear" w:color="auto" w:fill="E7E6E6" w:themeFill="background2"/>
          </w:tcPr>
          <w:p w14:paraId="2191F0C5" w14:textId="3B1E632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2.19E-07</w:t>
            </w:r>
          </w:p>
        </w:tc>
        <w:tc>
          <w:tcPr>
            <w:tcW w:w="1134" w:type="dxa"/>
            <w:shd w:val="clear" w:color="auto" w:fill="E7E6E6" w:themeFill="background2"/>
          </w:tcPr>
          <w:p w14:paraId="76CE7B2C" w14:textId="17CDCA9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3.64E-08</w:t>
            </w:r>
          </w:p>
        </w:tc>
      </w:tr>
      <w:tr w:rsidR="002D4A51" w:rsidRPr="005568AE" w14:paraId="4BA481B8" w14:textId="77777777" w:rsidTr="00686317">
        <w:tc>
          <w:tcPr>
            <w:tcW w:w="1272" w:type="dxa"/>
          </w:tcPr>
          <w:p w14:paraId="56373F0D" w14:textId="4CE3033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tcPr>
          <w:p w14:paraId="207AB1E3" w14:textId="3C000DF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Nucleotide-binding</w:t>
            </w:r>
          </w:p>
        </w:tc>
        <w:tc>
          <w:tcPr>
            <w:tcW w:w="992" w:type="dxa"/>
          </w:tcPr>
          <w:p w14:paraId="1E0714FA" w14:textId="69243ED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195</w:t>
            </w:r>
          </w:p>
        </w:tc>
        <w:tc>
          <w:tcPr>
            <w:tcW w:w="851" w:type="dxa"/>
          </w:tcPr>
          <w:p w14:paraId="10BC878D" w14:textId="50FE159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12.508</w:t>
            </w:r>
          </w:p>
        </w:tc>
        <w:tc>
          <w:tcPr>
            <w:tcW w:w="850" w:type="dxa"/>
          </w:tcPr>
          <w:p w14:paraId="2BA8DFB3" w14:textId="2B90318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1.47E-09</w:t>
            </w:r>
          </w:p>
        </w:tc>
        <w:tc>
          <w:tcPr>
            <w:tcW w:w="6379" w:type="dxa"/>
          </w:tcPr>
          <w:p w14:paraId="089AA7B4" w14:textId="55C95F0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ADCY3, KIFC2, FAM20B, PRKG1, KIFC3, DHX38, MTG1, CUL9, RAPGEF4, BCR, RAN, MYLK3, ABCC11, MYLK2, OLA1, WNK2, ABCC12, MARK3, MYH9, MYO18B, GLUL, CAMK4, NME1, HARS, KIF26A, KIF26B, DNAH10, GNAI2, NEK2, RAB40C, MYO9A, RAB40B, RAC3, NAT10, DHX57, DHX9, SPHK1, TAOK3, ATP11A, OXSR1, VDAC2, KIF3C, DDX4, ABCG8, ABCG5, ATP2A3, GRK6, RHEB, SLFNL1, GRK7, TNK2, FUK, GRK5, HSPA13, CLCN7, CDC42BPB, ABCF1, SPG7, CAMKK1, NOD2, ATAD3A, NUBP2, SLC22A4, EEF2K, DYNC1H1, AGAP1, NT5C, SRPK2, PIK3C2B, RAB4B, DARS2, MAST3, TRAP1, STYK1, PAPD4, RRM1, ARL4C, SKIV2L, GALK2, STK40, DGKD, DHX15, RAB11B, RAB11A, CERK, ACSL3, MARS, AATK, ATP1A3, DGKI, TEX14, RPS6KA4, HELB, RPS6KA2, RAB35, ABCC3, </w:t>
            </w:r>
            <w:r w:rsidRPr="005568AE">
              <w:rPr>
                <w:rFonts w:ascii="Times New Roman" w:hAnsi="Times New Roman"/>
                <w:color w:val="000000"/>
                <w:sz w:val="20"/>
                <w:szCs w:val="20"/>
              </w:rPr>
              <w:lastRenderedPageBreak/>
              <w:t>CHTF18, DPYD, CIT, AACS, PAICS, DNM1, GNA13, GNA14, CNGB1, ACSS2, DDX23, MLKL, DDX20, ITPK1, CIITA, EGFR, STK25, CSNK1G2, EARS2, MAP4K5, ATP9B, FLAD1, FGFR3, MVD, STK11, UBE2D2, SBK1, SBK3, GFM1, LMTK2, TUBE1, STK19, DDX42, OBSCN, ADSSL1, ABCB9, MYO1C, MYO1E, MYO1D, DNA2, PSMC4, PLK2, ULK1, PRKAR1B, MYH11, ASNA1, PIP4K2A, CACNA1B, CDK19, KIF22, ATL1, PRKAG2, ATL3, CAD, ACSF3, NARS2, PAK1, RHOF, KIAA0232, ATP8B3, AKT2, RABL3, NADSYN1, PRKCH, CDK9, DAPK2, CDK4, DAPK3, UBE2B, CDK2, GAK, MCM6, ARL3, PANK4, TYK2, UBE2O, SNRNP200, HHAT, UBE2W, NKIRAS1, SMARCAD1, PRKCZ, CAMK2G, DNAH2, BRSK1, VARS, IARS, TOR1B, HSPA8, MAK, MSH4, RABL2A, NME1-NME2, ATP8A2, TEP1, UCKL1, JAK2, JAK3, IPPK</w:t>
            </w:r>
          </w:p>
        </w:tc>
        <w:tc>
          <w:tcPr>
            <w:tcW w:w="1276" w:type="dxa"/>
          </w:tcPr>
          <w:p w14:paraId="3020576B" w14:textId="294ED4C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1.52381</w:t>
            </w:r>
          </w:p>
        </w:tc>
        <w:tc>
          <w:tcPr>
            <w:tcW w:w="1134" w:type="dxa"/>
          </w:tcPr>
          <w:p w14:paraId="63C67218" w14:textId="504686B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7.11E-07</w:t>
            </w:r>
          </w:p>
        </w:tc>
        <w:tc>
          <w:tcPr>
            <w:tcW w:w="1134" w:type="dxa"/>
          </w:tcPr>
          <w:p w14:paraId="4F13F4D5" w14:textId="3CAB67A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1.02E-07</w:t>
            </w:r>
          </w:p>
        </w:tc>
      </w:tr>
      <w:tr w:rsidR="002D4A51" w:rsidRPr="005568AE" w14:paraId="240B9065" w14:textId="77777777" w:rsidTr="00686317">
        <w:tc>
          <w:tcPr>
            <w:tcW w:w="1272" w:type="dxa"/>
            <w:shd w:val="clear" w:color="auto" w:fill="E7E6E6" w:themeFill="background2"/>
          </w:tcPr>
          <w:p w14:paraId="011150BB" w14:textId="16B3986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GOTERM_MF_DIRECT</w:t>
            </w:r>
          </w:p>
        </w:tc>
        <w:tc>
          <w:tcPr>
            <w:tcW w:w="1417" w:type="dxa"/>
            <w:shd w:val="clear" w:color="auto" w:fill="E7E6E6" w:themeFill="background2"/>
          </w:tcPr>
          <w:p w14:paraId="1052C418" w14:textId="02EB80F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GO:0005524~ATP binding</w:t>
            </w:r>
          </w:p>
        </w:tc>
        <w:tc>
          <w:tcPr>
            <w:tcW w:w="992" w:type="dxa"/>
            <w:shd w:val="clear" w:color="auto" w:fill="E7E6E6" w:themeFill="background2"/>
          </w:tcPr>
          <w:p w14:paraId="52397C00" w14:textId="1FC0394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172</w:t>
            </w:r>
          </w:p>
        </w:tc>
        <w:tc>
          <w:tcPr>
            <w:tcW w:w="851" w:type="dxa"/>
            <w:shd w:val="clear" w:color="auto" w:fill="E7E6E6" w:themeFill="background2"/>
          </w:tcPr>
          <w:p w14:paraId="0256E295" w14:textId="2426498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11.032</w:t>
            </w:r>
          </w:p>
        </w:tc>
        <w:tc>
          <w:tcPr>
            <w:tcW w:w="850" w:type="dxa"/>
            <w:shd w:val="clear" w:color="auto" w:fill="E7E6E6" w:themeFill="background2"/>
          </w:tcPr>
          <w:p w14:paraId="5A3F305D" w14:textId="338CACE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7.92E-07</w:t>
            </w:r>
          </w:p>
        </w:tc>
        <w:tc>
          <w:tcPr>
            <w:tcW w:w="6379" w:type="dxa"/>
            <w:shd w:val="clear" w:color="auto" w:fill="E7E6E6" w:themeFill="background2"/>
          </w:tcPr>
          <w:p w14:paraId="452F4F81" w14:textId="36D32A4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ADCY3, KIFC2, ATP1B1, FAM20B, PRKG1, ACSS2, KIFC3, DDX23, DHX38, CUL9, MLKL, DDX20, ITPK1, EGFR, CIITA, TWF2, BCR, STK25, CSNK1G2, MYLK3, ABCC11, OLA1, MYLK2, WNK2, ABCC12, MARK3, MYH9, EARS2, MYO18B, MAP4K5, GLUL, CAMK4, ATP9B, NME1, HARS, FLAD1, KIF26A, KIF26B, DNAH10, FGFR3, MVD, STK11, NEK2, MYO9A, UBE2D2, SBK1, SBK3, MYO15B, LMTK2, NAT10, STK19, DNAJA4, DNAJA2, DHX57, DDX42, DHX9, OBSCN, ABCB9, SMCHD1, MYO1C, MYO1E, SPHK1, MYO1D, TAOK3, ATP11A, DALRD3, OXSR1, AARSD1, KIF3C, DDX4, ABCG8, DNA2, ABCG5, PLK2, PSMC4, ATP2A3, ULK1, GRK6, MYH11, GRK7, SLFNL1, TNK2, HSPA13, FUK, GRK5, PIP4K2A, ASNA1, CLCN7, CACNA1B, CDC42BPB, CDK19, ABCF1, KIF22, SPG7, PRKAG2, CAD, ACSF3, CAMKK1, NOD2, ATAD3A, NUBP2, NARS2, SLC22A4, EEF2K, PAK1, DYNC1H1, ATP8B3, KIAA0232, AKT2, SRPK2, PIK3C2B, NADSYN1, PRKCH, CDK9, DARS2, CDK4, DAPK2, DAPK3, UBE2B, CDK2, GAK, MCM6, MAST3, PANK4, TYK2, UBE2O, TRAP1, STYK1, PAPD4, RRM1, SNRNP200, UBE2W, SMARCAD1, PRKCZ, SKIV2L, CAMK2G, DNAH2, BRSK1, VARS, ITM2C, IARS, GALK2, STK40, DGKD, DHX15, TOR1B, CERK, ACSL3, HSPA8, MARS, AATK, ALPK1, MAK, MSH4, ATP1A3, DGKI, TEX14, RPS6KA4, NME1-NME2, HELB, RPS6KA2, ATP8A2, </w:t>
            </w:r>
            <w:r w:rsidRPr="005568AE">
              <w:rPr>
                <w:rFonts w:ascii="Times New Roman" w:hAnsi="Times New Roman"/>
                <w:color w:val="000000"/>
                <w:sz w:val="20"/>
                <w:szCs w:val="20"/>
              </w:rPr>
              <w:lastRenderedPageBreak/>
              <w:t>ABCC3, TEP1, CHTF18, UCKL1, JAK2, JAK3, AACS, IPPK, CIT, PAICS</w:t>
            </w:r>
          </w:p>
        </w:tc>
        <w:tc>
          <w:tcPr>
            <w:tcW w:w="1276" w:type="dxa"/>
            <w:shd w:val="clear" w:color="auto" w:fill="E7E6E6" w:themeFill="background2"/>
          </w:tcPr>
          <w:p w14:paraId="4309F209" w14:textId="5E09133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1.432273</w:t>
            </w:r>
          </w:p>
        </w:tc>
        <w:tc>
          <w:tcPr>
            <w:tcW w:w="1134" w:type="dxa"/>
            <w:shd w:val="clear" w:color="auto" w:fill="E7E6E6" w:themeFill="background2"/>
          </w:tcPr>
          <w:p w14:paraId="6F972BDE" w14:textId="1D33451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0.001005</w:t>
            </w:r>
          </w:p>
        </w:tc>
        <w:tc>
          <w:tcPr>
            <w:tcW w:w="1134" w:type="dxa"/>
            <w:shd w:val="clear" w:color="auto" w:fill="E7E6E6" w:themeFill="background2"/>
          </w:tcPr>
          <w:p w14:paraId="157AD35F" w14:textId="52EED6A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5.03E-04</w:t>
            </w:r>
          </w:p>
        </w:tc>
      </w:tr>
      <w:tr w:rsidR="002D4A51" w:rsidRPr="005568AE" w14:paraId="2D47C711" w14:textId="77777777" w:rsidTr="00686317">
        <w:tc>
          <w:tcPr>
            <w:tcW w:w="1272" w:type="dxa"/>
          </w:tcPr>
          <w:p w14:paraId="6AAF44F6" w14:textId="2FADA73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UP_SEQ_FEATURE</w:t>
            </w:r>
          </w:p>
        </w:tc>
        <w:tc>
          <w:tcPr>
            <w:tcW w:w="1417" w:type="dxa"/>
          </w:tcPr>
          <w:p w14:paraId="60F57C23" w14:textId="33F423E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nucleotide phosphate-binding </w:t>
            </w:r>
            <w:proofErr w:type="spellStart"/>
            <w:proofErr w:type="gramStart"/>
            <w:r w:rsidRPr="005568AE">
              <w:rPr>
                <w:rFonts w:ascii="Times New Roman" w:hAnsi="Times New Roman"/>
                <w:color w:val="000000"/>
                <w:sz w:val="20"/>
                <w:szCs w:val="20"/>
              </w:rPr>
              <w:t>region:ATP</w:t>
            </w:r>
            <w:proofErr w:type="spellEnd"/>
            <w:proofErr w:type="gramEnd"/>
          </w:p>
        </w:tc>
        <w:tc>
          <w:tcPr>
            <w:tcW w:w="992" w:type="dxa"/>
          </w:tcPr>
          <w:p w14:paraId="44A844B3" w14:textId="3811F64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109</w:t>
            </w:r>
          </w:p>
        </w:tc>
        <w:tc>
          <w:tcPr>
            <w:tcW w:w="851" w:type="dxa"/>
          </w:tcPr>
          <w:p w14:paraId="066055C8" w14:textId="0F0C9A6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6.99</w:t>
            </w:r>
            <w:r w:rsidR="005568AE">
              <w:rPr>
                <w:rFonts w:ascii="Times New Roman" w:hAnsi="Times New Roman"/>
                <w:color w:val="000000"/>
                <w:sz w:val="20"/>
                <w:szCs w:val="20"/>
              </w:rPr>
              <w:t>2</w:t>
            </w:r>
          </w:p>
        </w:tc>
        <w:tc>
          <w:tcPr>
            <w:tcW w:w="850" w:type="dxa"/>
          </w:tcPr>
          <w:p w14:paraId="38C78976" w14:textId="29FA9BA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1.48E-05</w:t>
            </w:r>
          </w:p>
        </w:tc>
        <w:tc>
          <w:tcPr>
            <w:tcW w:w="6379" w:type="dxa"/>
          </w:tcPr>
          <w:p w14:paraId="59F1495C" w14:textId="0E317C8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KIFC2, PRKG1, KIFC3, DHX38, DDX23, CUL9, DDX20, ITPK1, CIITA, EGFR, STK25, CSNK1G2, MYLK3, OLA1, MYLK2, WNK2, MARK3, MYH9, EARS2, MYO18B, MAP4K5, CAMK4, KIF26A, KIF26B, DNAH10, FGFR3, STK11, NEK2, MYO9A, SBK1, LMTK2, NAT10, DDX42, DHX57, OBSCN, DHX9, ABCB9, MYO1C, MYO1E, MYO1D, TAOK3, OXSR1, DDX4, KIF3C, DNA2, ABCG5, PLK2, PSMC4, ULK1, MYH11, GRK6, GRK7, SLFNL1, TNK2, GRK5, FUK, ASNA1, CLCN7, CACNA1B, CDC42BPB, CDK19, KIF22, SPG7, ACSF3, CAMKK1, NOD2, ATAD3A, NUBP2, SLC22A4, EEF2K, PAK1, DYNC1H1, KIAA0232, AKT2, SRPK2, NADSYN1, CDK9, PRKCH, DAPK2, CDK4, DAPK3, CDK2, MCM6, MAST3, TYK2, STYK1, SNRNP200, SMARCAD1, PRKCZ, CAMK2G, SKIV2L, BRSK1, DNAH2, GALK2, STK40, DHX15, TOR1B, AATK, MAK, MSH4, TEX14, RPS6KA4, RPS6KA2, TEP1, UCKL1, CHTF18, JAK2, JAK3, CIT</w:t>
            </w:r>
          </w:p>
        </w:tc>
        <w:tc>
          <w:tcPr>
            <w:tcW w:w="1276" w:type="dxa"/>
          </w:tcPr>
          <w:p w14:paraId="189831EE" w14:textId="1B8234D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1.507928</w:t>
            </w:r>
          </w:p>
        </w:tc>
        <w:tc>
          <w:tcPr>
            <w:tcW w:w="1134" w:type="dxa"/>
          </w:tcPr>
          <w:p w14:paraId="21C03355" w14:textId="6D32A72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0.054817</w:t>
            </w:r>
          </w:p>
        </w:tc>
        <w:tc>
          <w:tcPr>
            <w:tcW w:w="1134" w:type="dxa"/>
          </w:tcPr>
          <w:p w14:paraId="657DFC5F" w14:textId="4B4344B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0.013995</w:t>
            </w:r>
          </w:p>
        </w:tc>
      </w:tr>
      <w:tr w:rsidR="002D4A51" w:rsidRPr="005568AE" w14:paraId="14A624C6" w14:textId="77777777" w:rsidTr="00686317">
        <w:tc>
          <w:tcPr>
            <w:tcW w:w="1272" w:type="dxa"/>
            <w:shd w:val="clear" w:color="auto" w:fill="E7E6E6" w:themeFill="background2"/>
          </w:tcPr>
          <w:p w14:paraId="35ACA900" w14:textId="6EB0915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shd w:val="clear" w:color="auto" w:fill="E7E6E6" w:themeFill="background2"/>
          </w:tcPr>
          <w:p w14:paraId="3BDC25F7" w14:textId="06C5E8B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Serine/threonine-protein kinase</w:t>
            </w:r>
          </w:p>
        </w:tc>
        <w:tc>
          <w:tcPr>
            <w:tcW w:w="992" w:type="dxa"/>
            <w:shd w:val="clear" w:color="auto" w:fill="E7E6E6" w:themeFill="background2"/>
          </w:tcPr>
          <w:p w14:paraId="07A93AB8" w14:textId="717E84F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51</w:t>
            </w:r>
          </w:p>
        </w:tc>
        <w:tc>
          <w:tcPr>
            <w:tcW w:w="851" w:type="dxa"/>
            <w:shd w:val="clear" w:color="auto" w:fill="E7E6E6" w:themeFill="background2"/>
          </w:tcPr>
          <w:p w14:paraId="023E4AFD" w14:textId="73E2F8A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3.271</w:t>
            </w:r>
          </w:p>
        </w:tc>
        <w:tc>
          <w:tcPr>
            <w:tcW w:w="850" w:type="dxa"/>
            <w:shd w:val="clear" w:color="auto" w:fill="E7E6E6" w:themeFill="background2"/>
          </w:tcPr>
          <w:p w14:paraId="2ACF6A7C" w14:textId="7E23857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5.29E-05</w:t>
            </w:r>
          </w:p>
        </w:tc>
        <w:tc>
          <w:tcPr>
            <w:tcW w:w="6379" w:type="dxa"/>
            <w:shd w:val="clear" w:color="auto" w:fill="E7E6E6" w:themeFill="background2"/>
          </w:tcPr>
          <w:p w14:paraId="7234CEB8" w14:textId="33C42E7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PRKG1, CAMKK1, EEF2K, PAK1, ADCK5, AKT2, SRPK2, BCR, STK25, CSNK1G2, MYLK3, CDK9, MYLK2, PRKCH, WNK2, MARK3, DAPK2, CDK4, DAPK3, CDK2, GAK, MAST3, MAP4K5, CAMK4, PRKCZ, STK11, NEK2, CAMK2G, BRSK1, STK40, SBK1, SBK3, LMTK2, STK19, AATK, OBSCN, ALPK1, MAK, TAOK3, OXSR1, RPS6KA4, PLK2, ULK1, RPS6KA2, GRK6, GRK7, TNK2, GRK5, CIT, CDC42BPB</w:t>
            </w:r>
          </w:p>
        </w:tc>
        <w:tc>
          <w:tcPr>
            <w:tcW w:w="1276" w:type="dxa"/>
            <w:shd w:val="clear" w:color="auto" w:fill="E7E6E6" w:themeFill="background2"/>
          </w:tcPr>
          <w:p w14:paraId="6EEB581C" w14:textId="0836D45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1.813182</w:t>
            </w:r>
          </w:p>
        </w:tc>
        <w:tc>
          <w:tcPr>
            <w:tcW w:w="1134" w:type="dxa"/>
            <w:shd w:val="clear" w:color="auto" w:fill="E7E6E6" w:themeFill="background2"/>
          </w:tcPr>
          <w:p w14:paraId="55A02055" w14:textId="3A7BAF1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0.025176</w:t>
            </w:r>
          </w:p>
        </w:tc>
        <w:tc>
          <w:tcPr>
            <w:tcW w:w="1134" w:type="dxa"/>
            <w:shd w:val="clear" w:color="auto" w:fill="E7E6E6" w:themeFill="background2"/>
          </w:tcPr>
          <w:p w14:paraId="7B0547F3" w14:textId="35F80D3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0.001499</w:t>
            </w:r>
          </w:p>
        </w:tc>
      </w:tr>
      <w:tr w:rsidR="002D4A51" w:rsidRPr="005568AE" w14:paraId="380D8A92" w14:textId="77777777" w:rsidTr="00686317">
        <w:tc>
          <w:tcPr>
            <w:tcW w:w="1272" w:type="dxa"/>
          </w:tcPr>
          <w:p w14:paraId="44DD7E32" w14:textId="0820FD3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tcPr>
          <w:p w14:paraId="003F1BD6" w14:textId="749EB37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Kinase</w:t>
            </w:r>
          </w:p>
        </w:tc>
        <w:tc>
          <w:tcPr>
            <w:tcW w:w="992" w:type="dxa"/>
          </w:tcPr>
          <w:p w14:paraId="101B81CA" w14:textId="0758CF6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82</w:t>
            </w:r>
          </w:p>
        </w:tc>
        <w:tc>
          <w:tcPr>
            <w:tcW w:w="851" w:type="dxa"/>
          </w:tcPr>
          <w:p w14:paraId="0A4ED9D6" w14:textId="1805DB6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5.2</w:t>
            </w:r>
            <w:r w:rsidR="005568AE">
              <w:rPr>
                <w:rFonts w:ascii="Times New Roman" w:hAnsi="Times New Roman"/>
                <w:color w:val="000000"/>
                <w:sz w:val="20"/>
                <w:szCs w:val="20"/>
              </w:rPr>
              <w:t>60</w:t>
            </w:r>
          </w:p>
        </w:tc>
        <w:tc>
          <w:tcPr>
            <w:tcW w:w="850" w:type="dxa"/>
          </w:tcPr>
          <w:p w14:paraId="0E07921C" w14:textId="0F64BE3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6.48E-05</w:t>
            </w:r>
          </w:p>
        </w:tc>
        <w:tc>
          <w:tcPr>
            <w:tcW w:w="6379" w:type="dxa"/>
          </w:tcPr>
          <w:p w14:paraId="537CFE04" w14:textId="26E1174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FAM20B, PRKAG2, PRKG1, CAMKK1, PACSIN1, EEF2K, PAK1, ITPK1, ADCK5, AKT2, EGFR, CIITA, SRPK2, BCR, STK25, CSNK1G2, PIK3C2B, MYLK3, CDK9, MYLK2, PRKCH, WNK2, DAPK2, CDK4, MARK3, DAPK3, CDK2, GAK, TYK2, PANK4, MAST3, STYK1, MAP4K5, CAMK4, NME1, CDK2AP2, NRGN, PRKCZ, FGFR3, STK11, NEK2, CAMK2G, BRSK1, GALK2, SBK1, STK40, DGKD, SBK3, LMTK2, CERK, STK19, AATK, OBSCN, ALPK1, MAK, TAOK3, SPHK1, CSNK2B, AKAP8L, OXSR1, DGKI, RPS6KA4, PLK2, EPS8, NME1-NME2, ULK1, RPS6KA2, PRKAR1B, GRK6, UCKL1, HGS, GRK7, JAK2, TNK2, JAK3, FUK, GRK5, PIP4K2A, CIT, IPPK, CDC42BPB</w:t>
            </w:r>
          </w:p>
        </w:tc>
        <w:tc>
          <w:tcPr>
            <w:tcW w:w="1276" w:type="dxa"/>
          </w:tcPr>
          <w:p w14:paraId="7D29B42D" w14:textId="2446981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1.558799</w:t>
            </w:r>
          </w:p>
        </w:tc>
        <w:tc>
          <w:tcPr>
            <w:tcW w:w="1134" w:type="dxa"/>
          </w:tcPr>
          <w:p w14:paraId="43F214C3" w14:textId="43469FE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0.030736</w:t>
            </w:r>
          </w:p>
        </w:tc>
        <w:tc>
          <w:tcPr>
            <w:tcW w:w="1134" w:type="dxa"/>
          </w:tcPr>
          <w:p w14:paraId="391364C4" w14:textId="07701A3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0.001733</w:t>
            </w:r>
          </w:p>
        </w:tc>
      </w:tr>
      <w:tr w:rsidR="002D4A51" w:rsidRPr="005568AE" w14:paraId="44FD1C25" w14:textId="77777777" w:rsidTr="00686317">
        <w:tc>
          <w:tcPr>
            <w:tcW w:w="1272" w:type="dxa"/>
            <w:shd w:val="clear" w:color="auto" w:fill="E7E6E6" w:themeFill="background2"/>
          </w:tcPr>
          <w:p w14:paraId="7A89D4EF" w14:textId="72AA482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w:t>
            </w:r>
            <w:r w:rsidRPr="005568AE">
              <w:rPr>
                <w:rFonts w:ascii="Times New Roman" w:hAnsi="Times New Roman"/>
                <w:color w:val="000000"/>
                <w:sz w:val="20"/>
                <w:szCs w:val="20"/>
              </w:rPr>
              <w:lastRenderedPageBreak/>
              <w:t>EATURE</w:t>
            </w:r>
          </w:p>
        </w:tc>
        <w:tc>
          <w:tcPr>
            <w:tcW w:w="1417" w:type="dxa"/>
            <w:shd w:val="clear" w:color="auto" w:fill="E7E6E6" w:themeFill="background2"/>
          </w:tcPr>
          <w:p w14:paraId="14BAC31F" w14:textId="09A0004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 xml:space="preserve">binding </w:t>
            </w:r>
            <w:proofErr w:type="spellStart"/>
            <w:proofErr w:type="gramStart"/>
            <w:r w:rsidRPr="005568AE">
              <w:rPr>
                <w:rFonts w:ascii="Times New Roman" w:hAnsi="Times New Roman"/>
                <w:color w:val="000000"/>
                <w:sz w:val="20"/>
                <w:szCs w:val="20"/>
              </w:rPr>
              <w:lastRenderedPageBreak/>
              <w:t>site:ATP</w:t>
            </w:r>
            <w:proofErr w:type="spellEnd"/>
            <w:proofErr w:type="gramEnd"/>
          </w:p>
        </w:tc>
        <w:tc>
          <w:tcPr>
            <w:tcW w:w="992" w:type="dxa"/>
            <w:shd w:val="clear" w:color="auto" w:fill="E7E6E6" w:themeFill="background2"/>
          </w:tcPr>
          <w:p w14:paraId="5BDC3E1F" w14:textId="5A3674A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63</w:t>
            </w:r>
          </w:p>
        </w:tc>
        <w:tc>
          <w:tcPr>
            <w:tcW w:w="851" w:type="dxa"/>
            <w:shd w:val="clear" w:color="auto" w:fill="E7E6E6" w:themeFill="background2"/>
          </w:tcPr>
          <w:p w14:paraId="2B481E81" w14:textId="48EF474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4.041</w:t>
            </w:r>
          </w:p>
        </w:tc>
        <w:tc>
          <w:tcPr>
            <w:tcW w:w="850" w:type="dxa"/>
            <w:shd w:val="clear" w:color="auto" w:fill="E7E6E6" w:themeFill="background2"/>
          </w:tcPr>
          <w:p w14:paraId="08C6FC48" w14:textId="5C6E2DA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5.56E-</w:t>
            </w:r>
            <w:r w:rsidRPr="005568AE">
              <w:rPr>
                <w:rFonts w:ascii="Times New Roman" w:hAnsi="Times New Roman"/>
                <w:color w:val="000000"/>
                <w:sz w:val="20"/>
                <w:szCs w:val="20"/>
              </w:rPr>
              <w:lastRenderedPageBreak/>
              <w:t>04</w:t>
            </w:r>
          </w:p>
        </w:tc>
        <w:tc>
          <w:tcPr>
            <w:tcW w:w="6379" w:type="dxa"/>
            <w:shd w:val="clear" w:color="auto" w:fill="E7E6E6" w:themeFill="background2"/>
          </w:tcPr>
          <w:p w14:paraId="54C8F939" w14:textId="09DB72D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 xml:space="preserve">CDK19, SPG7, PRKG1, ACSF3, CAMKK1, PAK1, ITPK1, AKT2, EGFR, </w:t>
            </w:r>
            <w:r w:rsidRPr="005568AE">
              <w:rPr>
                <w:rFonts w:ascii="Times New Roman" w:hAnsi="Times New Roman"/>
                <w:color w:val="000000"/>
                <w:sz w:val="20"/>
                <w:szCs w:val="20"/>
              </w:rPr>
              <w:lastRenderedPageBreak/>
              <w:t>SRPK2, STK25, CSNK1G2, MYLK3, MYLK2, PRKCH, CDK9, WNK2, MARK3, CDK4, DAPK2, DAPK3, CDK2, EARS2, TYK2, MAST3, TRAP1, STYK1, MAP4K5, CAMK4, NME1, PRKCZ, FGFR3, STK11, NEK2, CAMK2G, BRSK1, VARS, IARS, STK40, SBK1, LMTK2, AATK, MARS, OBSCN, MAK, TAOK3, OXSR1, TEX14, RPS6KA4, PLK2, NME1-NME2, ATP2A3, ULK1, RPS6KA2, GRK6, GRK7, JAK2, TNK2, JAK3, GRK5, CIT, ASNA1, CDC42BPB</w:t>
            </w:r>
          </w:p>
        </w:tc>
        <w:tc>
          <w:tcPr>
            <w:tcW w:w="1276" w:type="dxa"/>
            <w:shd w:val="clear" w:color="auto" w:fill="E7E6E6" w:themeFill="background2"/>
          </w:tcPr>
          <w:p w14:paraId="3D0DD9D9" w14:textId="42D2250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1.552555</w:t>
            </w:r>
          </w:p>
        </w:tc>
        <w:tc>
          <w:tcPr>
            <w:tcW w:w="1134" w:type="dxa"/>
            <w:shd w:val="clear" w:color="auto" w:fill="E7E6E6" w:themeFill="background2"/>
          </w:tcPr>
          <w:p w14:paraId="576B2103" w14:textId="12E480B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0.879621</w:t>
            </w:r>
          </w:p>
        </w:tc>
        <w:tc>
          <w:tcPr>
            <w:tcW w:w="1134" w:type="dxa"/>
            <w:shd w:val="clear" w:color="auto" w:fill="E7E6E6" w:themeFill="background2"/>
          </w:tcPr>
          <w:p w14:paraId="43DE5F5C" w14:textId="632A1B1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0.190801</w:t>
            </w:r>
          </w:p>
        </w:tc>
      </w:tr>
      <w:tr w:rsidR="002D4A51" w:rsidRPr="005568AE" w14:paraId="4EAC4EC1" w14:textId="77777777" w:rsidTr="00686317">
        <w:tc>
          <w:tcPr>
            <w:tcW w:w="1272" w:type="dxa"/>
          </w:tcPr>
          <w:p w14:paraId="3D2D9B79" w14:textId="615ED0F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tcPr>
          <w:p w14:paraId="19B2373E" w14:textId="0D83A51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w:t>
            </w:r>
            <w:proofErr w:type="gramStart"/>
            <w:r w:rsidRPr="005568AE">
              <w:rPr>
                <w:rFonts w:ascii="Times New Roman" w:hAnsi="Times New Roman"/>
                <w:color w:val="000000"/>
                <w:sz w:val="20"/>
                <w:szCs w:val="20"/>
              </w:rPr>
              <w:t>011009:Protein</w:t>
            </w:r>
            <w:proofErr w:type="gramEnd"/>
            <w:r w:rsidRPr="005568AE">
              <w:rPr>
                <w:rFonts w:ascii="Times New Roman" w:hAnsi="Times New Roman"/>
                <w:color w:val="000000"/>
                <w:sz w:val="20"/>
                <w:szCs w:val="20"/>
              </w:rPr>
              <w:t xml:space="preserve"> kinase-like domain</w:t>
            </w:r>
          </w:p>
        </w:tc>
        <w:tc>
          <w:tcPr>
            <w:tcW w:w="992" w:type="dxa"/>
          </w:tcPr>
          <w:p w14:paraId="64FE0789" w14:textId="0E614BE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61</w:t>
            </w:r>
          </w:p>
        </w:tc>
        <w:tc>
          <w:tcPr>
            <w:tcW w:w="851" w:type="dxa"/>
          </w:tcPr>
          <w:p w14:paraId="0073ED96" w14:textId="2FF3BB6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3.91</w:t>
            </w:r>
            <w:r w:rsidR="005568AE">
              <w:rPr>
                <w:rFonts w:ascii="Times New Roman" w:hAnsi="Times New Roman"/>
                <w:color w:val="000000"/>
                <w:sz w:val="20"/>
                <w:szCs w:val="20"/>
              </w:rPr>
              <w:t>3</w:t>
            </w:r>
          </w:p>
        </w:tc>
        <w:tc>
          <w:tcPr>
            <w:tcW w:w="850" w:type="dxa"/>
          </w:tcPr>
          <w:p w14:paraId="7A6E4CA9" w14:textId="7A9295B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0.001305</w:t>
            </w:r>
          </w:p>
        </w:tc>
        <w:tc>
          <w:tcPr>
            <w:tcW w:w="6379" w:type="dxa"/>
          </w:tcPr>
          <w:p w14:paraId="747FDFEF" w14:textId="6485E55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PRKG1, CAMKK1, EEF2K, MLKL, PAK1, ADCK5, AKT2, EGFR, SRPK2, STK25, CSNK1G2, MYLK3, PIK3C2B, MYLK2, PRKCH, CDK9, WNK2, MARK3, CDK4, DAPK2, DAPK3, CDK2, GAK, TYK2, MAST3, STYK1, MAP4K5, CAMK4, PRKCZ, FGFR3, STK11, NEK2, CAMK2G, TRRAP, BRSK1, STK40, SBK1, SBK3, LMTK2, KNDC1, AATK, OBSCN, ALPK1, MAK, TAOK3, OXSR1, TEX14, RPS6KA4, PLK2, ULK1, RPS6KA2, GRK6, GRK7, JAK2, TNK2, JAK3, GRK5, CIT, ACAD10, CDC42BPB</w:t>
            </w:r>
          </w:p>
        </w:tc>
        <w:tc>
          <w:tcPr>
            <w:tcW w:w="1276" w:type="dxa"/>
          </w:tcPr>
          <w:p w14:paraId="68BED8D2" w14:textId="7FBB46D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1.508856</w:t>
            </w:r>
          </w:p>
        </w:tc>
        <w:tc>
          <w:tcPr>
            <w:tcW w:w="1134" w:type="dxa"/>
          </w:tcPr>
          <w:p w14:paraId="7C90DA02" w14:textId="4E998DF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0.933095</w:t>
            </w:r>
          </w:p>
        </w:tc>
        <w:tc>
          <w:tcPr>
            <w:tcW w:w="1134" w:type="dxa"/>
          </w:tcPr>
          <w:p w14:paraId="5C088A3E" w14:textId="73E7C08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0.362848</w:t>
            </w:r>
          </w:p>
        </w:tc>
      </w:tr>
      <w:tr w:rsidR="002D4A51" w:rsidRPr="005568AE" w14:paraId="10C55EAC" w14:textId="77777777" w:rsidTr="00686317">
        <w:tc>
          <w:tcPr>
            <w:tcW w:w="1272" w:type="dxa"/>
            <w:shd w:val="clear" w:color="auto" w:fill="E7E6E6" w:themeFill="background2"/>
          </w:tcPr>
          <w:p w14:paraId="435620F9" w14:textId="1CD2C52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GOTERM_MF_DIRECT</w:t>
            </w:r>
          </w:p>
        </w:tc>
        <w:tc>
          <w:tcPr>
            <w:tcW w:w="1417" w:type="dxa"/>
            <w:shd w:val="clear" w:color="auto" w:fill="E7E6E6" w:themeFill="background2"/>
          </w:tcPr>
          <w:p w14:paraId="5A3BC8A5" w14:textId="5CE3352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GO:0004674~protein serine/threonine kinase activity</w:t>
            </w:r>
          </w:p>
        </w:tc>
        <w:tc>
          <w:tcPr>
            <w:tcW w:w="992" w:type="dxa"/>
            <w:shd w:val="clear" w:color="auto" w:fill="E7E6E6" w:themeFill="background2"/>
          </w:tcPr>
          <w:p w14:paraId="428D5A20" w14:textId="137BD36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48</w:t>
            </w:r>
          </w:p>
        </w:tc>
        <w:tc>
          <w:tcPr>
            <w:tcW w:w="851" w:type="dxa"/>
            <w:shd w:val="clear" w:color="auto" w:fill="E7E6E6" w:themeFill="background2"/>
          </w:tcPr>
          <w:p w14:paraId="43C764F4" w14:textId="2B08E8E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3.07</w:t>
            </w:r>
            <w:r w:rsidR="005568AE">
              <w:rPr>
                <w:rFonts w:ascii="Times New Roman" w:hAnsi="Times New Roman"/>
                <w:color w:val="000000"/>
                <w:sz w:val="20"/>
                <w:szCs w:val="20"/>
              </w:rPr>
              <w:t>9</w:t>
            </w:r>
          </w:p>
        </w:tc>
        <w:tc>
          <w:tcPr>
            <w:tcW w:w="850" w:type="dxa"/>
            <w:shd w:val="clear" w:color="auto" w:fill="E7E6E6" w:themeFill="background2"/>
          </w:tcPr>
          <w:p w14:paraId="5378AA9F" w14:textId="610CA9F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0.0016</w:t>
            </w:r>
          </w:p>
        </w:tc>
        <w:tc>
          <w:tcPr>
            <w:tcW w:w="6379" w:type="dxa"/>
            <w:shd w:val="clear" w:color="auto" w:fill="E7E6E6" w:themeFill="background2"/>
          </w:tcPr>
          <w:p w14:paraId="573688A0" w14:textId="3DE1D9E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PRKCZ, NEK2, STK11, CAMK2G, BRSK1, PRKG1, CAMKK1, STK40, SBK1, SQSTM1, SBK3, EEF2K, LMTK2, PAK1, STK19, ADCK5, AATK, AKT2, OBSCN, SRPK2, ALPK1, BCR, CSNK1G2, MAK, TAOK3, CSNK2B, PRKCH, CDK9, OXSR1, WNK2, CDK4, DAPK2, MARK3, DAPK3, CDK2, GAK, MAST3, MAP4K5, RPS6KA4, NME1-NME2, PLK2, RPS6KA2, ULK1, TNK2, GRK5, CIT, CDC42BPB</w:t>
            </w:r>
          </w:p>
        </w:tc>
        <w:tc>
          <w:tcPr>
            <w:tcW w:w="1276" w:type="dxa"/>
            <w:shd w:val="clear" w:color="auto" w:fill="E7E6E6" w:themeFill="background2"/>
          </w:tcPr>
          <w:p w14:paraId="62244D6C" w14:textId="1C72277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1.589249</w:t>
            </w:r>
          </w:p>
        </w:tc>
        <w:tc>
          <w:tcPr>
            <w:tcW w:w="1134" w:type="dxa"/>
            <w:shd w:val="clear" w:color="auto" w:fill="E7E6E6" w:themeFill="background2"/>
          </w:tcPr>
          <w:p w14:paraId="25BB0645" w14:textId="626126A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0.868935</w:t>
            </w:r>
          </w:p>
        </w:tc>
        <w:tc>
          <w:tcPr>
            <w:tcW w:w="1134" w:type="dxa"/>
            <w:shd w:val="clear" w:color="auto" w:fill="E7E6E6" w:themeFill="background2"/>
          </w:tcPr>
          <w:p w14:paraId="12EC5D56" w14:textId="4414720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0.224314</w:t>
            </w:r>
          </w:p>
        </w:tc>
      </w:tr>
      <w:tr w:rsidR="002D4A51" w:rsidRPr="005568AE" w14:paraId="2194DBAA" w14:textId="77777777" w:rsidTr="00686317">
        <w:tc>
          <w:tcPr>
            <w:tcW w:w="1272" w:type="dxa"/>
          </w:tcPr>
          <w:p w14:paraId="7ECDA953" w14:textId="5F67CB4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tcPr>
          <w:p w14:paraId="32E5C1E0" w14:textId="2BEDBD2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w:t>
            </w:r>
            <w:proofErr w:type="gramStart"/>
            <w:r w:rsidRPr="005568AE">
              <w:rPr>
                <w:rFonts w:ascii="Times New Roman" w:hAnsi="Times New Roman"/>
                <w:color w:val="000000"/>
                <w:sz w:val="20"/>
                <w:szCs w:val="20"/>
              </w:rPr>
              <w:t>008271:Serine</w:t>
            </w:r>
            <w:proofErr w:type="gramEnd"/>
            <w:r w:rsidRPr="005568AE">
              <w:rPr>
                <w:rFonts w:ascii="Times New Roman" w:hAnsi="Times New Roman"/>
                <w:color w:val="000000"/>
                <w:sz w:val="20"/>
                <w:szCs w:val="20"/>
              </w:rPr>
              <w:t>/threonine-protein kinase, active site</w:t>
            </w:r>
          </w:p>
        </w:tc>
        <w:tc>
          <w:tcPr>
            <w:tcW w:w="992" w:type="dxa"/>
          </w:tcPr>
          <w:p w14:paraId="334B776E" w14:textId="5A7F608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39</w:t>
            </w:r>
          </w:p>
        </w:tc>
        <w:tc>
          <w:tcPr>
            <w:tcW w:w="851" w:type="dxa"/>
          </w:tcPr>
          <w:p w14:paraId="7131949E" w14:textId="4FBEC8D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2.50</w:t>
            </w:r>
            <w:r w:rsidR="005568AE">
              <w:rPr>
                <w:rFonts w:ascii="Times New Roman" w:hAnsi="Times New Roman"/>
                <w:color w:val="000000"/>
                <w:sz w:val="20"/>
                <w:szCs w:val="20"/>
              </w:rPr>
              <w:t>2</w:t>
            </w:r>
          </w:p>
        </w:tc>
        <w:tc>
          <w:tcPr>
            <w:tcW w:w="850" w:type="dxa"/>
          </w:tcPr>
          <w:p w14:paraId="161F738D" w14:textId="78A811D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0.002702</w:t>
            </w:r>
          </w:p>
        </w:tc>
        <w:tc>
          <w:tcPr>
            <w:tcW w:w="6379" w:type="dxa"/>
          </w:tcPr>
          <w:p w14:paraId="4FA0AF54" w14:textId="62C1F64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PRKCZ, NEK2, STK11, CAMK2G, BRSK1, PRKG1, CAMKK1, STK40, SBK1, SBK3, PAK1, AKT2, OBSCN, SRPK2, CSNK1G2, MAK, MYLK3, TAOK3, PRKCH, MYLK2, CDK9, WNK2, DAPK2, CDK4, MARK3, DAPK3, CDK2, GAK, MAST3, RPS6KA4, PLK2, CAMK4, RPS6KA2, ULK1, GRK6, GRK7, CIT, CDC42BPB</w:t>
            </w:r>
          </w:p>
        </w:tc>
        <w:tc>
          <w:tcPr>
            <w:tcW w:w="1276" w:type="dxa"/>
          </w:tcPr>
          <w:p w14:paraId="627311D0" w14:textId="46127F4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1.641808</w:t>
            </w:r>
          </w:p>
        </w:tc>
        <w:tc>
          <w:tcPr>
            <w:tcW w:w="1134" w:type="dxa"/>
          </w:tcPr>
          <w:p w14:paraId="737F52C5" w14:textId="4EA98D1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0.996314</w:t>
            </w:r>
          </w:p>
        </w:tc>
        <w:tc>
          <w:tcPr>
            <w:tcW w:w="1134" w:type="dxa"/>
          </w:tcPr>
          <w:p w14:paraId="76973338" w14:textId="5995FA4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0.428979</w:t>
            </w:r>
          </w:p>
        </w:tc>
      </w:tr>
      <w:tr w:rsidR="002D4A51" w:rsidRPr="005568AE" w14:paraId="1AC3E26F" w14:textId="77777777" w:rsidTr="00686317">
        <w:tc>
          <w:tcPr>
            <w:tcW w:w="1272" w:type="dxa"/>
            <w:shd w:val="clear" w:color="auto" w:fill="E7E6E6" w:themeFill="background2"/>
          </w:tcPr>
          <w:p w14:paraId="66BBC705" w14:textId="69AF509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shd w:val="clear" w:color="auto" w:fill="E7E6E6" w:themeFill="background2"/>
          </w:tcPr>
          <w:p w14:paraId="4CCF08D8" w14:textId="05B429D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w:t>
            </w:r>
            <w:proofErr w:type="gramStart"/>
            <w:r w:rsidRPr="005568AE">
              <w:rPr>
                <w:rFonts w:ascii="Times New Roman" w:hAnsi="Times New Roman"/>
                <w:color w:val="000000"/>
                <w:sz w:val="20"/>
                <w:szCs w:val="20"/>
              </w:rPr>
              <w:t>017441:Protein</w:t>
            </w:r>
            <w:proofErr w:type="gramEnd"/>
            <w:r w:rsidRPr="005568AE">
              <w:rPr>
                <w:rFonts w:ascii="Times New Roman" w:hAnsi="Times New Roman"/>
                <w:color w:val="000000"/>
                <w:sz w:val="20"/>
                <w:szCs w:val="20"/>
              </w:rPr>
              <w:t xml:space="preserve"> kinase, ATP binding site</w:t>
            </w:r>
          </w:p>
        </w:tc>
        <w:tc>
          <w:tcPr>
            <w:tcW w:w="992" w:type="dxa"/>
            <w:shd w:val="clear" w:color="auto" w:fill="E7E6E6" w:themeFill="background2"/>
          </w:tcPr>
          <w:p w14:paraId="3D93343D" w14:textId="6BB60DA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45</w:t>
            </w:r>
          </w:p>
        </w:tc>
        <w:tc>
          <w:tcPr>
            <w:tcW w:w="851" w:type="dxa"/>
            <w:shd w:val="clear" w:color="auto" w:fill="E7E6E6" w:themeFill="background2"/>
          </w:tcPr>
          <w:p w14:paraId="5347E5F8" w14:textId="4C21250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2.88</w:t>
            </w:r>
            <w:r w:rsidR="005568AE">
              <w:rPr>
                <w:rFonts w:ascii="Times New Roman" w:hAnsi="Times New Roman"/>
                <w:color w:val="000000"/>
                <w:sz w:val="20"/>
                <w:szCs w:val="20"/>
              </w:rPr>
              <w:t>6</w:t>
            </w:r>
          </w:p>
        </w:tc>
        <w:tc>
          <w:tcPr>
            <w:tcW w:w="850" w:type="dxa"/>
            <w:shd w:val="clear" w:color="auto" w:fill="E7E6E6" w:themeFill="background2"/>
          </w:tcPr>
          <w:p w14:paraId="084E44D2" w14:textId="3CE96FD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0.003666</w:t>
            </w:r>
          </w:p>
        </w:tc>
        <w:tc>
          <w:tcPr>
            <w:tcW w:w="6379" w:type="dxa"/>
            <w:shd w:val="clear" w:color="auto" w:fill="E7E6E6" w:themeFill="background2"/>
          </w:tcPr>
          <w:p w14:paraId="3DB2EB14" w14:textId="6273EBA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PRKCZ, FGFR3, STK11, CAMK2G, BRSK1, PRKG1, CAMKK1, SBK3, LMTK2, PAK1, AATK, AKT2, EGFR, OBSCN, SRPK2, STK25, CSNK1G2, MAK, MYLK3, TAOK3, PRKCH, MYLK2, CDK9, OXSR1, CDK4, DAPK2, MARK3, DAPK3, CDK2, TYK2, MAP4K5, RPS6KA4, PLK2, CAMK4, RPS6KA2, ULK1, GRK6, GRK7, JAK2, TNK2, JAK3, GRK5, CIT, CDC42BPB</w:t>
            </w:r>
          </w:p>
        </w:tc>
        <w:tc>
          <w:tcPr>
            <w:tcW w:w="1276" w:type="dxa"/>
            <w:shd w:val="clear" w:color="auto" w:fill="E7E6E6" w:themeFill="background2"/>
          </w:tcPr>
          <w:p w14:paraId="13F1405A" w14:textId="14239AF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1.551315</w:t>
            </w:r>
          </w:p>
        </w:tc>
        <w:tc>
          <w:tcPr>
            <w:tcW w:w="1134" w:type="dxa"/>
            <w:shd w:val="clear" w:color="auto" w:fill="E7E6E6" w:themeFill="background2"/>
          </w:tcPr>
          <w:p w14:paraId="293E6742" w14:textId="34FCCBE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0.999503</w:t>
            </w:r>
          </w:p>
        </w:tc>
        <w:tc>
          <w:tcPr>
            <w:tcW w:w="1134" w:type="dxa"/>
            <w:shd w:val="clear" w:color="auto" w:fill="E7E6E6" w:themeFill="background2"/>
          </w:tcPr>
          <w:p w14:paraId="5A0C090B" w14:textId="61270C0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0.469442</w:t>
            </w:r>
          </w:p>
        </w:tc>
      </w:tr>
      <w:tr w:rsidR="002D4A51" w:rsidRPr="005568AE" w14:paraId="00163DC8" w14:textId="77777777" w:rsidTr="00686317">
        <w:tc>
          <w:tcPr>
            <w:tcW w:w="1272" w:type="dxa"/>
          </w:tcPr>
          <w:p w14:paraId="67D28454" w14:textId="32060BD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INTERPRO</w:t>
            </w:r>
          </w:p>
        </w:tc>
        <w:tc>
          <w:tcPr>
            <w:tcW w:w="1417" w:type="dxa"/>
          </w:tcPr>
          <w:p w14:paraId="122B79B6" w14:textId="2D01FF8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IPR</w:t>
            </w:r>
            <w:proofErr w:type="gramStart"/>
            <w:r w:rsidRPr="005568AE">
              <w:rPr>
                <w:rFonts w:ascii="Times New Roman" w:hAnsi="Times New Roman"/>
                <w:color w:val="000000"/>
                <w:sz w:val="20"/>
                <w:szCs w:val="20"/>
              </w:rPr>
              <w:t>000719:Pr</w:t>
            </w:r>
            <w:r w:rsidRPr="005568AE">
              <w:rPr>
                <w:rFonts w:ascii="Times New Roman" w:hAnsi="Times New Roman"/>
                <w:color w:val="000000"/>
                <w:sz w:val="20"/>
                <w:szCs w:val="20"/>
              </w:rPr>
              <w:lastRenderedPageBreak/>
              <w:t>otein</w:t>
            </w:r>
            <w:proofErr w:type="gramEnd"/>
            <w:r w:rsidRPr="005568AE">
              <w:rPr>
                <w:rFonts w:ascii="Times New Roman" w:hAnsi="Times New Roman"/>
                <w:color w:val="000000"/>
                <w:sz w:val="20"/>
                <w:szCs w:val="20"/>
              </w:rPr>
              <w:t xml:space="preserve"> kinase, catalytic domain</w:t>
            </w:r>
          </w:p>
        </w:tc>
        <w:tc>
          <w:tcPr>
            <w:tcW w:w="992" w:type="dxa"/>
          </w:tcPr>
          <w:p w14:paraId="28E903E0" w14:textId="40B449D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54</w:t>
            </w:r>
          </w:p>
        </w:tc>
        <w:tc>
          <w:tcPr>
            <w:tcW w:w="851" w:type="dxa"/>
          </w:tcPr>
          <w:p w14:paraId="0E466A2A" w14:textId="20A3DFF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3.46</w:t>
            </w:r>
            <w:r w:rsidR="005568AE">
              <w:rPr>
                <w:rFonts w:ascii="Times New Roman" w:hAnsi="Times New Roman"/>
                <w:color w:val="000000"/>
                <w:sz w:val="20"/>
                <w:szCs w:val="20"/>
              </w:rPr>
              <w:t>4</w:t>
            </w:r>
          </w:p>
        </w:tc>
        <w:tc>
          <w:tcPr>
            <w:tcW w:w="850" w:type="dxa"/>
          </w:tcPr>
          <w:p w14:paraId="3E63932B" w14:textId="610B25E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0.0052</w:t>
            </w:r>
            <w:r w:rsidRPr="005568AE">
              <w:rPr>
                <w:rFonts w:ascii="Times New Roman" w:hAnsi="Times New Roman"/>
                <w:color w:val="000000"/>
                <w:sz w:val="20"/>
                <w:szCs w:val="20"/>
              </w:rPr>
              <w:lastRenderedPageBreak/>
              <w:t>73</w:t>
            </w:r>
          </w:p>
        </w:tc>
        <w:tc>
          <w:tcPr>
            <w:tcW w:w="6379" w:type="dxa"/>
          </w:tcPr>
          <w:p w14:paraId="0D119E28" w14:textId="03BB292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 xml:space="preserve">CDK19, PRKG1, CAMKK1, MLKL, PAK1, AKT2, EGFR, SRPK2, STK25, </w:t>
            </w:r>
            <w:r w:rsidRPr="005568AE">
              <w:rPr>
                <w:rFonts w:ascii="Times New Roman" w:hAnsi="Times New Roman"/>
                <w:color w:val="000000"/>
                <w:sz w:val="20"/>
                <w:szCs w:val="20"/>
              </w:rPr>
              <w:lastRenderedPageBreak/>
              <w:t>CSNK1G2, MYLK3, MYLK2, PRKCH, CDK9, WNK2, MARK3, CDK4, DAPK2, DAPK3, CDK2, GAK, TYK2, MAST3, STYK1, MAP4K5, CAMK4, PRKCZ, FGFR3, STK11, NEK2, CAMK2G, BRSK1, STK40, SBK1, SBK3, LMTK2, AATK, OBSCN, MAK, TAOK3, OXSR1, TEX14, RPS6KA4, PLK2, ULK1, RPS6KA2, GRK6, GRK7, JAK2, TNK2, JAK3, GRK5, CIT, CDC42BPB</w:t>
            </w:r>
          </w:p>
        </w:tc>
        <w:tc>
          <w:tcPr>
            <w:tcW w:w="1276" w:type="dxa"/>
          </w:tcPr>
          <w:p w14:paraId="77ED2D95" w14:textId="3E26832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1.456388</w:t>
            </w:r>
          </w:p>
        </w:tc>
        <w:tc>
          <w:tcPr>
            <w:tcW w:w="1134" w:type="dxa"/>
          </w:tcPr>
          <w:p w14:paraId="60FAB127" w14:textId="66823BA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0.999982</w:t>
            </w:r>
          </w:p>
        </w:tc>
        <w:tc>
          <w:tcPr>
            <w:tcW w:w="1134" w:type="dxa"/>
          </w:tcPr>
          <w:p w14:paraId="0C6B011C" w14:textId="2D37FA6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0.474877</w:t>
            </w:r>
          </w:p>
        </w:tc>
      </w:tr>
      <w:tr w:rsidR="002D4A51" w:rsidRPr="005568AE" w14:paraId="42D2E360" w14:textId="77777777" w:rsidTr="00686317">
        <w:tc>
          <w:tcPr>
            <w:tcW w:w="1272" w:type="dxa"/>
            <w:shd w:val="clear" w:color="auto" w:fill="E7E6E6" w:themeFill="background2"/>
          </w:tcPr>
          <w:p w14:paraId="704CD461" w14:textId="578EB8E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GOTERM_BP_DIRECT</w:t>
            </w:r>
          </w:p>
        </w:tc>
        <w:tc>
          <w:tcPr>
            <w:tcW w:w="1417" w:type="dxa"/>
            <w:shd w:val="clear" w:color="auto" w:fill="E7E6E6" w:themeFill="background2"/>
          </w:tcPr>
          <w:p w14:paraId="4E7C8C51" w14:textId="1958748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GO:0046777~protein autophosphorylation</w:t>
            </w:r>
          </w:p>
        </w:tc>
        <w:tc>
          <w:tcPr>
            <w:tcW w:w="992" w:type="dxa"/>
            <w:shd w:val="clear" w:color="auto" w:fill="E7E6E6" w:themeFill="background2"/>
          </w:tcPr>
          <w:p w14:paraId="1B1FE974" w14:textId="717BF7A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24</w:t>
            </w:r>
          </w:p>
        </w:tc>
        <w:tc>
          <w:tcPr>
            <w:tcW w:w="851" w:type="dxa"/>
            <w:shd w:val="clear" w:color="auto" w:fill="E7E6E6" w:themeFill="background2"/>
          </w:tcPr>
          <w:p w14:paraId="324BBB71" w14:textId="3D6F64E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1.53</w:t>
            </w:r>
            <w:r w:rsidR="005568AE">
              <w:rPr>
                <w:rFonts w:ascii="Times New Roman" w:hAnsi="Times New Roman"/>
                <w:color w:val="000000"/>
                <w:sz w:val="20"/>
                <w:szCs w:val="20"/>
              </w:rPr>
              <w:t>9</w:t>
            </w:r>
          </w:p>
        </w:tc>
        <w:tc>
          <w:tcPr>
            <w:tcW w:w="850" w:type="dxa"/>
            <w:shd w:val="clear" w:color="auto" w:fill="E7E6E6" w:themeFill="background2"/>
          </w:tcPr>
          <w:p w14:paraId="1E62AFA6" w14:textId="7B7A2DF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0.00872</w:t>
            </w:r>
          </w:p>
        </w:tc>
        <w:tc>
          <w:tcPr>
            <w:tcW w:w="6379" w:type="dxa"/>
            <w:shd w:val="clear" w:color="auto" w:fill="E7E6E6" w:themeFill="background2"/>
          </w:tcPr>
          <w:p w14:paraId="4AF945BA" w14:textId="19418C4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EGFR, BCR, FGFR3, STK25, CSNK1G2, STK11, MAK, NEK2, CAMK2G, TAOK3, MYLK2, CAD, WNK2, DAPK2, DAPK3, CAMK4, NME1-NME2, ULK1, EEF2K, LMTK2, GRK7, JAK2, PAK1, GRK5</w:t>
            </w:r>
          </w:p>
        </w:tc>
        <w:tc>
          <w:tcPr>
            <w:tcW w:w="1276" w:type="dxa"/>
            <w:shd w:val="clear" w:color="auto" w:fill="E7E6E6" w:themeFill="background2"/>
          </w:tcPr>
          <w:p w14:paraId="57F4C2EA" w14:textId="02AE96D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1.768355</w:t>
            </w:r>
          </w:p>
        </w:tc>
        <w:tc>
          <w:tcPr>
            <w:tcW w:w="1134" w:type="dxa"/>
            <w:shd w:val="clear" w:color="auto" w:fill="E7E6E6" w:themeFill="background2"/>
          </w:tcPr>
          <w:p w14:paraId="63E67CBF" w14:textId="7EDCBDC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w:t>
            </w:r>
          </w:p>
        </w:tc>
        <w:tc>
          <w:tcPr>
            <w:tcW w:w="1134" w:type="dxa"/>
            <w:shd w:val="clear" w:color="auto" w:fill="E7E6E6" w:themeFill="background2"/>
          </w:tcPr>
          <w:p w14:paraId="1C4CA140" w14:textId="7569135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0.931903</w:t>
            </w:r>
          </w:p>
        </w:tc>
      </w:tr>
      <w:tr w:rsidR="002D4A51" w:rsidRPr="005568AE" w14:paraId="66200F64" w14:textId="77777777" w:rsidTr="00686317">
        <w:tc>
          <w:tcPr>
            <w:tcW w:w="1272" w:type="dxa"/>
          </w:tcPr>
          <w:p w14:paraId="2F69AC86" w14:textId="5B18139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GOTERM_BP_DIRECT</w:t>
            </w:r>
          </w:p>
        </w:tc>
        <w:tc>
          <w:tcPr>
            <w:tcW w:w="1417" w:type="dxa"/>
          </w:tcPr>
          <w:p w14:paraId="040C5192" w14:textId="45B3CAF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GO:0006468~protein phosphorylation</w:t>
            </w:r>
          </w:p>
        </w:tc>
        <w:tc>
          <w:tcPr>
            <w:tcW w:w="992" w:type="dxa"/>
          </w:tcPr>
          <w:p w14:paraId="67A20D0D" w14:textId="1D7D3F8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51</w:t>
            </w:r>
          </w:p>
        </w:tc>
        <w:tc>
          <w:tcPr>
            <w:tcW w:w="851" w:type="dxa"/>
          </w:tcPr>
          <w:p w14:paraId="4EDBA2B5" w14:textId="757F418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3.271</w:t>
            </w:r>
          </w:p>
        </w:tc>
        <w:tc>
          <w:tcPr>
            <w:tcW w:w="850" w:type="dxa"/>
          </w:tcPr>
          <w:p w14:paraId="5AFDE4AD" w14:textId="10F5DC1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0.010987</w:t>
            </w:r>
          </w:p>
        </w:tc>
        <w:tc>
          <w:tcPr>
            <w:tcW w:w="6379" w:type="dxa"/>
          </w:tcPr>
          <w:p w14:paraId="593AA267" w14:textId="430A049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PRKAG2, PRKG1, CAMKK1, MLKL, PAK1, ADCK5, SRPK2, BCR, STK25, CSNK1G2, MYLK3, CDK9, PRKCH, WNK2, CDK4, DAPK2, DAPK3, GAK, TYK2, MAP4K5, CAMK4, WNT11, FASTKD5, PRKCZ, STK11, NEK2, BRSK1, STK40, SBK1, SQSTM1, SBK3, LMTK2, STK19, AATK, OBSCN, ALPK1, MAK, TAOK3, CSNK2B, OXSR1, TEX14, RPS6KA4, PLK2, ULK1, PRKAR1B, GRK6, JAK2, JAK3, CIT, CDC42BPB</w:t>
            </w:r>
          </w:p>
        </w:tc>
        <w:tc>
          <w:tcPr>
            <w:tcW w:w="1276" w:type="dxa"/>
          </w:tcPr>
          <w:p w14:paraId="3975364A" w14:textId="725F470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1.417398</w:t>
            </w:r>
          </w:p>
        </w:tc>
        <w:tc>
          <w:tcPr>
            <w:tcW w:w="1134" w:type="dxa"/>
          </w:tcPr>
          <w:p w14:paraId="60B08BCC" w14:textId="4C34FBD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w:t>
            </w:r>
          </w:p>
        </w:tc>
        <w:tc>
          <w:tcPr>
            <w:tcW w:w="1134" w:type="dxa"/>
          </w:tcPr>
          <w:p w14:paraId="6FF005EC" w14:textId="27AF0DC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0.94699</w:t>
            </w:r>
          </w:p>
        </w:tc>
      </w:tr>
      <w:tr w:rsidR="002D4A51" w:rsidRPr="005568AE" w14:paraId="2149EE7D" w14:textId="77777777" w:rsidTr="00686317">
        <w:tc>
          <w:tcPr>
            <w:tcW w:w="1272" w:type="dxa"/>
            <w:shd w:val="clear" w:color="auto" w:fill="E7E6E6" w:themeFill="background2"/>
          </w:tcPr>
          <w:p w14:paraId="76FB5574" w14:textId="01B1340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UP_SEQ_FEATURE</w:t>
            </w:r>
          </w:p>
        </w:tc>
        <w:tc>
          <w:tcPr>
            <w:tcW w:w="1417" w:type="dxa"/>
            <w:shd w:val="clear" w:color="auto" w:fill="E7E6E6" w:themeFill="background2"/>
          </w:tcPr>
          <w:p w14:paraId="230A3316" w14:textId="062515F5" w:rsidR="002D4A51" w:rsidRPr="005568AE" w:rsidRDefault="002D4A51" w:rsidP="002D4A51">
            <w:pPr>
              <w:rPr>
                <w:rFonts w:ascii="Times New Roman" w:hAnsi="Times New Roman"/>
                <w:b/>
                <w:sz w:val="20"/>
                <w:szCs w:val="20"/>
              </w:rPr>
            </w:pPr>
            <w:proofErr w:type="spellStart"/>
            <w:proofErr w:type="gramStart"/>
            <w:r w:rsidRPr="005568AE">
              <w:rPr>
                <w:rFonts w:ascii="Times New Roman" w:hAnsi="Times New Roman"/>
                <w:color w:val="000000"/>
                <w:sz w:val="20"/>
                <w:szCs w:val="20"/>
              </w:rPr>
              <w:t>domain:Protein</w:t>
            </w:r>
            <w:proofErr w:type="spellEnd"/>
            <w:proofErr w:type="gramEnd"/>
            <w:r w:rsidRPr="005568AE">
              <w:rPr>
                <w:rFonts w:ascii="Times New Roman" w:hAnsi="Times New Roman"/>
                <w:color w:val="000000"/>
                <w:sz w:val="20"/>
                <w:szCs w:val="20"/>
              </w:rPr>
              <w:t xml:space="preserve"> kinase</w:t>
            </w:r>
          </w:p>
        </w:tc>
        <w:tc>
          <w:tcPr>
            <w:tcW w:w="992" w:type="dxa"/>
            <w:shd w:val="clear" w:color="auto" w:fill="E7E6E6" w:themeFill="background2"/>
          </w:tcPr>
          <w:p w14:paraId="595694DA" w14:textId="57C81AB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48</w:t>
            </w:r>
          </w:p>
        </w:tc>
        <w:tc>
          <w:tcPr>
            <w:tcW w:w="851" w:type="dxa"/>
            <w:shd w:val="clear" w:color="auto" w:fill="E7E6E6" w:themeFill="background2"/>
          </w:tcPr>
          <w:p w14:paraId="6999626F" w14:textId="2AF0FE7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3.07</w:t>
            </w:r>
            <w:r w:rsidR="005568AE">
              <w:rPr>
                <w:rFonts w:ascii="Times New Roman" w:hAnsi="Times New Roman"/>
                <w:color w:val="000000"/>
                <w:sz w:val="20"/>
                <w:szCs w:val="20"/>
              </w:rPr>
              <w:t>9</w:t>
            </w:r>
          </w:p>
        </w:tc>
        <w:tc>
          <w:tcPr>
            <w:tcW w:w="850" w:type="dxa"/>
            <w:shd w:val="clear" w:color="auto" w:fill="E7E6E6" w:themeFill="background2"/>
          </w:tcPr>
          <w:p w14:paraId="3C62241A" w14:textId="5F6C738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0.021462</w:t>
            </w:r>
          </w:p>
        </w:tc>
        <w:tc>
          <w:tcPr>
            <w:tcW w:w="6379" w:type="dxa"/>
            <w:shd w:val="clear" w:color="auto" w:fill="E7E6E6" w:themeFill="background2"/>
          </w:tcPr>
          <w:p w14:paraId="1C0FC2E1" w14:textId="5E99416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PRKCZ, FGFR3, NEK2, STK11, CAMK2G, BRSK1, PRKG1, CAMKK1, STK40, SBK1, LMTK2, MLKL, PAK1, ADCK5, AKT2, AATK, EGFR, SRPK2, STK25, CSNK1G2, MAK, MYLK3, TAOK3, PRKCH, MYLK2, CDK9, OXSR1, WNK2, CDK4, DAPK2, MARK3, DAPK3, CDK2, GAK, MAST3, STYK1, MAP4K5, TEX14, PLK2, CAMK4, ULK1, GRK6, GRK7, TNK2, GRK5, CIT, CDC42BPB</w:t>
            </w:r>
          </w:p>
        </w:tc>
        <w:tc>
          <w:tcPr>
            <w:tcW w:w="1276" w:type="dxa"/>
            <w:shd w:val="clear" w:color="auto" w:fill="E7E6E6" w:themeFill="background2"/>
          </w:tcPr>
          <w:p w14:paraId="23B3E584" w14:textId="386F2F8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1.380874</w:t>
            </w:r>
          </w:p>
        </w:tc>
        <w:tc>
          <w:tcPr>
            <w:tcW w:w="1134" w:type="dxa"/>
            <w:shd w:val="clear" w:color="auto" w:fill="E7E6E6" w:themeFill="background2"/>
          </w:tcPr>
          <w:p w14:paraId="4778C023" w14:textId="1C7F852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w:t>
            </w:r>
          </w:p>
        </w:tc>
        <w:tc>
          <w:tcPr>
            <w:tcW w:w="1134" w:type="dxa"/>
            <w:shd w:val="clear" w:color="auto" w:fill="E7E6E6" w:themeFill="background2"/>
          </w:tcPr>
          <w:p w14:paraId="7E6FC79E" w14:textId="632499C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0.853514</w:t>
            </w:r>
          </w:p>
        </w:tc>
      </w:tr>
      <w:tr w:rsidR="002D4A51" w:rsidRPr="005568AE" w14:paraId="17F2141C" w14:textId="77777777" w:rsidTr="00686317">
        <w:tc>
          <w:tcPr>
            <w:tcW w:w="1272" w:type="dxa"/>
          </w:tcPr>
          <w:p w14:paraId="2C4EEF14" w14:textId="0E2BB13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SMART</w:t>
            </w:r>
          </w:p>
        </w:tc>
        <w:tc>
          <w:tcPr>
            <w:tcW w:w="1417" w:type="dxa"/>
          </w:tcPr>
          <w:p w14:paraId="6B36988C" w14:textId="3D399F7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SM00220:S_TKc</w:t>
            </w:r>
          </w:p>
        </w:tc>
        <w:tc>
          <w:tcPr>
            <w:tcW w:w="992" w:type="dxa"/>
          </w:tcPr>
          <w:p w14:paraId="28871B3C" w14:textId="66A7329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43</w:t>
            </w:r>
          </w:p>
        </w:tc>
        <w:tc>
          <w:tcPr>
            <w:tcW w:w="851" w:type="dxa"/>
          </w:tcPr>
          <w:p w14:paraId="622CA7AF" w14:textId="7A5F04E0"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2.758</w:t>
            </w:r>
          </w:p>
        </w:tc>
        <w:tc>
          <w:tcPr>
            <w:tcW w:w="850" w:type="dxa"/>
          </w:tcPr>
          <w:p w14:paraId="6629CB13" w14:textId="28FA0D9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0.028398</w:t>
            </w:r>
          </w:p>
        </w:tc>
        <w:tc>
          <w:tcPr>
            <w:tcW w:w="6379" w:type="dxa"/>
          </w:tcPr>
          <w:p w14:paraId="6C608452" w14:textId="1BE92A3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PRKCZ, NEK2, STK11, CAMK2G, BRSK1, PRKG1, CAMKK1, STK40, SBK1, SBK3, PAK1, AKT2, OBSCN, SRPK2, STK25, CSNK1G2, MAK, MYLK3, TAOK3, PRKCH, MYLK2, CDK9, OXSR1, WNK2, DAPK2, CDK4, MARK3, DAPK3, CDK2, GAK, MAST3, MAP4K5, RPS6KA4, PLK2, CAMK4, RPS6KA2, ULK1, GRK6, GRK7, GRK5, CIT, CDC42BPB</w:t>
            </w:r>
          </w:p>
        </w:tc>
        <w:tc>
          <w:tcPr>
            <w:tcW w:w="1276" w:type="dxa"/>
          </w:tcPr>
          <w:p w14:paraId="4DC1379F" w14:textId="5B051BD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1.375113</w:t>
            </w:r>
          </w:p>
        </w:tc>
        <w:tc>
          <w:tcPr>
            <w:tcW w:w="1134" w:type="dxa"/>
          </w:tcPr>
          <w:p w14:paraId="087FB617" w14:textId="6E0A69E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0.999996</w:t>
            </w:r>
          </w:p>
        </w:tc>
        <w:tc>
          <w:tcPr>
            <w:tcW w:w="1134" w:type="dxa"/>
          </w:tcPr>
          <w:p w14:paraId="26795657" w14:textId="208E092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0.648915</w:t>
            </w:r>
          </w:p>
        </w:tc>
      </w:tr>
      <w:tr w:rsidR="002D4A51" w:rsidRPr="005568AE" w14:paraId="1CAE5581" w14:textId="77777777" w:rsidTr="00686317">
        <w:tc>
          <w:tcPr>
            <w:tcW w:w="1272" w:type="dxa"/>
            <w:shd w:val="clear" w:color="auto" w:fill="E7E6E6" w:themeFill="background2"/>
          </w:tcPr>
          <w:p w14:paraId="3CFA3B1B" w14:textId="0402F52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UP_SEQ_FEATURE</w:t>
            </w:r>
          </w:p>
        </w:tc>
        <w:tc>
          <w:tcPr>
            <w:tcW w:w="1417" w:type="dxa"/>
            <w:shd w:val="clear" w:color="auto" w:fill="E7E6E6" w:themeFill="background2"/>
          </w:tcPr>
          <w:p w14:paraId="66BA58D7" w14:textId="008422B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active </w:t>
            </w:r>
            <w:proofErr w:type="spellStart"/>
            <w:proofErr w:type="gramStart"/>
            <w:r w:rsidRPr="005568AE">
              <w:rPr>
                <w:rFonts w:ascii="Times New Roman" w:hAnsi="Times New Roman"/>
                <w:color w:val="000000"/>
                <w:sz w:val="20"/>
                <w:szCs w:val="20"/>
              </w:rPr>
              <w:t>site:Proton</w:t>
            </w:r>
            <w:proofErr w:type="spellEnd"/>
            <w:proofErr w:type="gramEnd"/>
            <w:r w:rsidRPr="005568AE">
              <w:rPr>
                <w:rFonts w:ascii="Times New Roman" w:hAnsi="Times New Roman"/>
                <w:color w:val="000000"/>
                <w:sz w:val="20"/>
                <w:szCs w:val="20"/>
              </w:rPr>
              <w:t xml:space="preserve"> acceptor</w:t>
            </w:r>
          </w:p>
        </w:tc>
        <w:tc>
          <w:tcPr>
            <w:tcW w:w="992" w:type="dxa"/>
            <w:shd w:val="clear" w:color="auto" w:fill="E7E6E6" w:themeFill="background2"/>
          </w:tcPr>
          <w:p w14:paraId="15EF2EBD" w14:textId="6835049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62</w:t>
            </w:r>
          </w:p>
        </w:tc>
        <w:tc>
          <w:tcPr>
            <w:tcW w:w="851" w:type="dxa"/>
            <w:shd w:val="clear" w:color="auto" w:fill="E7E6E6" w:themeFill="background2"/>
          </w:tcPr>
          <w:p w14:paraId="13E0BB17" w14:textId="1BC8890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3.97</w:t>
            </w:r>
            <w:r w:rsidR="005568AE">
              <w:rPr>
                <w:rFonts w:ascii="Times New Roman" w:hAnsi="Times New Roman"/>
                <w:color w:val="000000"/>
                <w:sz w:val="20"/>
                <w:szCs w:val="20"/>
              </w:rPr>
              <w:t>7</w:t>
            </w:r>
          </w:p>
        </w:tc>
        <w:tc>
          <w:tcPr>
            <w:tcW w:w="850" w:type="dxa"/>
            <w:shd w:val="clear" w:color="auto" w:fill="E7E6E6" w:themeFill="background2"/>
          </w:tcPr>
          <w:p w14:paraId="2F761E33" w14:textId="14B6746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0.042894</w:t>
            </w:r>
          </w:p>
        </w:tc>
        <w:tc>
          <w:tcPr>
            <w:tcW w:w="6379" w:type="dxa"/>
            <w:shd w:val="clear" w:color="auto" w:fill="E7E6E6" w:themeFill="background2"/>
          </w:tcPr>
          <w:p w14:paraId="617150E2" w14:textId="369D68B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CDK19, PXDN, CPT2, PRKG1, CAMKK1, TPO, EXOG, PAK1, AKT2, EGFR, SRPK2, STK25, CSNK1G2, MYLK3, MYLK2, PRKCH, CDK9, WNK2, MARK3, CDK4, DAPK2, DAPK3, CDK2, GAK, TYK2, MAST3, STYK1, MAP4K5, CAMK4, H6PD, RRM1, TXNRD2, PRKCZ, FGFR3, </w:t>
            </w:r>
            <w:r w:rsidRPr="005568AE">
              <w:rPr>
                <w:rFonts w:ascii="Times New Roman" w:hAnsi="Times New Roman"/>
                <w:color w:val="000000"/>
                <w:sz w:val="20"/>
                <w:szCs w:val="20"/>
              </w:rPr>
              <w:lastRenderedPageBreak/>
              <w:t>STK11, NEK2, CAMK2G, BRSK1, STK40, SBK1, LMTK2, ALDH4A1, AATK, OBSCN, MAK, TAOK3, OXSR1, SULT6B1, B3GAT1, RPS6KA4, PLK2, ULK1, RPS6KA2, GRK6, GRK7, JAK2, TNK2, JAK3, GRK5, CIT, RDH14, CDC42BPB</w:t>
            </w:r>
          </w:p>
        </w:tc>
        <w:tc>
          <w:tcPr>
            <w:tcW w:w="1276" w:type="dxa"/>
            <w:shd w:val="clear" w:color="auto" w:fill="E7E6E6" w:themeFill="background2"/>
          </w:tcPr>
          <w:p w14:paraId="5338DD72" w14:textId="4FC71CA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1.268712</w:t>
            </w:r>
          </w:p>
        </w:tc>
        <w:tc>
          <w:tcPr>
            <w:tcW w:w="1134" w:type="dxa"/>
            <w:shd w:val="clear" w:color="auto" w:fill="E7E6E6" w:themeFill="background2"/>
          </w:tcPr>
          <w:p w14:paraId="4794351B" w14:textId="24A238C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w:t>
            </w:r>
          </w:p>
        </w:tc>
        <w:tc>
          <w:tcPr>
            <w:tcW w:w="1134" w:type="dxa"/>
            <w:shd w:val="clear" w:color="auto" w:fill="E7E6E6" w:themeFill="background2"/>
          </w:tcPr>
          <w:p w14:paraId="1BC62CB8" w14:textId="7E68565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0.94092</w:t>
            </w:r>
          </w:p>
        </w:tc>
      </w:tr>
      <w:tr w:rsidR="002D4A51" w:rsidRPr="005568AE" w14:paraId="24E7D890" w14:textId="77777777" w:rsidTr="00686317">
        <w:tc>
          <w:tcPr>
            <w:tcW w:w="1272" w:type="dxa"/>
            <w:tcBorders>
              <w:bottom w:val="single" w:sz="4" w:space="0" w:color="auto"/>
            </w:tcBorders>
          </w:tcPr>
          <w:p w14:paraId="6712F45A" w14:textId="03C669E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GOTERM_MF_DIRECT</w:t>
            </w:r>
          </w:p>
        </w:tc>
        <w:tc>
          <w:tcPr>
            <w:tcW w:w="1417" w:type="dxa"/>
            <w:tcBorders>
              <w:bottom w:val="single" w:sz="4" w:space="0" w:color="auto"/>
            </w:tcBorders>
          </w:tcPr>
          <w:p w14:paraId="5D350D44" w14:textId="6DDAAD3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GO:0004672~protein kinase activity</w:t>
            </w:r>
          </w:p>
        </w:tc>
        <w:tc>
          <w:tcPr>
            <w:tcW w:w="992" w:type="dxa"/>
            <w:tcBorders>
              <w:bottom w:val="single" w:sz="4" w:space="0" w:color="auto"/>
            </w:tcBorders>
          </w:tcPr>
          <w:p w14:paraId="574ACB1C" w14:textId="793339EB"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36</w:t>
            </w:r>
          </w:p>
        </w:tc>
        <w:tc>
          <w:tcPr>
            <w:tcW w:w="851" w:type="dxa"/>
            <w:tcBorders>
              <w:bottom w:val="single" w:sz="4" w:space="0" w:color="auto"/>
            </w:tcBorders>
          </w:tcPr>
          <w:p w14:paraId="6B5ED01B" w14:textId="773D0F9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2.309</w:t>
            </w:r>
          </w:p>
        </w:tc>
        <w:tc>
          <w:tcPr>
            <w:tcW w:w="850" w:type="dxa"/>
            <w:tcBorders>
              <w:bottom w:val="single" w:sz="4" w:space="0" w:color="auto"/>
            </w:tcBorders>
          </w:tcPr>
          <w:p w14:paraId="2F627AF8" w14:textId="21B3BC7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0.131648</w:t>
            </w:r>
          </w:p>
        </w:tc>
        <w:tc>
          <w:tcPr>
            <w:tcW w:w="6379" w:type="dxa"/>
            <w:tcBorders>
              <w:bottom w:val="single" w:sz="4" w:space="0" w:color="auto"/>
            </w:tcBorders>
          </w:tcPr>
          <w:p w14:paraId="701449F1" w14:textId="0751F46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CDK19, PRKCZ, NEK2, STK11, CAD, BRSK1, EEF2K, MLKL, PAK1, AATK, AKT2, EGFR, OBSCN, SRPK2, STK25, CSNK1G2, MAK, TAOK3, PRKCH, CDK9, DAPK2, CDK4, DAPK3, CDK2, GAK, TYK2, STYK1, MAP4K5, TEX14, CAMK4, RPS6KA2, JAK2, TNK2, CIT, FASTKD5, CDC42BPB</w:t>
            </w:r>
          </w:p>
        </w:tc>
        <w:tc>
          <w:tcPr>
            <w:tcW w:w="1276" w:type="dxa"/>
            <w:tcBorders>
              <w:bottom w:val="single" w:sz="4" w:space="0" w:color="auto"/>
            </w:tcBorders>
          </w:tcPr>
          <w:p w14:paraId="55659830" w14:textId="6E19DEB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1.248379</w:t>
            </w:r>
          </w:p>
        </w:tc>
        <w:tc>
          <w:tcPr>
            <w:tcW w:w="1134" w:type="dxa"/>
            <w:tcBorders>
              <w:bottom w:val="single" w:sz="4" w:space="0" w:color="auto"/>
            </w:tcBorders>
          </w:tcPr>
          <w:p w14:paraId="358C4A2C" w14:textId="718227B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w:t>
            </w:r>
          </w:p>
        </w:tc>
        <w:tc>
          <w:tcPr>
            <w:tcW w:w="1134" w:type="dxa"/>
            <w:tcBorders>
              <w:bottom w:val="single" w:sz="4" w:space="0" w:color="auto"/>
            </w:tcBorders>
          </w:tcPr>
          <w:p w14:paraId="62064091" w14:textId="293B50E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0.95683</w:t>
            </w:r>
          </w:p>
        </w:tc>
      </w:tr>
      <w:tr w:rsidR="002D4A51" w:rsidRPr="005568AE" w14:paraId="33463784" w14:textId="77777777" w:rsidTr="00686317">
        <w:tc>
          <w:tcPr>
            <w:tcW w:w="1272" w:type="dxa"/>
            <w:shd w:val="clear" w:color="auto" w:fill="E7E6E6" w:themeFill="background2"/>
          </w:tcPr>
          <w:p w14:paraId="175BA35D" w14:textId="639BA6A0"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Annotation Cluster 5</w:t>
            </w:r>
          </w:p>
        </w:tc>
        <w:tc>
          <w:tcPr>
            <w:tcW w:w="1417" w:type="dxa"/>
            <w:shd w:val="clear" w:color="auto" w:fill="E7E6E6" w:themeFill="background2"/>
          </w:tcPr>
          <w:p w14:paraId="3196D7CA" w14:textId="1CDF4501"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Enrichment Score: 2.61</w:t>
            </w:r>
            <w:r w:rsidR="00686317" w:rsidRPr="00686317">
              <w:rPr>
                <w:rFonts w:ascii="Times New Roman" w:hAnsi="Times New Roman"/>
                <w:b/>
                <w:bCs/>
                <w:color w:val="000000"/>
                <w:sz w:val="20"/>
                <w:szCs w:val="20"/>
              </w:rPr>
              <w:t>9</w:t>
            </w:r>
          </w:p>
        </w:tc>
        <w:tc>
          <w:tcPr>
            <w:tcW w:w="992" w:type="dxa"/>
            <w:shd w:val="clear" w:color="auto" w:fill="E7E6E6" w:themeFill="background2"/>
          </w:tcPr>
          <w:p w14:paraId="02E13249" w14:textId="77777777" w:rsidR="002D4A51" w:rsidRPr="005568AE" w:rsidRDefault="002D4A51" w:rsidP="002D4A51">
            <w:pPr>
              <w:rPr>
                <w:rFonts w:ascii="Times New Roman" w:hAnsi="Times New Roman"/>
                <w:b/>
                <w:sz w:val="20"/>
                <w:szCs w:val="20"/>
              </w:rPr>
            </w:pPr>
          </w:p>
        </w:tc>
        <w:tc>
          <w:tcPr>
            <w:tcW w:w="851" w:type="dxa"/>
            <w:shd w:val="clear" w:color="auto" w:fill="E7E6E6" w:themeFill="background2"/>
          </w:tcPr>
          <w:p w14:paraId="1452BC17" w14:textId="77777777" w:rsidR="002D4A51" w:rsidRPr="005568AE" w:rsidRDefault="002D4A51" w:rsidP="002D4A51">
            <w:pPr>
              <w:rPr>
                <w:rFonts w:ascii="Times New Roman" w:hAnsi="Times New Roman"/>
                <w:b/>
                <w:sz w:val="20"/>
                <w:szCs w:val="20"/>
              </w:rPr>
            </w:pPr>
          </w:p>
        </w:tc>
        <w:tc>
          <w:tcPr>
            <w:tcW w:w="850" w:type="dxa"/>
            <w:shd w:val="clear" w:color="auto" w:fill="E7E6E6" w:themeFill="background2"/>
          </w:tcPr>
          <w:p w14:paraId="45068038" w14:textId="77777777" w:rsidR="002D4A51" w:rsidRPr="005568AE" w:rsidRDefault="002D4A51" w:rsidP="002D4A51">
            <w:pPr>
              <w:rPr>
                <w:rFonts w:ascii="Times New Roman" w:hAnsi="Times New Roman"/>
                <w:b/>
                <w:sz w:val="20"/>
                <w:szCs w:val="20"/>
              </w:rPr>
            </w:pPr>
          </w:p>
        </w:tc>
        <w:tc>
          <w:tcPr>
            <w:tcW w:w="6379" w:type="dxa"/>
            <w:shd w:val="clear" w:color="auto" w:fill="E7E6E6" w:themeFill="background2"/>
          </w:tcPr>
          <w:p w14:paraId="2571C83A" w14:textId="77777777" w:rsidR="002D4A51" w:rsidRPr="005568AE" w:rsidRDefault="002D4A51" w:rsidP="002D4A51">
            <w:pPr>
              <w:rPr>
                <w:rFonts w:ascii="Times New Roman" w:hAnsi="Times New Roman"/>
                <w:b/>
                <w:sz w:val="20"/>
                <w:szCs w:val="20"/>
              </w:rPr>
            </w:pPr>
          </w:p>
        </w:tc>
        <w:tc>
          <w:tcPr>
            <w:tcW w:w="1276" w:type="dxa"/>
            <w:shd w:val="clear" w:color="auto" w:fill="E7E6E6" w:themeFill="background2"/>
          </w:tcPr>
          <w:p w14:paraId="191B116B" w14:textId="77777777" w:rsidR="002D4A51" w:rsidRPr="005568AE" w:rsidRDefault="002D4A51" w:rsidP="002D4A51">
            <w:pPr>
              <w:rPr>
                <w:rFonts w:ascii="Times New Roman" w:hAnsi="Times New Roman"/>
                <w:b/>
                <w:sz w:val="20"/>
                <w:szCs w:val="20"/>
              </w:rPr>
            </w:pPr>
          </w:p>
        </w:tc>
        <w:tc>
          <w:tcPr>
            <w:tcW w:w="1134" w:type="dxa"/>
            <w:shd w:val="clear" w:color="auto" w:fill="E7E6E6" w:themeFill="background2"/>
          </w:tcPr>
          <w:p w14:paraId="3E780020" w14:textId="77777777" w:rsidR="002D4A51" w:rsidRPr="005568AE" w:rsidRDefault="002D4A51" w:rsidP="002D4A51">
            <w:pPr>
              <w:rPr>
                <w:rFonts w:ascii="Times New Roman" w:hAnsi="Times New Roman"/>
                <w:b/>
                <w:sz w:val="20"/>
                <w:szCs w:val="20"/>
              </w:rPr>
            </w:pPr>
          </w:p>
        </w:tc>
        <w:tc>
          <w:tcPr>
            <w:tcW w:w="1134" w:type="dxa"/>
            <w:shd w:val="clear" w:color="auto" w:fill="E7E6E6" w:themeFill="background2"/>
          </w:tcPr>
          <w:p w14:paraId="1CA9A5B1" w14:textId="77777777" w:rsidR="002D4A51" w:rsidRPr="005568AE" w:rsidRDefault="002D4A51" w:rsidP="002D4A51">
            <w:pPr>
              <w:rPr>
                <w:rFonts w:ascii="Times New Roman" w:hAnsi="Times New Roman"/>
                <w:b/>
                <w:sz w:val="20"/>
                <w:szCs w:val="20"/>
              </w:rPr>
            </w:pPr>
          </w:p>
        </w:tc>
      </w:tr>
      <w:tr w:rsidR="002D4A51" w:rsidRPr="005568AE" w14:paraId="74A5E933" w14:textId="77777777" w:rsidTr="00686317">
        <w:tc>
          <w:tcPr>
            <w:tcW w:w="1272" w:type="dxa"/>
            <w:shd w:val="clear" w:color="auto" w:fill="E7E6E6" w:themeFill="background2"/>
          </w:tcPr>
          <w:p w14:paraId="2B28717E" w14:textId="5D06971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shd w:val="clear" w:color="auto" w:fill="E7E6E6" w:themeFill="background2"/>
          </w:tcPr>
          <w:p w14:paraId="4996ABB1" w14:textId="60DFB54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Iron-sulfur</w:t>
            </w:r>
          </w:p>
        </w:tc>
        <w:tc>
          <w:tcPr>
            <w:tcW w:w="992" w:type="dxa"/>
            <w:shd w:val="clear" w:color="auto" w:fill="E7E6E6" w:themeFill="background2"/>
          </w:tcPr>
          <w:p w14:paraId="344572A1" w14:textId="013985A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13</w:t>
            </w:r>
          </w:p>
        </w:tc>
        <w:tc>
          <w:tcPr>
            <w:tcW w:w="851" w:type="dxa"/>
            <w:shd w:val="clear" w:color="auto" w:fill="E7E6E6" w:themeFill="background2"/>
          </w:tcPr>
          <w:p w14:paraId="674B4F58" w14:textId="370F843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0.83</w:t>
            </w:r>
            <w:r w:rsidR="005568AE">
              <w:rPr>
                <w:rFonts w:ascii="Times New Roman" w:hAnsi="Times New Roman"/>
                <w:color w:val="000000"/>
                <w:sz w:val="20"/>
                <w:szCs w:val="20"/>
              </w:rPr>
              <w:t>4</w:t>
            </w:r>
          </w:p>
        </w:tc>
        <w:tc>
          <w:tcPr>
            <w:tcW w:w="850" w:type="dxa"/>
            <w:shd w:val="clear" w:color="auto" w:fill="E7E6E6" w:themeFill="background2"/>
          </w:tcPr>
          <w:p w14:paraId="4F2FE066" w14:textId="2490100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9.63E-04</w:t>
            </w:r>
          </w:p>
        </w:tc>
        <w:tc>
          <w:tcPr>
            <w:tcW w:w="6379" w:type="dxa"/>
            <w:shd w:val="clear" w:color="auto" w:fill="E7E6E6" w:themeFill="background2"/>
          </w:tcPr>
          <w:p w14:paraId="7AC08570" w14:textId="45C38BA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DNA2, AIFM3, ISCA2, NUBP2, POLE, FDX1L, DPYD, CDK5RAP1, CDKAL1, NTHL1, NDUFS2, CIAPIN1, PPAT</w:t>
            </w:r>
          </w:p>
        </w:tc>
        <w:tc>
          <w:tcPr>
            <w:tcW w:w="1276" w:type="dxa"/>
            <w:shd w:val="clear" w:color="auto" w:fill="E7E6E6" w:themeFill="background2"/>
          </w:tcPr>
          <w:p w14:paraId="46CC1877" w14:textId="79D0B90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3.027303</w:t>
            </w:r>
          </w:p>
        </w:tc>
        <w:tc>
          <w:tcPr>
            <w:tcW w:w="1134" w:type="dxa"/>
            <w:shd w:val="clear" w:color="auto" w:fill="E7E6E6" w:themeFill="background2"/>
          </w:tcPr>
          <w:p w14:paraId="1ED373F6" w14:textId="57581F2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0.371338</w:t>
            </w:r>
          </w:p>
        </w:tc>
        <w:tc>
          <w:tcPr>
            <w:tcW w:w="1134" w:type="dxa"/>
            <w:shd w:val="clear" w:color="auto" w:fill="E7E6E6" w:themeFill="background2"/>
          </w:tcPr>
          <w:p w14:paraId="311458F8" w14:textId="6AB0300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0.017694</w:t>
            </w:r>
          </w:p>
        </w:tc>
      </w:tr>
      <w:tr w:rsidR="002D4A51" w:rsidRPr="005568AE" w14:paraId="3204D43C" w14:textId="77777777" w:rsidTr="00686317">
        <w:tc>
          <w:tcPr>
            <w:tcW w:w="1272" w:type="dxa"/>
          </w:tcPr>
          <w:p w14:paraId="1BF031D4" w14:textId="0430397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GOTERM_MF_DIRECT</w:t>
            </w:r>
          </w:p>
        </w:tc>
        <w:tc>
          <w:tcPr>
            <w:tcW w:w="1417" w:type="dxa"/>
          </w:tcPr>
          <w:p w14:paraId="68B465DC" w14:textId="491A574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GO:0051539~4 iron, 4 sulfur cluster binding</w:t>
            </w:r>
          </w:p>
        </w:tc>
        <w:tc>
          <w:tcPr>
            <w:tcW w:w="992" w:type="dxa"/>
          </w:tcPr>
          <w:p w14:paraId="6BB48C93" w14:textId="1293746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11</w:t>
            </w:r>
          </w:p>
        </w:tc>
        <w:tc>
          <w:tcPr>
            <w:tcW w:w="851" w:type="dxa"/>
          </w:tcPr>
          <w:p w14:paraId="0881D393" w14:textId="30F5E95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0.70</w:t>
            </w:r>
            <w:r w:rsidR="005568AE">
              <w:rPr>
                <w:rFonts w:ascii="Times New Roman" w:hAnsi="Times New Roman"/>
                <w:color w:val="000000"/>
                <w:sz w:val="20"/>
                <w:szCs w:val="20"/>
              </w:rPr>
              <w:t>6</w:t>
            </w:r>
          </w:p>
        </w:tc>
        <w:tc>
          <w:tcPr>
            <w:tcW w:w="850" w:type="dxa"/>
          </w:tcPr>
          <w:p w14:paraId="779E5EBA" w14:textId="3E513222"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0.001464</w:t>
            </w:r>
          </w:p>
        </w:tc>
        <w:tc>
          <w:tcPr>
            <w:tcW w:w="6379" w:type="dxa"/>
          </w:tcPr>
          <w:p w14:paraId="11A50BD8" w14:textId="4BFD0F2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NFU1, DNA2, ISCA2, NUBP2, POLE, DPYD, CDK5RAP1, CDKAL1, NTHL1, NDUFS2, PPAT</w:t>
            </w:r>
          </w:p>
        </w:tc>
        <w:tc>
          <w:tcPr>
            <w:tcW w:w="1276" w:type="dxa"/>
          </w:tcPr>
          <w:p w14:paraId="03C42421" w14:textId="463B2BF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3.260483</w:t>
            </w:r>
          </w:p>
        </w:tc>
        <w:tc>
          <w:tcPr>
            <w:tcW w:w="1134" w:type="dxa"/>
          </w:tcPr>
          <w:p w14:paraId="16AAC47B" w14:textId="6712E35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0.844272</w:t>
            </w:r>
          </w:p>
        </w:tc>
        <w:tc>
          <w:tcPr>
            <w:tcW w:w="1134" w:type="dxa"/>
          </w:tcPr>
          <w:p w14:paraId="304068E5" w14:textId="5AA98D4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0.266509</w:t>
            </w:r>
          </w:p>
        </w:tc>
      </w:tr>
      <w:tr w:rsidR="002D4A51" w:rsidRPr="005568AE" w14:paraId="456BDCCF" w14:textId="77777777" w:rsidTr="00686317">
        <w:tc>
          <w:tcPr>
            <w:tcW w:w="1272" w:type="dxa"/>
            <w:shd w:val="clear" w:color="auto" w:fill="E7E6E6" w:themeFill="background2"/>
          </w:tcPr>
          <w:p w14:paraId="7E4EE0BA" w14:textId="359DA77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shd w:val="clear" w:color="auto" w:fill="E7E6E6" w:themeFill="background2"/>
          </w:tcPr>
          <w:p w14:paraId="33104518" w14:textId="7C2F90A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4Fe-4S</w:t>
            </w:r>
          </w:p>
        </w:tc>
        <w:tc>
          <w:tcPr>
            <w:tcW w:w="992" w:type="dxa"/>
            <w:shd w:val="clear" w:color="auto" w:fill="E7E6E6" w:themeFill="background2"/>
          </w:tcPr>
          <w:p w14:paraId="12377793" w14:textId="47CCFE28"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9</w:t>
            </w:r>
          </w:p>
        </w:tc>
        <w:tc>
          <w:tcPr>
            <w:tcW w:w="851" w:type="dxa"/>
            <w:shd w:val="clear" w:color="auto" w:fill="E7E6E6" w:themeFill="background2"/>
          </w:tcPr>
          <w:p w14:paraId="74F2EB4F" w14:textId="508D0A6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0.57</w:t>
            </w:r>
            <w:r w:rsidR="005568AE">
              <w:rPr>
                <w:rFonts w:ascii="Times New Roman" w:hAnsi="Times New Roman"/>
                <w:color w:val="000000"/>
                <w:sz w:val="20"/>
                <w:szCs w:val="20"/>
              </w:rPr>
              <w:t>7</w:t>
            </w:r>
          </w:p>
        </w:tc>
        <w:tc>
          <w:tcPr>
            <w:tcW w:w="850" w:type="dxa"/>
            <w:shd w:val="clear" w:color="auto" w:fill="E7E6E6" w:themeFill="background2"/>
          </w:tcPr>
          <w:p w14:paraId="263A3CA6" w14:textId="74EA864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0.004001</w:t>
            </w:r>
          </w:p>
        </w:tc>
        <w:tc>
          <w:tcPr>
            <w:tcW w:w="6379" w:type="dxa"/>
            <w:shd w:val="clear" w:color="auto" w:fill="E7E6E6" w:themeFill="background2"/>
          </w:tcPr>
          <w:p w14:paraId="23356507" w14:textId="642E9FC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DNA2, NUBP2, POLE, DPYD, CDK5RAP1, CDKAL1, NTHL1, NDUFS2, PPAT</w:t>
            </w:r>
          </w:p>
        </w:tc>
        <w:tc>
          <w:tcPr>
            <w:tcW w:w="1276" w:type="dxa"/>
            <w:shd w:val="clear" w:color="auto" w:fill="E7E6E6" w:themeFill="background2"/>
          </w:tcPr>
          <w:p w14:paraId="52718446" w14:textId="6BB42F24"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3.398635</w:t>
            </w:r>
          </w:p>
        </w:tc>
        <w:tc>
          <w:tcPr>
            <w:tcW w:w="1134" w:type="dxa"/>
            <w:shd w:val="clear" w:color="auto" w:fill="E7E6E6" w:themeFill="background2"/>
          </w:tcPr>
          <w:p w14:paraId="67EC5D40" w14:textId="7A816B7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0.855175</w:t>
            </w:r>
          </w:p>
        </w:tc>
        <w:tc>
          <w:tcPr>
            <w:tcW w:w="1134" w:type="dxa"/>
            <w:shd w:val="clear" w:color="auto" w:fill="E7E6E6" w:themeFill="background2"/>
          </w:tcPr>
          <w:p w14:paraId="71C248B3" w14:textId="5204A9F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0.058595</w:t>
            </w:r>
          </w:p>
        </w:tc>
      </w:tr>
      <w:tr w:rsidR="002D4A51" w:rsidRPr="005568AE" w14:paraId="25DAFB05" w14:textId="77777777" w:rsidTr="00686317">
        <w:tc>
          <w:tcPr>
            <w:tcW w:w="1272" w:type="dxa"/>
            <w:tcBorders>
              <w:bottom w:val="single" w:sz="4" w:space="0" w:color="auto"/>
            </w:tcBorders>
          </w:tcPr>
          <w:p w14:paraId="5602CCB0" w14:textId="17F86A2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UP_SEQ_FEATURE</w:t>
            </w:r>
          </w:p>
        </w:tc>
        <w:tc>
          <w:tcPr>
            <w:tcW w:w="1417" w:type="dxa"/>
            <w:tcBorders>
              <w:bottom w:val="single" w:sz="4" w:space="0" w:color="auto"/>
            </w:tcBorders>
          </w:tcPr>
          <w:p w14:paraId="44734D76" w14:textId="300E2235"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metal ion-binding </w:t>
            </w:r>
            <w:proofErr w:type="spellStart"/>
            <w:proofErr w:type="gramStart"/>
            <w:r w:rsidRPr="005568AE">
              <w:rPr>
                <w:rFonts w:ascii="Times New Roman" w:hAnsi="Times New Roman"/>
                <w:color w:val="000000"/>
                <w:sz w:val="20"/>
                <w:szCs w:val="20"/>
              </w:rPr>
              <w:t>site:Iron</w:t>
            </w:r>
            <w:proofErr w:type="gramEnd"/>
            <w:r w:rsidRPr="005568AE">
              <w:rPr>
                <w:rFonts w:ascii="Times New Roman" w:hAnsi="Times New Roman"/>
                <w:color w:val="000000"/>
                <w:sz w:val="20"/>
                <w:szCs w:val="20"/>
              </w:rPr>
              <w:t>-sulfur</w:t>
            </w:r>
            <w:proofErr w:type="spellEnd"/>
            <w:r w:rsidRPr="005568AE">
              <w:rPr>
                <w:rFonts w:ascii="Times New Roman" w:hAnsi="Times New Roman"/>
                <w:color w:val="000000"/>
                <w:sz w:val="20"/>
                <w:szCs w:val="20"/>
              </w:rPr>
              <w:t xml:space="preserve"> (4Fe-4S)</w:t>
            </w:r>
          </w:p>
        </w:tc>
        <w:tc>
          <w:tcPr>
            <w:tcW w:w="992" w:type="dxa"/>
            <w:tcBorders>
              <w:bottom w:val="single" w:sz="4" w:space="0" w:color="auto"/>
            </w:tcBorders>
          </w:tcPr>
          <w:p w14:paraId="166F7353" w14:textId="2943074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6</w:t>
            </w:r>
          </w:p>
        </w:tc>
        <w:tc>
          <w:tcPr>
            <w:tcW w:w="851" w:type="dxa"/>
            <w:tcBorders>
              <w:bottom w:val="single" w:sz="4" w:space="0" w:color="auto"/>
            </w:tcBorders>
          </w:tcPr>
          <w:p w14:paraId="4CA7E742" w14:textId="28395AFC"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0.38</w:t>
            </w:r>
            <w:r w:rsidR="005568AE">
              <w:rPr>
                <w:rFonts w:ascii="Times New Roman" w:hAnsi="Times New Roman"/>
                <w:color w:val="000000"/>
                <w:sz w:val="20"/>
                <w:szCs w:val="20"/>
              </w:rPr>
              <w:t>5</w:t>
            </w:r>
          </w:p>
        </w:tc>
        <w:tc>
          <w:tcPr>
            <w:tcW w:w="850" w:type="dxa"/>
            <w:tcBorders>
              <w:bottom w:val="single" w:sz="4" w:space="0" w:color="auto"/>
            </w:tcBorders>
          </w:tcPr>
          <w:p w14:paraId="605F99FA" w14:textId="015EC43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0.00595</w:t>
            </w:r>
          </w:p>
        </w:tc>
        <w:tc>
          <w:tcPr>
            <w:tcW w:w="6379" w:type="dxa"/>
            <w:tcBorders>
              <w:bottom w:val="single" w:sz="4" w:space="0" w:color="auto"/>
            </w:tcBorders>
          </w:tcPr>
          <w:p w14:paraId="4EA30534" w14:textId="2B9B045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NUBP2, CDK5RAP1, CDKAL1, NTHL1, NDUFS2, PPAT</w:t>
            </w:r>
          </w:p>
        </w:tc>
        <w:tc>
          <w:tcPr>
            <w:tcW w:w="1276" w:type="dxa"/>
            <w:tcBorders>
              <w:bottom w:val="single" w:sz="4" w:space="0" w:color="auto"/>
            </w:tcBorders>
          </w:tcPr>
          <w:p w14:paraId="5F0B7F9E" w14:textId="75036A6E"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4.853365</w:t>
            </w:r>
          </w:p>
        </w:tc>
        <w:tc>
          <w:tcPr>
            <w:tcW w:w="1134" w:type="dxa"/>
            <w:tcBorders>
              <w:bottom w:val="single" w:sz="4" w:space="0" w:color="auto"/>
            </w:tcBorders>
          </w:tcPr>
          <w:p w14:paraId="572BC789" w14:textId="1F16F2F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1</w:t>
            </w:r>
          </w:p>
        </w:tc>
        <w:tc>
          <w:tcPr>
            <w:tcW w:w="1134" w:type="dxa"/>
            <w:tcBorders>
              <w:bottom w:val="single" w:sz="4" w:space="0" w:color="auto"/>
            </w:tcBorders>
          </w:tcPr>
          <w:p w14:paraId="4592A544" w14:textId="4E73A64D"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0.56894</w:t>
            </w:r>
          </w:p>
        </w:tc>
      </w:tr>
      <w:tr w:rsidR="002D4A51" w:rsidRPr="005568AE" w14:paraId="1A94F3E5" w14:textId="77777777" w:rsidTr="00686317">
        <w:tc>
          <w:tcPr>
            <w:tcW w:w="1272" w:type="dxa"/>
            <w:tcBorders>
              <w:top w:val="single" w:sz="4" w:space="0" w:color="auto"/>
            </w:tcBorders>
            <w:shd w:val="clear" w:color="auto" w:fill="E7E6E6" w:themeFill="background2"/>
          </w:tcPr>
          <w:p w14:paraId="3C2F0478" w14:textId="45BFB722"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Annotation Cluster 6</w:t>
            </w:r>
          </w:p>
        </w:tc>
        <w:tc>
          <w:tcPr>
            <w:tcW w:w="1417" w:type="dxa"/>
            <w:tcBorders>
              <w:top w:val="single" w:sz="4" w:space="0" w:color="auto"/>
            </w:tcBorders>
            <w:shd w:val="clear" w:color="auto" w:fill="E7E6E6" w:themeFill="background2"/>
          </w:tcPr>
          <w:p w14:paraId="72CB4B3A" w14:textId="56376A27" w:rsidR="002D4A51" w:rsidRPr="00686317" w:rsidRDefault="002D4A51" w:rsidP="002D4A51">
            <w:pPr>
              <w:rPr>
                <w:rFonts w:ascii="Times New Roman" w:hAnsi="Times New Roman"/>
                <w:b/>
                <w:bCs/>
                <w:sz w:val="20"/>
                <w:szCs w:val="20"/>
              </w:rPr>
            </w:pPr>
            <w:r w:rsidRPr="00686317">
              <w:rPr>
                <w:rFonts w:ascii="Times New Roman" w:hAnsi="Times New Roman"/>
                <w:b/>
                <w:bCs/>
                <w:color w:val="000000"/>
                <w:sz w:val="20"/>
                <w:szCs w:val="20"/>
              </w:rPr>
              <w:t>Enrichment Score: 2.53</w:t>
            </w:r>
            <w:r w:rsidR="00686317" w:rsidRPr="00686317">
              <w:rPr>
                <w:rFonts w:ascii="Times New Roman" w:hAnsi="Times New Roman"/>
                <w:b/>
                <w:bCs/>
                <w:color w:val="000000"/>
                <w:sz w:val="20"/>
                <w:szCs w:val="20"/>
              </w:rPr>
              <w:t>6</w:t>
            </w:r>
          </w:p>
        </w:tc>
        <w:tc>
          <w:tcPr>
            <w:tcW w:w="992" w:type="dxa"/>
            <w:tcBorders>
              <w:top w:val="single" w:sz="4" w:space="0" w:color="auto"/>
            </w:tcBorders>
            <w:shd w:val="clear" w:color="auto" w:fill="E7E6E6" w:themeFill="background2"/>
          </w:tcPr>
          <w:p w14:paraId="7C11F5E4" w14:textId="77777777" w:rsidR="002D4A51" w:rsidRPr="005568AE" w:rsidRDefault="002D4A51" w:rsidP="002D4A51">
            <w:pPr>
              <w:rPr>
                <w:rFonts w:ascii="Times New Roman" w:hAnsi="Times New Roman"/>
                <w:b/>
                <w:sz w:val="20"/>
                <w:szCs w:val="20"/>
              </w:rPr>
            </w:pPr>
          </w:p>
        </w:tc>
        <w:tc>
          <w:tcPr>
            <w:tcW w:w="851" w:type="dxa"/>
            <w:tcBorders>
              <w:top w:val="single" w:sz="4" w:space="0" w:color="auto"/>
            </w:tcBorders>
            <w:shd w:val="clear" w:color="auto" w:fill="E7E6E6" w:themeFill="background2"/>
          </w:tcPr>
          <w:p w14:paraId="5813158D" w14:textId="77777777" w:rsidR="002D4A51" w:rsidRPr="005568AE" w:rsidRDefault="002D4A51" w:rsidP="002D4A51">
            <w:pPr>
              <w:rPr>
                <w:rFonts w:ascii="Times New Roman" w:hAnsi="Times New Roman"/>
                <w:b/>
                <w:sz w:val="20"/>
                <w:szCs w:val="20"/>
              </w:rPr>
            </w:pPr>
          </w:p>
        </w:tc>
        <w:tc>
          <w:tcPr>
            <w:tcW w:w="850" w:type="dxa"/>
            <w:tcBorders>
              <w:top w:val="single" w:sz="4" w:space="0" w:color="auto"/>
            </w:tcBorders>
            <w:shd w:val="clear" w:color="auto" w:fill="E7E6E6" w:themeFill="background2"/>
          </w:tcPr>
          <w:p w14:paraId="6F2EA773" w14:textId="77777777" w:rsidR="002D4A51" w:rsidRPr="005568AE" w:rsidRDefault="002D4A51" w:rsidP="002D4A51">
            <w:pPr>
              <w:rPr>
                <w:rFonts w:ascii="Times New Roman" w:hAnsi="Times New Roman"/>
                <w:b/>
                <w:sz w:val="20"/>
                <w:szCs w:val="20"/>
              </w:rPr>
            </w:pPr>
          </w:p>
        </w:tc>
        <w:tc>
          <w:tcPr>
            <w:tcW w:w="6379" w:type="dxa"/>
            <w:tcBorders>
              <w:top w:val="single" w:sz="4" w:space="0" w:color="auto"/>
            </w:tcBorders>
            <w:shd w:val="clear" w:color="auto" w:fill="E7E6E6" w:themeFill="background2"/>
          </w:tcPr>
          <w:p w14:paraId="6BDACFD3" w14:textId="77777777" w:rsidR="002D4A51" w:rsidRPr="005568AE" w:rsidRDefault="002D4A51" w:rsidP="002D4A51">
            <w:pPr>
              <w:rPr>
                <w:rFonts w:ascii="Times New Roman" w:hAnsi="Times New Roman"/>
                <w:b/>
                <w:sz w:val="20"/>
                <w:szCs w:val="20"/>
              </w:rPr>
            </w:pPr>
          </w:p>
        </w:tc>
        <w:tc>
          <w:tcPr>
            <w:tcW w:w="1276" w:type="dxa"/>
            <w:tcBorders>
              <w:top w:val="single" w:sz="4" w:space="0" w:color="auto"/>
            </w:tcBorders>
            <w:shd w:val="clear" w:color="auto" w:fill="E7E6E6" w:themeFill="background2"/>
          </w:tcPr>
          <w:p w14:paraId="4463C4F8"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shd w:val="clear" w:color="auto" w:fill="E7E6E6" w:themeFill="background2"/>
          </w:tcPr>
          <w:p w14:paraId="4288268D" w14:textId="77777777" w:rsidR="002D4A51" w:rsidRPr="005568AE" w:rsidRDefault="002D4A51" w:rsidP="002D4A51">
            <w:pPr>
              <w:rPr>
                <w:rFonts w:ascii="Times New Roman" w:hAnsi="Times New Roman"/>
                <w:b/>
                <w:sz w:val="20"/>
                <w:szCs w:val="20"/>
              </w:rPr>
            </w:pPr>
          </w:p>
        </w:tc>
        <w:tc>
          <w:tcPr>
            <w:tcW w:w="1134" w:type="dxa"/>
            <w:tcBorders>
              <w:top w:val="single" w:sz="4" w:space="0" w:color="auto"/>
            </w:tcBorders>
            <w:shd w:val="clear" w:color="auto" w:fill="E7E6E6" w:themeFill="background2"/>
          </w:tcPr>
          <w:p w14:paraId="7C3BBB7F" w14:textId="77777777" w:rsidR="002D4A51" w:rsidRPr="005568AE" w:rsidRDefault="002D4A51" w:rsidP="002D4A51">
            <w:pPr>
              <w:rPr>
                <w:rFonts w:ascii="Times New Roman" w:hAnsi="Times New Roman"/>
                <w:b/>
                <w:sz w:val="20"/>
                <w:szCs w:val="20"/>
              </w:rPr>
            </w:pPr>
          </w:p>
        </w:tc>
      </w:tr>
      <w:tr w:rsidR="002D4A51" w:rsidRPr="005568AE" w14:paraId="2C036906" w14:textId="77777777" w:rsidTr="00686317">
        <w:tc>
          <w:tcPr>
            <w:tcW w:w="1272" w:type="dxa"/>
            <w:shd w:val="clear" w:color="auto" w:fill="E7E6E6" w:themeFill="background2"/>
          </w:tcPr>
          <w:p w14:paraId="31C9D457" w14:textId="6C55186F"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UP_KEYWORDS</w:t>
            </w:r>
          </w:p>
        </w:tc>
        <w:tc>
          <w:tcPr>
            <w:tcW w:w="1417" w:type="dxa"/>
            <w:shd w:val="clear" w:color="auto" w:fill="E7E6E6" w:themeFill="background2"/>
          </w:tcPr>
          <w:p w14:paraId="26E3C880" w14:textId="17973943"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Nucleus</w:t>
            </w:r>
          </w:p>
        </w:tc>
        <w:tc>
          <w:tcPr>
            <w:tcW w:w="992" w:type="dxa"/>
            <w:shd w:val="clear" w:color="auto" w:fill="E7E6E6" w:themeFill="background2"/>
          </w:tcPr>
          <w:p w14:paraId="0B8FA780" w14:textId="1F7C783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471</w:t>
            </w:r>
          </w:p>
        </w:tc>
        <w:tc>
          <w:tcPr>
            <w:tcW w:w="851" w:type="dxa"/>
            <w:shd w:val="clear" w:color="auto" w:fill="E7E6E6" w:themeFill="background2"/>
          </w:tcPr>
          <w:p w14:paraId="21199A8A" w14:textId="12185CB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30.211</w:t>
            </w:r>
          </w:p>
        </w:tc>
        <w:tc>
          <w:tcPr>
            <w:tcW w:w="850" w:type="dxa"/>
            <w:shd w:val="clear" w:color="auto" w:fill="E7E6E6" w:themeFill="background2"/>
          </w:tcPr>
          <w:p w14:paraId="6E4A6D15" w14:textId="320BC81A"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4.98E-09</w:t>
            </w:r>
          </w:p>
        </w:tc>
        <w:tc>
          <w:tcPr>
            <w:tcW w:w="6379" w:type="dxa"/>
            <w:shd w:val="clear" w:color="auto" w:fill="E7E6E6" w:themeFill="background2"/>
          </w:tcPr>
          <w:p w14:paraId="3847AD60" w14:textId="09085049"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 xml:space="preserve">SCAF1, ASCC1, INTS1, MXI1, CIAPIN1, DHX38, INTS5, MED26, CDCA2, ZNF397, ZNF106, SMOX, TIGD5, ZNF790, HMG20A, MYO18B, DCAF6, AQR, DCAF7, SPAG7, HNF4A, NME1, ZNF783, ZGLP1, TGIF1, ZNHIT1, ZZZ3, PELO, CMIP, ZNF382, ZNF132, NFKBIA, TEN1, XAB2, ADAP1, NPHP4, ARIH2, ZNF225, DUSP16, CASZ1, NAT10, RCHY1, NTHL1, DNMT3B, DHX9, CCDC86, ZNF529, ZC3H18, SPHK1, ZNF621, TMEM120B, NUF2, SFMBT1, ZNF585A, SFMBT2, ZNF526, DMRTC2, RGS3, TNK2, POP5, FOXI1, RERE, PLCXD2, KCNH1, TAF1C, ZNF536, </w:t>
            </w:r>
            <w:r w:rsidRPr="005568AE">
              <w:rPr>
                <w:rFonts w:ascii="Times New Roman" w:hAnsi="Times New Roman"/>
                <w:color w:val="000000"/>
                <w:sz w:val="20"/>
                <w:szCs w:val="20"/>
              </w:rPr>
              <w:lastRenderedPageBreak/>
              <w:t xml:space="preserve">ELF1, ELF2, BACH2, RNF187, MGRN1, NUBP2, FOXB2, DPP9, HSF4, BATF3, SRPK2, BRF1, ZC3H7A, PIK3C2B, EXOSC5, MICAL3, ADNP, TLE4, EXOSC3, ZNF689, TAF11, FMN1, BHMG1, PAPD4, NAB2, NAIF1, BRDT, USP22, THOC5, EEF1D, ZNF276, SKIV2L, AZIN1, ZNF652, NUMA1, REXO4, NUP210, USP39, DHX15, TBC1D1, FOXD1, SIM1, TXNL4B, LMX1B, PPP1R10, DGKI, PHF12, ZNF358, TP73, DOT1L, HARBI1, RPS6KA4, PHF13, RPS6KA2, ZNF362, CHTF18, ZBTB3, USP48, GNA13, MMS19, ZNF581, ZNF584, CNOT8, MAU2, ZNF580, NR2E3, GTF2E1, MIER2, DDX23, BHLHA15, DNAJC7, CTDSP1, DDX20, DND1, EGFR, RBFOX3, ENC1, HNRNPA2B1, MTA1, ARID1B, SIX6, HSPB9, KDM2A, CAMTA1, ACHE, CAMTA2, STK11, UBE2V1, MEIS1, KNOP1, CXXC1, OAZ2, HNRNPM, NIPBL, ZNF429, CERS2, TEF, STK19, DDX42, MUC1, GINS2, TAF4, EHMT1, SMG6, EPAS1, MYO1C, TAF8, NR4A2, AKAP8L, ARID3B, TEAD1, EHMT2, HDAC4, DNA2, DNASE1, HNRNPH3, R3HDM2, S100B, SMARCC2, HIVEP3, HDAC9, DNAJB6, IER2, KIF22, MAD1L1, RAI1, FOSL2, RSF1, ARID4A, LYAR, WWC1, EDC4, CAD, NDUFAF3, HEY1, RTF1, ZNF407, ZCCHC9, CDK5RAP3, LRWD1, KDM5A, LOXL2, AHNAK, IMPDH2, SSBP3, ARID5B, CDK9, IRF2BP2, IRF2BP1, CDK4, CDK2, ARL3, HOXC10, RFWD3, SNRNP200, LCOR, CHFR, WIZ, IRX3, BCLAF1, FKBP5, NR3C1, BRSK1, PRDM16, IVNS1ABP, APLP2, HIC1, PRDM13, REL, TSC22D4, TOR1B, MYCBP, MLXIP, NFATC2, HSPA8, NFATC1, ADARB2, MAK, SAMHD1, CDC25C, VSX2, ADI1, ZBED4, KDM4B, CABIN1, UCKL1, JAK2, KDM4A, IPPK, ALKBH2, ALKBH5, ALKBH4, CDX1, PNMA2, PNKD, SNIP1, LEMD2, ZFP90, RARB, SUPT5H, RPP25, LYRM1, PRAME, RPP21, CIZ1, RAN, LYRM4, POLE, OLA1, TAF6L, TBR1, PPARGC1B, RFC3, PRDM4, PIAS4, CEP350, CAMK4, UBR5, PARP14, PDE4DIP, SIVA1, LMNB1, NEK2, ELL, DAG1, IGF2BP1, NR1H2, AHRR, ASB10, LHX5, NR1H3, KLF5, UFSP2, CREBBP, CIDEA, SKI, SMYD2, DONSON, ZBTB45, ZBTB44, ZBTB43, PTPN11, NOTCH2, ATP2A3, DMTF1, NOP16, TCF19, GRK5, ZFHX2, SNRNP27, CHAF1A, ZFHX3, NCOR2, ALG14, ABCF1, PTEN, ZBTB37, CAMKK1, DIP2A, PARN, AES, RRP1B, ANKRD11, RBM47, ZFAT, NR2F2, FANCA, </w:t>
            </w:r>
            <w:r w:rsidRPr="005568AE">
              <w:rPr>
                <w:rFonts w:ascii="Times New Roman" w:hAnsi="Times New Roman"/>
                <w:color w:val="000000"/>
                <w:sz w:val="20"/>
                <w:szCs w:val="20"/>
              </w:rPr>
              <w:lastRenderedPageBreak/>
              <w:t>AGPAT3, FANCC, ZFP36, ZBTB22, TBX15, POLR1E, VEZT, SPEN, POLR1B, ECSIT, ASH1L, TBX18, GADD45A, TRIOBP, ZFP64, SLC39A11, SFN, ZBTB17, SEC14L2, RPP14, ZFP36L1, STAT4, ATXN2L, STK40, SQSTM1, CD2BP2, GATAD2B, BCL3, THAP1, CC2D1B, AATF, BCL6, HBP1, BAZ2B, BCAS3, BCL9, EIF4ENIF1, IPO11, MACROD2, MACROD1, BIRC2, SUGP2, MEOX2, HELB, FYTTD1, NHLH2, PHF21A, APBB1, LOR, TMEM189-UBE2V1, CCDC85B, ZNF827, EIF5A, CBX3, MCM10, RAD21, ITCH, ATOH8, SS18L1, CIITA, TOR1AIP1, FOXN3, ELL2, ADRM1, CELF3, SNRPB, AGFG1, GRB2, TRRAP, WT1, ZNF846, DAZAP1, FOXQ1, PPL, AXIN1, SREBF1, PTPN6, TMEM97, TBL3, HTT, UBOX5, LHPP, MED13L, FOXP1, SREBF2, HOXB7, PSMC4, DNMT1, PIP4K2A, ASNA1, PLEKHA2, FOXK1, PCGF3, RANBP3, AKT2, SOX13, UBE2B, DAPK3, UBN1, MCM6, UBE2O, SBF1, TPPP, LARP7, ZMIZ1, MDM2, UBE2W, CUEDC2, SMARCAD1, MGMT, GLIS1, CTNND2, HCFC2, UBE3C, NPAS1, ZNF709, POU2F2, GFI1, TNPO1, TINF2, ING1, BAHD1, TNPO3, KAT2A, CENPN, CENPL, PARK2, FAM60A, RGS14, RUFY2, ATXN1, NME1-NME2, TMEM43, ANXA11, SP6, IRF2, TEP1, NFIC</w:t>
            </w:r>
          </w:p>
        </w:tc>
        <w:tc>
          <w:tcPr>
            <w:tcW w:w="1276" w:type="dxa"/>
            <w:shd w:val="clear" w:color="auto" w:fill="E7E6E6" w:themeFill="background2"/>
          </w:tcPr>
          <w:p w14:paraId="30D30156" w14:textId="1EFCB4E6"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lastRenderedPageBreak/>
              <w:t>1.254937</w:t>
            </w:r>
          </w:p>
        </w:tc>
        <w:tc>
          <w:tcPr>
            <w:tcW w:w="1134" w:type="dxa"/>
            <w:shd w:val="clear" w:color="auto" w:fill="E7E6E6" w:themeFill="background2"/>
          </w:tcPr>
          <w:p w14:paraId="29E70255" w14:textId="5FB48DC1"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2.40E-06</w:t>
            </w:r>
          </w:p>
        </w:tc>
        <w:tc>
          <w:tcPr>
            <w:tcW w:w="1134" w:type="dxa"/>
            <w:shd w:val="clear" w:color="auto" w:fill="E7E6E6" w:themeFill="background2"/>
          </w:tcPr>
          <w:p w14:paraId="1E51324D" w14:textId="2CAF19C7" w:rsidR="002D4A51" w:rsidRPr="005568AE" w:rsidRDefault="002D4A51" w:rsidP="002D4A51">
            <w:pPr>
              <w:rPr>
                <w:rFonts w:ascii="Times New Roman" w:hAnsi="Times New Roman"/>
                <w:b/>
                <w:sz w:val="20"/>
                <w:szCs w:val="20"/>
              </w:rPr>
            </w:pPr>
            <w:r w:rsidRPr="005568AE">
              <w:rPr>
                <w:rFonts w:ascii="Times New Roman" w:hAnsi="Times New Roman"/>
                <w:color w:val="000000"/>
                <w:sz w:val="20"/>
                <w:szCs w:val="20"/>
              </w:rPr>
              <w:t>3.00E-07</w:t>
            </w:r>
          </w:p>
        </w:tc>
      </w:tr>
      <w:tr w:rsidR="005568AE" w:rsidRPr="005568AE" w14:paraId="7D92D287" w14:textId="77777777" w:rsidTr="00686317">
        <w:tc>
          <w:tcPr>
            <w:tcW w:w="1272" w:type="dxa"/>
            <w:shd w:val="clear" w:color="auto" w:fill="auto"/>
          </w:tcPr>
          <w:p w14:paraId="57FCC72F" w14:textId="41FC603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UP_KEYWORDS</w:t>
            </w:r>
          </w:p>
        </w:tc>
        <w:tc>
          <w:tcPr>
            <w:tcW w:w="1417" w:type="dxa"/>
            <w:shd w:val="clear" w:color="auto" w:fill="auto"/>
          </w:tcPr>
          <w:p w14:paraId="17724918" w14:textId="0A051B98"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Transcription regulation</w:t>
            </w:r>
          </w:p>
        </w:tc>
        <w:tc>
          <w:tcPr>
            <w:tcW w:w="992" w:type="dxa"/>
            <w:shd w:val="clear" w:color="auto" w:fill="auto"/>
          </w:tcPr>
          <w:p w14:paraId="166ACA3B" w14:textId="01004D5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208</w:t>
            </w:r>
          </w:p>
        </w:tc>
        <w:tc>
          <w:tcPr>
            <w:tcW w:w="851" w:type="dxa"/>
            <w:shd w:val="clear" w:color="auto" w:fill="auto"/>
          </w:tcPr>
          <w:p w14:paraId="19DCE8DE" w14:textId="59B8C590"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13.34</w:t>
            </w:r>
            <w:r>
              <w:rPr>
                <w:rFonts w:ascii="Times New Roman" w:hAnsi="Times New Roman"/>
                <w:color w:val="000000"/>
                <w:sz w:val="20"/>
                <w:szCs w:val="20"/>
              </w:rPr>
              <w:t>2</w:t>
            </w:r>
          </w:p>
        </w:tc>
        <w:tc>
          <w:tcPr>
            <w:tcW w:w="850" w:type="dxa"/>
            <w:shd w:val="clear" w:color="auto" w:fill="auto"/>
          </w:tcPr>
          <w:p w14:paraId="4ADE3F4D" w14:textId="66BF1846"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4.89E-04</w:t>
            </w:r>
          </w:p>
        </w:tc>
        <w:tc>
          <w:tcPr>
            <w:tcW w:w="6379" w:type="dxa"/>
            <w:shd w:val="clear" w:color="auto" w:fill="auto"/>
          </w:tcPr>
          <w:p w14:paraId="4B2F3EB8" w14:textId="4C132182"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 xml:space="preserve">CDX1, ASCC1, MXI1, MED26, ZFP90, ZNF397, RARB, SUPT5H, PRAME, ZNF790, HMG20A, TAF6L, TBR1, PPARGC1B, HNF4A, PIAS4, PRDM4, ZNF783, PARP14, ZGLP1, TGIF1, ZZZ3, ZNF382, ZNF132, ELL, NR1H2, AHRR, ZNF225, CASZ1, LHX5, NR1H3, KLF5, ZNF529, ZNF621, CREBBP, CIDEA, SMYD2, ZBTB45, SFMBT1, ZBTB44, ZNF585A, ZBTB43, ZNF526, NOTCH2, DMRTC2, DMTF1, TCF19, ZFHX2, FOXI1, ZFHX3, NCOR2, RERE, ZNF536, TAF1C, ELF1, BACH2, ELF2, ZBTB37, AES, FOXB2, ZFAT, HSF4, NR2F2, ZBTB22, BATF3, TBX15, BRF1, ADNP, TLE4, SPEN, ZNF689, BHMG1, TAF11, NAB2, ASH1L, BRDT, USP22, VOPP1, EEF1D, TBX18, ZNF276, ZFP64, ZBTB17, SEC14L2, ZNF652, STAT4, BCL3, GATAD2B, BCL6, HBP1, CC2D1B, THAP1, BAZ2B, BCAS3, FOXD1, SIM1, LMX1B, PHF12, ZNF358, BIRC2, TP73, MEOX2, ZNF362, PHF21A, NHLH2, ZBTB3, APBB1, MMS19, ZNF581, ZNF584, CNOT8, CCDC85B, ZNF580, ZNF827, CBX3, NR2E3, GTF2E1, MIER2, BHLHA15, ATOH8, SS18L1, </w:t>
            </w:r>
            <w:r w:rsidRPr="005568AE">
              <w:rPr>
                <w:rFonts w:ascii="Times New Roman" w:hAnsi="Times New Roman"/>
                <w:color w:val="000000"/>
                <w:sz w:val="20"/>
                <w:szCs w:val="20"/>
              </w:rPr>
              <w:lastRenderedPageBreak/>
              <w:t>CIITA, MTA1, ARID1B, FOXN3, ELL2, KDM2A, CAMTA1, CAMTA2, TRRAP, WT1, CXXC1, ZNF846, FOXQ1, ZNF429, TEF, SREBF1, TAF4, EPAS1, TAF8, NR4A2, AKAP8L, TEAD1, ARID3B, MED13L, FOXP1, SREBF2, HDAC4, HOXB7, SMARCC2, HIVEP3, DNMT1, HDAC9, RSF1, FOSL2, ARID4A, FOXK1, WWC1, BZW1, PCGF3, HEY1, RTF1, ZNF407, KDM5A, LOXL2, SSBP3, SOX13, ARID5B, CDK9, IRF2BP2, IRF2BP1, DAPK3, HOXC10, ZMIZ1, LCOR, IRX3, BCLAF1, SBNO2, GLIS1, CTNND2, NR3C1, PRDM16, HIC1, PRDM13, NPAS1, REL, ZNF709, TSC22D4, POU2F2, MLXIP, MYCBP, GFI1, NFATC2, HSPA8, BAHD1, NFATC1, KAT2A, MAK, PARK2, VSX2, ATXN1, NME1-NME2, KDM4B, IRF2, SP6, KDM4A, NFIC, ALKBH4</w:t>
            </w:r>
          </w:p>
        </w:tc>
        <w:tc>
          <w:tcPr>
            <w:tcW w:w="1276" w:type="dxa"/>
            <w:shd w:val="clear" w:color="auto" w:fill="auto"/>
          </w:tcPr>
          <w:p w14:paraId="6E85F933" w14:textId="14F95E48"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1.246231</w:t>
            </w:r>
          </w:p>
        </w:tc>
        <w:tc>
          <w:tcPr>
            <w:tcW w:w="1134" w:type="dxa"/>
            <w:shd w:val="clear" w:color="auto" w:fill="auto"/>
          </w:tcPr>
          <w:p w14:paraId="24B609FF" w14:textId="3DA2B2C5"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0.210066</w:t>
            </w:r>
          </w:p>
        </w:tc>
        <w:tc>
          <w:tcPr>
            <w:tcW w:w="1134" w:type="dxa"/>
            <w:shd w:val="clear" w:color="auto" w:fill="auto"/>
          </w:tcPr>
          <w:p w14:paraId="76AA47D6" w14:textId="25B0F567"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0.010661</w:t>
            </w:r>
          </w:p>
        </w:tc>
      </w:tr>
      <w:tr w:rsidR="005568AE" w:rsidRPr="005568AE" w14:paraId="51A86D17" w14:textId="77777777" w:rsidTr="00686317">
        <w:tc>
          <w:tcPr>
            <w:tcW w:w="1272" w:type="dxa"/>
            <w:shd w:val="clear" w:color="auto" w:fill="E7E6E6" w:themeFill="background2"/>
          </w:tcPr>
          <w:p w14:paraId="42C5320A" w14:textId="10C32EFC"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UP_KEYWORDS</w:t>
            </w:r>
          </w:p>
        </w:tc>
        <w:tc>
          <w:tcPr>
            <w:tcW w:w="1417" w:type="dxa"/>
            <w:shd w:val="clear" w:color="auto" w:fill="E7E6E6" w:themeFill="background2"/>
          </w:tcPr>
          <w:p w14:paraId="221D7DB4" w14:textId="2AEE46BA"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Transcription</w:t>
            </w:r>
          </w:p>
        </w:tc>
        <w:tc>
          <w:tcPr>
            <w:tcW w:w="992" w:type="dxa"/>
            <w:shd w:val="clear" w:color="auto" w:fill="E7E6E6" w:themeFill="background2"/>
          </w:tcPr>
          <w:p w14:paraId="606C3496" w14:textId="121C047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213</w:t>
            </w:r>
          </w:p>
        </w:tc>
        <w:tc>
          <w:tcPr>
            <w:tcW w:w="851" w:type="dxa"/>
            <w:shd w:val="clear" w:color="auto" w:fill="E7E6E6" w:themeFill="background2"/>
          </w:tcPr>
          <w:p w14:paraId="322A424C" w14:textId="0A608D7D"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13.66</w:t>
            </w:r>
            <w:r>
              <w:rPr>
                <w:rFonts w:ascii="Times New Roman" w:hAnsi="Times New Roman"/>
                <w:color w:val="000000"/>
                <w:sz w:val="20"/>
                <w:szCs w:val="20"/>
              </w:rPr>
              <w:t>3</w:t>
            </w:r>
          </w:p>
        </w:tc>
        <w:tc>
          <w:tcPr>
            <w:tcW w:w="850" w:type="dxa"/>
            <w:shd w:val="clear" w:color="auto" w:fill="E7E6E6" w:themeFill="background2"/>
          </w:tcPr>
          <w:p w14:paraId="1A3E355A" w14:textId="0F324245"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5.00E-04</w:t>
            </w:r>
          </w:p>
        </w:tc>
        <w:tc>
          <w:tcPr>
            <w:tcW w:w="6379" w:type="dxa"/>
            <w:shd w:val="clear" w:color="auto" w:fill="E7E6E6" w:themeFill="background2"/>
          </w:tcPr>
          <w:p w14:paraId="5F918C12" w14:textId="16250A2A"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 xml:space="preserve">CDX1, ASCC1, MXI1, MED26, ZFP90, ZNF397, RARB, SUPT5H, PRAME, ZNF790, HMG20A, TAF6L, TBR1, PPARGC1B, HNF4A, PIAS4, PRDM4, ZNF783, PARP14, ZGLP1, TGIF1, ZZZ3, ZNF382, ZNF132, ELL, XAB2, NR1H2, AHRR, ZNF225, CASZ1, LHX5, NR1H3, KLF5, ZNF529, ZNF621, CREBBP, CIDEA, SMYD2, ZBTB45, SFMBT1, ZBTB44, ZNF585A, ZBTB43, ZNF526, NOTCH2, DMRTC2, DMTF1, TCF19, ZFHX2, ZFHX3, FOXI1, RERE, NCOR2, ZNF536, TAF1C, ELF1, BACH2, ELF2, ZBTB37, AES, FOXB2, ZFAT, HSF4, NR2F2, ZBTB22, BATF3, TBX15, BRF1, POLR1E, ADNP, TLE4, SPEN, POLR1B, ZNF689, BHMG1, TAF11, NAB2, ASH1L, BRDT, USP22, VOPP1, EEF1D, TBX18, ZNF276, ZFP64, ZBTB17, SEC14L2, ZNF652, STAT4, BCL3, GATAD2B, BCL6, HBP1, CC2D1B, THAP1, BAZ2B, BCAS3, FOXD1, SIM1, LMX1B, PHF12, ZNF358, BIRC2, TP73, MEOX2, ZNF362, PHF21A, NHLH2, ZBTB3, APBB1, MMS19, ZNF581, ZNF584, CNOT8, CCDC85B, ZNF580, ZNF827, CBX3, NR2E3, GTF2E1, MIER2, BHLHA15, ATOH8, SS18L1, CIITA, MTA1, ARID1B, FOXN3, ELL2, KDM2A, CAMTA1, CAMTA2, TRRAP, MEIS1, WT1, CXXC1, ZNF846, FOXQ1, ZNF429, TEF, SREBF1, TAF4, EPAS1, TAF8, NR4A2, AKAP8L, TEAD1, ARID3B, MED13L, FOXP1, SREBF2, HDAC4, HOXB7, SMARCC2, HIVEP3, DNMT1, HDAC9, RSF1, FOSL2, ARID4A, FOXK1, WWC1, BZW1, PCGF3, HEY1, RTF1, ZCCHC9, ZNF407, KDM5A, LOXL2, SSBP3, SOX13, ARID5B, CDK9, IRF2BP2, IRF2BP1, DAPK3, HOXC10, ZMIZ1, LCOR, IRX3, </w:t>
            </w:r>
            <w:r w:rsidRPr="005568AE">
              <w:rPr>
                <w:rFonts w:ascii="Times New Roman" w:hAnsi="Times New Roman"/>
                <w:color w:val="000000"/>
                <w:sz w:val="20"/>
                <w:szCs w:val="20"/>
              </w:rPr>
              <w:lastRenderedPageBreak/>
              <w:t>BCLAF1, SBNO2, GLIS1, CTNND2, NR3C1, PRDM16, HIC1, PRDM13, NPAS1, REL, ZNF709, TSC22D4, POU2F2, MLXIP, MYCBP, GFI1, NFATC2, HSPA8, BAHD1, NFATC1, KAT2A, MAK, PARK2, VSX2, ATXN1, NME1-NME2, KDM4B, IRF2, SP6, KDM4A, NFIC, ALKBH4</w:t>
            </w:r>
          </w:p>
        </w:tc>
        <w:tc>
          <w:tcPr>
            <w:tcW w:w="1276" w:type="dxa"/>
            <w:shd w:val="clear" w:color="auto" w:fill="E7E6E6" w:themeFill="background2"/>
          </w:tcPr>
          <w:p w14:paraId="6DB7683A" w14:textId="2603B078"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1.241064</w:t>
            </w:r>
          </w:p>
        </w:tc>
        <w:tc>
          <w:tcPr>
            <w:tcW w:w="1134" w:type="dxa"/>
            <w:shd w:val="clear" w:color="auto" w:fill="E7E6E6" w:themeFill="background2"/>
          </w:tcPr>
          <w:p w14:paraId="3026632C" w14:textId="7695C2C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0.214343</w:t>
            </w:r>
          </w:p>
        </w:tc>
        <w:tc>
          <w:tcPr>
            <w:tcW w:w="1134" w:type="dxa"/>
            <w:shd w:val="clear" w:color="auto" w:fill="E7E6E6" w:themeFill="background2"/>
          </w:tcPr>
          <w:p w14:paraId="4BB74A41" w14:textId="6A5F6985"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0.010001</w:t>
            </w:r>
          </w:p>
        </w:tc>
      </w:tr>
      <w:tr w:rsidR="005568AE" w:rsidRPr="005568AE" w14:paraId="6B00263F" w14:textId="77777777" w:rsidTr="00686317">
        <w:tc>
          <w:tcPr>
            <w:tcW w:w="1272" w:type="dxa"/>
            <w:shd w:val="clear" w:color="auto" w:fill="auto"/>
          </w:tcPr>
          <w:p w14:paraId="3FA0665C" w14:textId="696009ED"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UP_KEYWORDS</w:t>
            </w:r>
          </w:p>
        </w:tc>
        <w:tc>
          <w:tcPr>
            <w:tcW w:w="1417" w:type="dxa"/>
            <w:shd w:val="clear" w:color="auto" w:fill="auto"/>
          </w:tcPr>
          <w:p w14:paraId="0783BC34" w14:textId="2469B78B"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DNA-binding</w:t>
            </w:r>
          </w:p>
        </w:tc>
        <w:tc>
          <w:tcPr>
            <w:tcW w:w="992" w:type="dxa"/>
            <w:shd w:val="clear" w:color="auto" w:fill="auto"/>
          </w:tcPr>
          <w:p w14:paraId="63D7D621" w14:textId="06B31F4C"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164</w:t>
            </w:r>
          </w:p>
        </w:tc>
        <w:tc>
          <w:tcPr>
            <w:tcW w:w="851" w:type="dxa"/>
            <w:shd w:val="clear" w:color="auto" w:fill="auto"/>
          </w:tcPr>
          <w:p w14:paraId="6A3E9584" w14:textId="1CFFA286"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10.5</w:t>
            </w:r>
            <w:r>
              <w:rPr>
                <w:rFonts w:ascii="Times New Roman" w:hAnsi="Times New Roman"/>
                <w:color w:val="000000"/>
                <w:sz w:val="20"/>
                <w:szCs w:val="20"/>
              </w:rPr>
              <w:t>20</w:t>
            </w:r>
          </w:p>
        </w:tc>
        <w:tc>
          <w:tcPr>
            <w:tcW w:w="850" w:type="dxa"/>
            <w:shd w:val="clear" w:color="auto" w:fill="auto"/>
          </w:tcPr>
          <w:p w14:paraId="7DFAC782" w14:textId="2A53120D"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0.076999</w:t>
            </w:r>
          </w:p>
        </w:tc>
        <w:tc>
          <w:tcPr>
            <w:tcW w:w="6379" w:type="dxa"/>
            <w:shd w:val="clear" w:color="auto" w:fill="auto"/>
          </w:tcPr>
          <w:p w14:paraId="18C4CF46" w14:textId="4FE83F1C"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ZNF581, ZNF584, CDX1, ZNF580, ZNF827, NR2E3, MXI1, MCM10, BHLHA15, ZFP90, ZNF397, TIGD5, RARB, DDX20, ATOH8, POLE, ZNF790, MTA1, HMG20A, ARID1B, TBR1, SIX6, FOXN3, RFC3, KDM2A, HNF4A, PIAS4, PRDM4, ZNF783, ZGLP1, RNF138, ZZZ3, TGIF1, ZNF382, ZNF132, AGFG1, TEN1, MEIS1, WT1, ZNF846, CXXC1, NR1H2, FOXQ1, AHRR, ZNF225, ZNF429, CERS2, TEF, CASZ1, LHX5, STRBP, DNMT3B, NR1H3, SREBF1, KLF5, DHX9, ZNF529, SMG6, EPAS1, ZNF621, NR4A2, TEAD1, ARID3B, TET2, ZBTB45, ZBTB44, ZBTB43, FOXP1, SREBF2, ZNF526, DNA2, DMRTC2, HOXB7, DMTF1, DNMT1, ZFHX2, ZFHX3, FOXI1, NCOR2, IER2, TAF1C, ZNF536, KIF22, ELF1, ELF2, FOSL2, BACH2, FOXK1, ZBTB37, HEY1, RTF1, ZNF407, FOXB2, ZFAT, HSF4, NR2F2, IMPDH2, BATF3, ZFP36, ZBTB22, SSBP3, TBX15, SOX13, ARID5B, ADNP, SPEN, ZNF689, UBN1, MCM6, HOXC10, BHMG1, LCOR, EEF1D, TBX18, TOP3B, ZNF276, SMARCAD1, IRX3, BCLAF1, ZFP64, THAP4, MGMT, GLIS1, NR3C1, ZBTB17, PRDM16, ZNF652, APLP2, HIC1, PRDM13, ZFP36L1, NPAS1, STAT4, REL, ZNF709, POU2F2, THAP1, HBP1, BCL6, MLXIP, GFI1, NFATC2, BAZ2B, FOXD1, SIM1, NFATC1, LMX1B, MSH4, PPP1R10, VSX2, ZNF358, TP73, DOT1L, ATXN1, NME1-NME2, MEOX2, ZNF362, CHTF18, NHLH2, IRF2, SP6, PHF21A, ZBTB3, NFIC</w:t>
            </w:r>
          </w:p>
        </w:tc>
        <w:tc>
          <w:tcPr>
            <w:tcW w:w="1276" w:type="dxa"/>
            <w:shd w:val="clear" w:color="auto" w:fill="auto"/>
          </w:tcPr>
          <w:p w14:paraId="51506C72" w14:textId="1BC9EC77"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1.117773</w:t>
            </w:r>
          </w:p>
        </w:tc>
        <w:tc>
          <w:tcPr>
            <w:tcW w:w="1134" w:type="dxa"/>
            <w:shd w:val="clear" w:color="auto" w:fill="auto"/>
          </w:tcPr>
          <w:p w14:paraId="155D3E36" w14:textId="2C815C29"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w:t>
            </w:r>
          </w:p>
        </w:tc>
        <w:tc>
          <w:tcPr>
            <w:tcW w:w="1134" w:type="dxa"/>
            <w:shd w:val="clear" w:color="auto" w:fill="auto"/>
          </w:tcPr>
          <w:p w14:paraId="35286D91" w14:textId="79B95CF2"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0.394416</w:t>
            </w:r>
          </w:p>
        </w:tc>
      </w:tr>
      <w:tr w:rsidR="005568AE" w:rsidRPr="005568AE" w14:paraId="4859A531" w14:textId="77777777" w:rsidTr="00686317">
        <w:tc>
          <w:tcPr>
            <w:tcW w:w="1272" w:type="dxa"/>
            <w:shd w:val="clear" w:color="auto" w:fill="E7E6E6" w:themeFill="background2"/>
          </w:tcPr>
          <w:p w14:paraId="7A4B354A" w14:textId="572F97C3"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GOTERM_BP_DIRECT</w:t>
            </w:r>
          </w:p>
        </w:tc>
        <w:tc>
          <w:tcPr>
            <w:tcW w:w="1417" w:type="dxa"/>
            <w:shd w:val="clear" w:color="auto" w:fill="E7E6E6" w:themeFill="background2"/>
          </w:tcPr>
          <w:p w14:paraId="32484A00" w14:textId="57DE0AC0"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GO:0006351~transcription, DNA-templated</w:t>
            </w:r>
          </w:p>
        </w:tc>
        <w:tc>
          <w:tcPr>
            <w:tcW w:w="992" w:type="dxa"/>
            <w:shd w:val="clear" w:color="auto" w:fill="E7E6E6" w:themeFill="background2"/>
          </w:tcPr>
          <w:p w14:paraId="1A4BAE0E" w14:textId="7C4F4BB3"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170</w:t>
            </w:r>
          </w:p>
        </w:tc>
        <w:tc>
          <w:tcPr>
            <w:tcW w:w="851" w:type="dxa"/>
            <w:shd w:val="clear" w:color="auto" w:fill="E7E6E6" w:themeFill="background2"/>
          </w:tcPr>
          <w:p w14:paraId="64611092" w14:textId="160AAE72"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10.904</w:t>
            </w:r>
          </w:p>
        </w:tc>
        <w:tc>
          <w:tcPr>
            <w:tcW w:w="850" w:type="dxa"/>
            <w:shd w:val="clear" w:color="auto" w:fill="E7E6E6" w:themeFill="background2"/>
          </w:tcPr>
          <w:p w14:paraId="7AC5A7CC" w14:textId="7D465EBE"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0.097802</w:t>
            </w:r>
          </w:p>
        </w:tc>
        <w:tc>
          <w:tcPr>
            <w:tcW w:w="6379" w:type="dxa"/>
            <w:shd w:val="clear" w:color="auto" w:fill="E7E6E6" w:themeFill="background2"/>
          </w:tcPr>
          <w:p w14:paraId="0BC3397E" w14:textId="0FADA6CC"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 xml:space="preserve">MMS19, ZNF581, ZNF584, CNOT8, CCDC85B, ZNF580, ASCC1, ZNF827, CBX3, NR2E3, MXI1, MIER2, ZFP90, MED26, ZNF397, RARB, ATOH8, SS18L1, CIITA, PRAME, ZNF790, MTA1, HMG20A, ARID1B, TBR1, FOXN3, KDM2A, HNF4A, PIAS4, ZNF783, PARP14, ZZZ3, TGIF1, ZNF382, ZNF132, TRRAP, XAB2, ZNF846, CXXC1, NR1H2, FOXQ1, AHRR, ZNF225, ZNF429, CASZ1, LHX5, NR1H3, ZNF529, EPAS1, ZNF621, AKAP8L, NR4A2, CIDEA, SKI, SMYD2, ZBTB45, MED13L, ZNF585A, SFMBT1, ZBTB44, ZBTB43, FOXP1, SREBF2, ZNF526, HDAC4, DMRTC2, HOXB7, DMTF1, SMARCC2, DNMT1, TCF19, </w:t>
            </w:r>
            <w:r w:rsidRPr="005568AE">
              <w:rPr>
                <w:rFonts w:ascii="Times New Roman" w:hAnsi="Times New Roman"/>
                <w:color w:val="000000"/>
                <w:sz w:val="20"/>
                <w:szCs w:val="20"/>
              </w:rPr>
              <w:lastRenderedPageBreak/>
              <w:t>HDAC9, ZFHX2, RERE, NCOR2, ZNF536, ELF2, FOSL2, FOXK1, WWC1, ZBTB37, BZW1, PCGF3, AES, HEY1, ZCCHC9, ZNF407, FOXB2, HSF4, NR2F2, LOXL2, ZBTB22, SSBP3, TBX15, POLR1E, SOX13, ARID5B, ADNP, TLE4, IRF2BP2, SPEN, POLR1B, IRF2BP1, ZNF689, DAPK3, BHMG1, HOXC10, NAB2, ZMIZ1, BRDT, VOPP1, USP22, LCOR, EEF1D, TBX18, ZNF276, ABLIM2, IRX3, BCLAF1, SBNO2, ZFP64, CTNND2, NR3C1, ZBTB17, PRDM16, SEC14L2, ZNF652, HIC1, PRDM13, NPAS1, STAT4, ZNF709, TSC22D4, POU2F2, GATAD2B, BCL3, THAP1, CC2D1B, MYCBP, HBP1, BCL6, MLXIP, GFI1, BCAS3, BAZ2B, SIM1, HSPA8, BAHD1, COL4A2, LMX1B, MAK, PPP1R10, PHF12, PARK2, VSX2, BIRC2, ZNF358, TP73, ATXN1, NME1-NME2, ZNF362, KDM4B, NHLH2, SP6, PHF21A, ZBTB3, KDM4A, NFIC, APBB1, ALKBH4</w:t>
            </w:r>
          </w:p>
        </w:tc>
        <w:tc>
          <w:tcPr>
            <w:tcW w:w="1276" w:type="dxa"/>
            <w:shd w:val="clear" w:color="auto" w:fill="E7E6E6" w:themeFill="background2"/>
          </w:tcPr>
          <w:p w14:paraId="5B815E54" w14:textId="13E498A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1.102018</w:t>
            </w:r>
          </w:p>
        </w:tc>
        <w:tc>
          <w:tcPr>
            <w:tcW w:w="1134" w:type="dxa"/>
            <w:shd w:val="clear" w:color="auto" w:fill="E7E6E6" w:themeFill="background2"/>
          </w:tcPr>
          <w:p w14:paraId="0D0CA844" w14:textId="43C22A5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w:t>
            </w:r>
          </w:p>
        </w:tc>
        <w:tc>
          <w:tcPr>
            <w:tcW w:w="1134" w:type="dxa"/>
            <w:shd w:val="clear" w:color="auto" w:fill="E7E6E6" w:themeFill="background2"/>
          </w:tcPr>
          <w:p w14:paraId="399FF3D3" w14:textId="0AE04C37"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0.990573</w:t>
            </w:r>
          </w:p>
        </w:tc>
      </w:tr>
      <w:tr w:rsidR="005568AE" w:rsidRPr="005568AE" w14:paraId="5BFCB5CA" w14:textId="77777777" w:rsidTr="00686317">
        <w:tc>
          <w:tcPr>
            <w:tcW w:w="1272" w:type="dxa"/>
            <w:shd w:val="clear" w:color="auto" w:fill="auto"/>
          </w:tcPr>
          <w:p w14:paraId="533FF6A3" w14:textId="59D89B51"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GOTERM_MF_DIRECT</w:t>
            </w:r>
          </w:p>
        </w:tc>
        <w:tc>
          <w:tcPr>
            <w:tcW w:w="1417" w:type="dxa"/>
            <w:shd w:val="clear" w:color="auto" w:fill="auto"/>
          </w:tcPr>
          <w:p w14:paraId="57E5BDB4" w14:textId="65CB5B40"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GO:0003677~DNA binding</w:t>
            </w:r>
          </w:p>
        </w:tc>
        <w:tc>
          <w:tcPr>
            <w:tcW w:w="992" w:type="dxa"/>
            <w:shd w:val="clear" w:color="auto" w:fill="auto"/>
          </w:tcPr>
          <w:p w14:paraId="23AB9136" w14:textId="45788483"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140</w:t>
            </w:r>
          </w:p>
        </w:tc>
        <w:tc>
          <w:tcPr>
            <w:tcW w:w="851" w:type="dxa"/>
            <w:shd w:val="clear" w:color="auto" w:fill="auto"/>
          </w:tcPr>
          <w:p w14:paraId="07EE90E6" w14:textId="32D314FF"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8.980</w:t>
            </w:r>
          </w:p>
        </w:tc>
        <w:tc>
          <w:tcPr>
            <w:tcW w:w="850" w:type="dxa"/>
            <w:shd w:val="clear" w:color="auto" w:fill="auto"/>
          </w:tcPr>
          <w:p w14:paraId="66397795" w14:textId="4665817B"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0.356522</w:t>
            </w:r>
          </w:p>
        </w:tc>
        <w:tc>
          <w:tcPr>
            <w:tcW w:w="6379" w:type="dxa"/>
            <w:shd w:val="clear" w:color="auto" w:fill="auto"/>
          </w:tcPr>
          <w:p w14:paraId="45AD7987" w14:textId="3F253003"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ZNF581, CDX1, ZNF580, ZNF827, MXI1, MIER2, ZFP90, MED26, RABGEF1, TIGD5, RARB, DDX20, FBXO21, CIITA, RBFOX3, POLE, ZNF790, HMG20A, ARID1B, TAF6L, TBR1, SIX6, RFC3, KDM2A, HNF4A, PIAS4, PRDM4, ZNF783, ZZZ3, TGIF1, LENEP, CAMTA2, ZNF132, AGFG1, MEIS1, CXXC1, ZNF846, NR1H2, AHRR, ZNF225, ZNF429, CERS2, CASZ1, STRBP, NTHL1, NR1H3, SREBF1, DHX9, ZNF529, TAF4, EPAS1, SPHK1, ZNF621, NR4A2, AKAP8L, TEAD1, ARID3B, TET2, ZBTB45, ZBTB44, ZBTB43, ZNF526, QRICH1, DNA2, HOXB7, DMTF1, SMARCC2, DNMT1, RERE, DNAJB6, NCOR2, IER2, KIF22, ARID4A, ZBTB37, HEY1, RTF1, ZNF407, NR2F2, KDM5A, IMPDH2, ZBTB22, ZFP36, POLR1E, KIAA1841, ARID5B, ADNP, CDK9, SPEN, POLR1B, ZNF689, UBN1, MCM6, TAF11, BHMG1, ASH1L, LCOR, EEF1D, TBX18, TOP3B, ZNF276, SMARCAD1, BCLAF1, ZFP64, THAP4, MGMT, NR3C1, ZBTB17, APLP2, ZNF652, PRDM13, ZFP36L1, NPAS1, STAT4, ZNF709, POU2F2, BCL3, HBP1, MLXIP, BAZ2B, NFATC2, TINF2, FOXD1, SIM1, NFATC1, MSH4, PPP1R10, TRIM26, RCAN1, VSX2, ZNF358, DOT1L, ATXN1, NME1-NME2, ZNF362, CHTF18, IRF2, SP6, ZBTB3, NFIC</w:t>
            </w:r>
          </w:p>
        </w:tc>
        <w:tc>
          <w:tcPr>
            <w:tcW w:w="1276" w:type="dxa"/>
            <w:shd w:val="clear" w:color="auto" w:fill="auto"/>
          </w:tcPr>
          <w:p w14:paraId="2B1C0730" w14:textId="10AFC540"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1.041145</w:t>
            </w:r>
          </w:p>
        </w:tc>
        <w:tc>
          <w:tcPr>
            <w:tcW w:w="1134" w:type="dxa"/>
            <w:shd w:val="clear" w:color="auto" w:fill="auto"/>
          </w:tcPr>
          <w:p w14:paraId="6D4C796D" w14:textId="422ED9C7"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w:t>
            </w:r>
          </w:p>
        </w:tc>
        <w:tc>
          <w:tcPr>
            <w:tcW w:w="1134" w:type="dxa"/>
            <w:shd w:val="clear" w:color="auto" w:fill="auto"/>
          </w:tcPr>
          <w:p w14:paraId="29DB4542" w14:textId="1A65839B"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0.990554</w:t>
            </w:r>
          </w:p>
        </w:tc>
      </w:tr>
      <w:tr w:rsidR="005568AE" w:rsidRPr="005568AE" w14:paraId="1C013217" w14:textId="77777777" w:rsidTr="00686317">
        <w:tc>
          <w:tcPr>
            <w:tcW w:w="1272" w:type="dxa"/>
            <w:tcBorders>
              <w:bottom w:val="single" w:sz="4" w:space="0" w:color="auto"/>
            </w:tcBorders>
            <w:shd w:val="clear" w:color="auto" w:fill="E7E6E6" w:themeFill="background2"/>
          </w:tcPr>
          <w:p w14:paraId="11B61473" w14:textId="4376A2C1"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GOTERM_BP_DIREC</w:t>
            </w:r>
            <w:r w:rsidRPr="005568AE">
              <w:rPr>
                <w:rFonts w:ascii="Times New Roman" w:hAnsi="Times New Roman"/>
                <w:color w:val="000000"/>
                <w:sz w:val="20"/>
                <w:szCs w:val="20"/>
              </w:rPr>
              <w:lastRenderedPageBreak/>
              <w:t>T</w:t>
            </w:r>
          </w:p>
        </w:tc>
        <w:tc>
          <w:tcPr>
            <w:tcW w:w="1417" w:type="dxa"/>
            <w:tcBorders>
              <w:bottom w:val="single" w:sz="4" w:space="0" w:color="auto"/>
            </w:tcBorders>
            <w:shd w:val="clear" w:color="auto" w:fill="E7E6E6" w:themeFill="background2"/>
          </w:tcPr>
          <w:p w14:paraId="113B2AB7" w14:textId="394EB0F6"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 xml:space="preserve">GO:0006355~regulation of </w:t>
            </w:r>
            <w:r w:rsidRPr="005568AE">
              <w:rPr>
                <w:rFonts w:ascii="Times New Roman" w:hAnsi="Times New Roman"/>
                <w:color w:val="000000"/>
                <w:sz w:val="20"/>
                <w:szCs w:val="20"/>
              </w:rPr>
              <w:lastRenderedPageBreak/>
              <w:t>transcription, DNA-templated</w:t>
            </w:r>
          </w:p>
        </w:tc>
        <w:tc>
          <w:tcPr>
            <w:tcW w:w="992" w:type="dxa"/>
            <w:tcBorders>
              <w:bottom w:val="single" w:sz="4" w:space="0" w:color="auto"/>
            </w:tcBorders>
            <w:shd w:val="clear" w:color="auto" w:fill="E7E6E6" w:themeFill="background2"/>
          </w:tcPr>
          <w:p w14:paraId="25E26508" w14:textId="1AE7A7F5"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119</w:t>
            </w:r>
          </w:p>
        </w:tc>
        <w:tc>
          <w:tcPr>
            <w:tcW w:w="851" w:type="dxa"/>
            <w:tcBorders>
              <w:bottom w:val="single" w:sz="4" w:space="0" w:color="auto"/>
            </w:tcBorders>
            <w:shd w:val="clear" w:color="auto" w:fill="E7E6E6" w:themeFill="background2"/>
          </w:tcPr>
          <w:p w14:paraId="794AA05F" w14:textId="66D93C59"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7.633</w:t>
            </w:r>
          </w:p>
        </w:tc>
        <w:tc>
          <w:tcPr>
            <w:tcW w:w="850" w:type="dxa"/>
            <w:tcBorders>
              <w:bottom w:val="single" w:sz="4" w:space="0" w:color="auto"/>
            </w:tcBorders>
            <w:shd w:val="clear" w:color="auto" w:fill="E7E6E6" w:themeFill="background2"/>
          </w:tcPr>
          <w:p w14:paraId="3EF74CC1" w14:textId="14741966"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0.538812</w:t>
            </w:r>
          </w:p>
        </w:tc>
        <w:tc>
          <w:tcPr>
            <w:tcW w:w="6379" w:type="dxa"/>
            <w:tcBorders>
              <w:bottom w:val="single" w:sz="4" w:space="0" w:color="auto"/>
            </w:tcBorders>
            <w:shd w:val="clear" w:color="auto" w:fill="E7E6E6" w:themeFill="background2"/>
          </w:tcPr>
          <w:p w14:paraId="304865DA" w14:textId="44FF09AA"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 xml:space="preserve">ZNF581, CDX1, ZNF584, CNOT8, TMEM189-UBE2V1, ZNF580, SNIP1, ZNF827, ASCC1, MXI1, GTF2E1, MIER2, ZFP90, ZNF397, RARB, CIITA, </w:t>
            </w:r>
            <w:r w:rsidRPr="005568AE">
              <w:rPr>
                <w:rFonts w:ascii="Times New Roman" w:hAnsi="Times New Roman"/>
                <w:color w:val="000000"/>
                <w:sz w:val="20"/>
                <w:szCs w:val="20"/>
              </w:rPr>
              <w:lastRenderedPageBreak/>
              <w:t>ZNF790, MTA1, HMG20A, PPARGC1B, ELL2, KDM2A, PRDM4, PARP14, ZZZ3, TGIF1, ERC1, ZNF382, ZNF132, UBE2V1, TRRAP, MEIS1, WT1, CXXC1, ZNF846, AHRR, ZNF225, ZNF429, CASZ1, NR1H3, ZNF529, ZNF621, CREBBP, CIDEA, CELSR2, ZBTB45, ZNF585A, SFMBT1, ZBTB44, ZBTB43, SFMBT2, ZNF526, NOTCH2, HOXB7, DMRTC2, DMTF1, ZFHX2, ZFHX3, TAF1C, RSF1, ZBTB37, BZW1, PCGF3, HEY1, ZNF407, HSF4, ZBTB22, BRF1, SOX13, ADNP, IRF2BP2, IRF2BP1, ZNF689, DAPK3, HOXC10, TAF11, BHMG1, VOPP1, LCOR, EEF1D, ZNF276, IRX3, SBNO2, ZFP64, CTNND2, NR3C1, PRDM16, ZNF652, HIC1, ZFP36L1, STAT4, ZNF709, REXO4, POU2F2, MYCBP, HBP1, THAP1, GFI1, BAZ2B, NFATC2, KAT2A, LZTR1, LMX1B, MAK, RCAN1, VSX2, BIRC2, ZNF358, RPS6KA4, MEOX2, NME1-NME2, ZNF362, KDM4B, SP6, PHF21A, IRF2, ZBTB3, APBB1, ALKBH4</w:t>
            </w:r>
          </w:p>
        </w:tc>
        <w:tc>
          <w:tcPr>
            <w:tcW w:w="1276" w:type="dxa"/>
            <w:shd w:val="clear" w:color="auto" w:fill="E7E6E6" w:themeFill="background2"/>
          </w:tcPr>
          <w:p w14:paraId="64781896" w14:textId="07228DA9"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lastRenderedPageBreak/>
              <w:t>1.002734</w:t>
            </w:r>
          </w:p>
        </w:tc>
        <w:tc>
          <w:tcPr>
            <w:tcW w:w="1134" w:type="dxa"/>
            <w:shd w:val="clear" w:color="auto" w:fill="E7E6E6" w:themeFill="background2"/>
          </w:tcPr>
          <w:p w14:paraId="6E541BC4" w14:textId="53A14A22"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1</w:t>
            </w:r>
          </w:p>
        </w:tc>
        <w:tc>
          <w:tcPr>
            <w:tcW w:w="1134" w:type="dxa"/>
            <w:shd w:val="clear" w:color="auto" w:fill="E7E6E6" w:themeFill="background2"/>
          </w:tcPr>
          <w:p w14:paraId="2BBA0FE9" w14:textId="6DA5EDF7" w:rsidR="005568AE" w:rsidRPr="005568AE" w:rsidRDefault="005568AE" w:rsidP="005568AE">
            <w:pPr>
              <w:rPr>
                <w:rFonts w:ascii="Times New Roman" w:hAnsi="Times New Roman"/>
                <w:color w:val="000000"/>
                <w:sz w:val="20"/>
                <w:szCs w:val="20"/>
              </w:rPr>
            </w:pPr>
            <w:r w:rsidRPr="005568AE">
              <w:rPr>
                <w:rFonts w:ascii="Times New Roman" w:hAnsi="Times New Roman"/>
                <w:color w:val="000000"/>
                <w:sz w:val="20"/>
                <w:szCs w:val="20"/>
              </w:rPr>
              <w:t>0.999971</w:t>
            </w:r>
          </w:p>
        </w:tc>
      </w:tr>
    </w:tbl>
    <w:p w14:paraId="7C1037C7" w14:textId="02A6F552" w:rsidR="002D4A51" w:rsidRPr="005568AE" w:rsidRDefault="002D4A51" w:rsidP="007B43D2">
      <w:pPr>
        <w:rPr>
          <w:rFonts w:ascii="Times New Roman" w:hAnsi="Times New Roman"/>
          <w:b/>
          <w:sz w:val="20"/>
          <w:szCs w:val="20"/>
        </w:rPr>
      </w:pPr>
      <w:r w:rsidRPr="005568AE">
        <w:rPr>
          <w:rFonts w:ascii="Times New Roman" w:hAnsi="Times New Roman"/>
          <w:sz w:val="20"/>
          <w:szCs w:val="20"/>
        </w:rPr>
        <w:t xml:space="preserve">Table contains cluster enrichment score, category, enrichment term, the number and proportion of genes associated with the term, P for that term, the genes in the enrichment term, fold enrichment, the Bonferroni-adjusted P and the </w:t>
      </w:r>
      <w:proofErr w:type="spellStart"/>
      <w:r w:rsidRPr="005568AE">
        <w:rPr>
          <w:rFonts w:ascii="Times New Roman" w:hAnsi="Times New Roman"/>
          <w:sz w:val="20"/>
          <w:szCs w:val="20"/>
        </w:rPr>
        <w:t>Benjamini-Hochberf</w:t>
      </w:r>
      <w:proofErr w:type="spellEnd"/>
      <w:r w:rsidRPr="005568AE">
        <w:rPr>
          <w:rFonts w:ascii="Times New Roman" w:hAnsi="Times New Roman"/>
          <w:sz w:val="20"/>
          <w:szCs w:val="20"/>
        </w:rPr>
        <w:t xml:space="preserve"> FDR. Annotation clusters with FDR &lt; 0.05 for at least one term were reported. GAD_DISEASE = The Genetic Association Database; UP_KEYWORDS = </w:t>
      </w:r>
      <w:proofErr w:type="spellStart"/>
      <w:r w:rsidRPr="005568AE">
        <w:rPr>
          <w:rFonts w:ascii="Times New Roman" w:hAnsi="Times New Roman"/>
          <w:sz w:val="20"/>
          <w:szCs w:val="20"/>
        </w:rPr>
        <w:t>UniProtKB</w:t>
      </w:r>
      <w:proofErr w:type="spellEnd"/>
      <w:r w:rsidRPr="005568AE">
        <w:rPr>
          <w:rFonts w:ascii="Times New Roman" w:hAnsi="Times New Roman"/>
          <w:sz w:val="20"/>
          <w:szCs w:val="20"/>
        </w:rPr>
        <w:t xml:space="preserve"> keywords; UP_SEQ_FEATURE = Sequence annotation (Features) – </w:t>
      </w:r>
      <w:proofErr w:type="spellStart"/>
      <w:r w:rsidRPr="005568AE">
        <w:rPr>
          <w:rFonts w:ascii="Times New Roman" w:hAnsi="Times New Roman"/>
          <w:sz w:val="20"/>
          <w:szCs w:val="20"/>
        </w:rPr>
        <w:t>UniProt</w:t>
      </w:r>
      <w:proofErr w:type="spellEnd"/>
      <w:r w:rsidRPr="005568AE">
        <w:rPr>
          <w:rFonts w:ascii="Times New Roman" w:hAnsi="Times New Roman"/>
          <w:sz w:val="20"/>
          <w:szCs w:val="20"/>
        </w:rPr>
        <w:t xml:space="preserve">; GOTERM_MF_DIRECT = New Gene </w:t>
      </w:r>
      <w:proofErr w:type="spellStart"/>
      <w:r w:rsidRPr="005568AE">
        <w:rPr>
          <w:rFonts w:ascii="Times New Roman" w:hAnsi="Times New Roman"/>
          <w:sz w:val="20"/>
          <w:szCs w:val="20"/>
        </w:rPr>
        <w:t>Ontolog</w:t>
      </w:r>
      <w:proofErr w:type="spellEnd"/>
      <w:r w:rsidRPr="005568AE">
        <w:rPr>
          <w:rFonts w:ascii="Times New Roman" w:hAnsi="Times New Roman"/>
          <w:sz w:val="20"/>
          <w:szCs w:val="20"/>
        </w:rPr>
        <w:t xml:space="preserve"> category (GO Direct) molecular function; GOTERM_BP_DIRECT = New Gene </w:t>
      </w:r>
      <w:proofErr w:type="spellStart"/>
      <w:r w:rsidRPr="005568AE">
        <w:rPr>
          <w:rFonts w:ascii="Times New Roman" w:hAnsi="Times New Roman"/>
          <w:sz w:val="20"/>
          <w:szCs w:val="20"/>
        </w:rPr>
        <w:t>Ontolog</w:t>
      </w:r>
      <w:proofErr w:type="spellEnd"/>
      <w:r w:rsidRPr="005568AE">
        <w:rPr>
          <w:rFonts w:ascii="Times New Roman" w:hAnsi="Times New Roman"/>
          <w:sz w:val="20"/>
          <w:szCs w:val="20"/>
        </w:rPr>
        <w:t xml:space="preserve"> category (GO Direct) biological processes; INTERPRO = </w:t>
      </w:r>
      <w:proofErr w:type="spellStart"/>
      <w:r w:rsidRPr="005568AE">
        <w:rPr>
          <w:rFonts w:ascii="Times New Roman" w:hAnsi="Times New Roman"/>
          <w:sz w:val="20"/>
          <w:szCs w:val="20"/>
        </w:rPr>
        <w:t>InterPro</w:t>
      </w:r>
      <w:proofErr w:type="spellEnd"/>
      <w:r w:rsidRPr="005568AE">
        <w:rPr>
          <w:rFonts w:ascii="Times New Roman" w:hAnsi="Times New Roman"/>
          <w:sz w:val="20"/>
          <w:szCs w:val="20"/>
        </w:rPr>
        <w:t>: the integrative protein signature database; SMART = Simple Modular Architecture Research Tool.</w:t>
      </w:r>
    </w:p>
    <w:p w14:paraId="4FD920EA" w14:textId="4E524F95" w:rsidR="00F94140" w:rsidRPr="005568AE" w:rsidRDefault="00F94140" w:rsidP="004B43EA">
      <w:pPr>
        <w:rPr>
          <w:rFonts w:ascii="Times New Roman" w:hAnsi="Times New Roman"/>
          <w:sz w:val="24"/>
          <w:szCs w:val="24"/>
        </w:rPr>
      </w:pPr>
      <w:r w:rsidRPr="005568AE">
        <w:rPr>
          <w:rFonts w:ascii="Times New Roman" w:hAnsi="Times New Roman"/>
          <w:sz w:val="24"/>
          <w:szCs w:val="24"/>
        </w:rPr>
        <w:br w:type="page"/>
      </w:r>
    </w:p>
    <w:p w14:paraId="7DA6F240" w14:textId="5592A0D8" w:rsidR="006B0E36" w:rsidRPr="005568AE" w:rsidRDefault="00D902FA" w:rsidP="006B0E36">
      <w:pPr>
        <w:jc w:val="left"/>
        <w:outlineLvl w:val="0"/>
        <w:rPr>
          <w:rFonts w:ascii="Times New Roman" w:hAnsi="Times New Roman"/>
          <w:b/>
          <w:sz w:val="24"/>
          <w:szCs w:val="24"/>
        </w:rPr>
      </w:pPr>
      <w:bookmarkStart w:id="5" w:name="_Toc46438560"/>
      <w:r w:rsidRPr="005568AE">
        <w:rPr>
          <w:rFonts w:ascii="Times New Roman" w:hAnsi="Times New Roman"/>
          <w:b/>
          <w:sz w:val="24"/>
          <w:szCs w:val="24"/>
        </w:rPr>
        <w:lastRenderedPageBreak/>
        <w:t>Supplementary file 2D</w:t>
      </w:r>
      <w:r w:rsidR="006B0E36" w:rsidRPr="005568AE">
        <w:rPr>
          <w:rFonts w:ascii="Times New Roman" w:hAnsi="Times New Roman"/>
          <w:b/>
          <w:sz w:val="24"/>
          <w:szCs w:val="24"/>
        </w:rPr>
        <w:t xml:space="preserve">. Associations of 25 significant </w:t>
      </w:r>
      <w:proofErr w:type="spellStart"/>
      <w:r w:rsidR="006B0E36" w:rsidRPr="005568AE">
        <w:rPr>
          <w:rFonts w:ascii="Times New Roman" w:hAnsi="Times New Roman"/>
          <w:b/>
          <w:sz w:val="24"/>
          <w:szCs w:val="24"/>
        </w:rPr>
        <w:t>CpGs</w:t>
      </w:r>
      <w:proofErr w:type="spellEnd"/>
      <w:r w:rsidR="006B0E36" w:rsidRPr="005568AE">
        <w:rPr>
          <w:rFonts w:ascii="Times New Roman" w:hAnsi="Times New Roman"/>
          <w:b/>
          <w:sz w:val="24"/>
          <w:szCs w:val="24"/>
        </w:rPr>
        <w:t xml:space="preserve"> with risk of coronary heart disease among 880 participants without usage of blood pressure lowering drug.</w:t>
      </w:r>
      <w:bookmarkEnd w:id="5"/>
    </w:p>
    <w:tbl>
      <w:tblPr>
        <w:tblStyle w:val="a6"/>
        <w:tblW w:w="10723" w:type="dxa"/>
        <w:tblInd w:w="-5" w:type="dxa"/>
        <w:tblLook w:val="04A0" w:firstRow="1" w:lastRow="0" w:firstColumn="1" w:lastColumn="0" w:noHBand="0" w:noVBand="1"/>
      </w:tblPr>
      <w:tblGrid>
        <w:gridCol w:w="575"/>
        <w:gridCol w:w="1272"/>
        <w:gridCol w:w="1389"/>
        <w:gridCol w:w="1750"/>
        <w:gridCol w:w="1465"/>
        <w:gridCol w:w="947"/>
        <w:gridCol w:w="1032"/>
        <w:gridCol w:w="97"/>
        <w:gridCol w:w="167"/>
        <w:gridCol w:w="103"/>
        <w:gridCol w:w="871"/>
        <w:gridCol w:w="960"/>
        <w:gridCol w:w="95"/>
      </w:tblGrid>
      <w:tr w:rsidR="006B0E36" w:rsidRPr="005568AE" w14:paraId="66264BF5" w14:textId="77777777" w:rsidTr="00640AA7">
        <w:tc>
          <w:tcPr>
            <w:tcW w:w="575" w:type="dxa"/>
            <w:vMerge w:val="restart"/>
            <w:tcBorders>
              <w:top w:val="single" w:sz="4" w:space="0" w:color="auto"/>
              <w:left w:val="nil"/>
              <w:bottom w:val="nil"/>
              <w:right w:val="nil"/>
            </w:tcBorders>
            <w:vAlign w:val="center"/>
          </w:tcPr>
          <w:p w14:paraId="08A88979" w14:textId="77777777" w:rsidR="006B0E36" w:rsidRPr="005568AE" w:rsidRDefault="006B0E36" w:rsidP="006B0E36">
            <w:pPr>
              <w:jc w:val="right"/>
              <w:rPr>
                <w:rFonts w:ascii="Times New Roman" w:hAnsi="Times New Roman"/>
                <w:sz w:val="20"/>
                <w:szCs w:val="20"/>
              </w:rPr>
            </w:pPr>
            <w:proofErr w:type="spellStart"/>
            <w:r w:rsidRPr="005568AE">
              <w:rPr>
                <w:rFonts w:ascii="Times New Roman" w:hAnsi="Times New Roman"/>
                <w:sz w:val="20"/>
                <w:szCs w:val="20"/>
              </w:rPr>
              <w:t>Chr</w:t>
            </w:r>
            <w:proofErr w:type="spellEnd"/>
          </w:p>
        </w:tc>
        <w:tc>
          <w:tcPr>
            <w:tcW w:w="1272" w:type="dxa"/>
            <w:vMerge w:val="restart"/>
            <w:tcBorders>
              <w:top w:val="single" w:sz="4" w:space="0" w:color="auto"/>
              <w:left w:val="nil"/>
              <w:bottom w:val="nil"/>
              <w:right w:val="nil"/>
            </w:tcBorders>
            <w:vAlign w:val="center"/>
          </w:tcPr>
          <w:p w14:paraId="44AEA320" w14:textId="77777777" w:rsidR="006B0E36" w:rsidRPr="005568AE" w:rsidRDefault="006B0E36" w:rsidP="006B0E36">
            <w:pPr>
              <w:jc w:val="right"/>
              <w:rPr>
                <w:rFonts w:ascii="Times New Roman" w:hAnsi="Times New Roman"/>
                <w:sz w:val="20"/>
                <w:szCs w:val="20"/>
              </w:rPr>
            </w:pPr>
            <w:r w:rsidRPr="005568AE">
              <w:rPr>
                <w:rFonts w:ascii="Times New Roman" w:hAnsi="Times New Roman"/>
                <w:sz w:val="20"/>
                <w:szCs w:val="20"/>
              </w:rPr>
              <w:t>Position</w:t>
            </w:r>
          </w:p>
        </w:tc>
        <w:tc>
          <w:tcPr>
            <w:tcW w:w="1389" w:type="dxa"/>
            <w:vMerge w:val="restart"/>
            <w:tcBorders>
              <w:top w:val="single" w:sz="4" w:space="0" w:color="auto"/>
              <w:left w:val="nil"/>
              <w:bottom w:val="nil"/>
              <w:right w:val="nil"/>
            </w:tcBorders>
            <w:vAlign w:val="center"/>
          </w:tcPr>
          <w:p w14:paraId="7AB4D6FE" w14:textId="77777777" w:rsidR="006B0E36" w:rsidRPr="005568AE" w:rsidRDefault="006B0E36" w:rsidP="006B0E36">
            <w:pPr>
              <w:jc w:val="right"/>
              <w:rPr>
                <w:rFonts w:ascii="Times New Roman" w:hAnsi="Times New Roman"/>
                <w:sz w:val="20"/>
                <w:szCs w:val="20"/>
              </w:rPr>
            </w:pPr>
            <w:r w:rsidRPr="005568AE">
              <w:rPr>
                <w:rFonts w:ascii="Times New Roman" w:hAnsi="Times New Roman"/>
                <w:sz w:val="20"/>
                <w:szCs w:val="20"/>
              </w:rPr>
              <w:t>CpG</w:t>
            </w:r>
          </w:p>
        </w:tc>
        <w:tc>
          <w:tcPr>
            <w:tcW w:w="1750" w:type="dxa"/>
            <w:vMerge w:val="restart"/>
            <w:tcBorders>
              <w:top w:val="single" w:sz="4" w:space="0" w:color="auto"/>
              <w:left w:val="nil"/>
              <w:bottom w:val="nil"/>
              <w:right w:val="nil"/>
            </w:tcBorders>
            <w:vAlign w:val="center"/>
          </w:tcPr>
          <w:p w14:paraId="06A8BC59" w14:textId="77777777" w:rsidR="006B0E36" w:rsidRPr="005568AE" w:rsidRDefault="006B0E36" w:rsidP="006B0E36">
            <w:pPr>
              <w:jc w:val="right"/>
              <w:rPr>
                <w:rFonts w:ascii="Times New Roman" w:hAnsi="Times New Roman"/>
                <w:sz w:val="20"/>
                <w:szCs w:val="20"/>
              </w:rPr>
            </w:pPr>
            <w:r w:rsidRPr="005568AE">
              <w:rPr>
                <w:rFonts w:ascii="Times New Roman" w:hAnsi="Times New Roman"/>
                <w:sz w:val="20"/>
                <w:szCs w:val="20"/>
              </w:rPr>
              <w:t>Gene</w:t>
            </w:r>
          </w:p>
        </w:tc>
        <w:tc>
          <w:tcPr>
            <w:tcW w:w="1465" w:type="dxa"/>
            <w:vMerge w:val="restart"/>
            <w:tcBorders>
              <w:top w:val="single" w:sz="4" w:space="0" w:color="auto"/>
              <w:left w:val="nil"/>
              <w:bottom w:val="nil"/>
              <w:right w:val="nil"/>
            </w:tcBorders>
            <w:vAlign w:val="center"/>
          </w:tcPr>
          <w:p w14:paraId="124E4F5E" w14:textId="77777777" w:rsidR="006B0E36" w:rsidRPr="005568AE" w:rsidRDefault="006B0E36" w:rsidP="006B0E36">
            <w:pPr>
              <w:jc w:val="right"/>
              <w:rPr>
                <w:rFonts w:ascii="Times New Roman" w:hAnsi="Times New Roman"/>
                <w:sz w:val="20"/>
                <w:szCs w:val="20"/>
              </w:rPr>
            </w:pPr>
            <w:r w:rsidRPr="005568AE">
              <w:rPr>
                <w:rFonts w:ascii="Times New Roman" w:hAnsi="Times New Roman"/>
                <w:sz w:val="20"/>
                <w:szCs w:val="20"/>
              </w:rPr>
              <w:t>Relation to Gene</w:t>
            </w:r>
          </w:p>
        </w:tc>
        <w:tc>
          <w:tcPr>
            <w:tcW w:w="2076" w:type="dxa"/>
            <w:gridSpan w:val="3"/>
            <w:tcBorders>
              <w:top w:val="single" w:sz="4" w:space="0" w:color="auto"/>
              <w:left w:val="nil"/>
              <w:bottom w:val="single" w:sz="4" w:space="0" w:color="auto"/>
              <w:right w:val="nil"/>
            </w:tcBorders>
            <w:vAlign w:val="center"/>
          </w:tcPr>
          <w:p w14:paraId="614782FE" w14:textId="77777777" w:rsidR="006B0E36" w:rsidRPr="005568AE" w:rsidRDefault="006B0E36" w:rsidP="006B0E36">
            <w:pPr>
              <w:jc w:val="center"/>
              <w:rPr>
                <w:rFonts w:ascii="Times New Roman" w:hAnsi="Times New Roman"/>
                <w:sz w:val="20"/>
                <w:szCs w:val="20"/>
              </w:rPr>
            </w:pPr>
            <w:r w:rsidRPr="005568AE">
              <w:rPr>
                <w:rFonts w:ascii="Times New Roman" w:hAnsi="Times New Roman"/>
                <w:sz w:val="20"/>
                <w:szCs w:val="20"/>
              </w:rPr>
              <w:t>All participants</w:t>
            </w:r>
          </w:p>
        </w:tc>
        <w:tc>
          <w:tcPr>
            <w:tcW w:w="270" w:type="dxa"/>
            <w:gridSpan w:val="2"/>
            <w:tcBorders>
              <w:top w:val="single" w:sz="4" w:space="0" w:color="auto"/>
              <w:left w:val="nil"/>
              <w:bottom w:val="nil"/>
              <w:right w:val="nil"/>
            </w:tcBorders>
          </w:tcPr>
          <w:p w14:paraId="0F792CCF" w14:textId="77777777" w:rsidR="006B0E36" w:rsidRPr="005568AE" w:rsidRDefault="006B0E36" w:rsidP="006B0E36">
            <w:pPr>
              <w:jc w:val="center"/>
              <w:rPr>
                <w:rFonts w:ascii="Times New Roman" w:hAnsi="Times New Roman"/>
                <w:sz w:val="20"/>
                <w:szCs w:val="20"/>
              </w:rPr>
            </w:pPr>
          </w:p>
        </w:tc>
        <w:tc>
          <w:tcPr>
            <w:tcW w:w="1926" w:type="dxa"/>
            <w:gridSpan w:val="3"/>
            <w:tcBorders>
              <w:top w:val="single" w:sz="4" w:space="0" w:color="auto"/>
              <w:left w:val="nil"/>
              <w:bottom w:val="single" w:sz="4" w:space="0" w:color="auto"/>
              <w:right w:val="nil"/>
            </w:tcBorders>
            <w:vAlign w:val="center"/>
          </w:tcPr>
          <w:p w14:paraId="36B8AF35" w14:textId="77777777" w:rsidR="006B0E36" w:rsidRPr="005568AE" w:rsidRDefault="006B0E36" w:rsidP="006B0E36">
            <w:pPr>
              <w:jc w:val="center"/>
              <w:rPr>
                <w:rFonts w:ascii="Times New Roman" w:hAnsi="Times New Roman"/>
                <w:sz w:val="20"/>
                <w:szCs w:val="20"/>
              </w:rPr>
            </w:pPr>
            <w:r w:rsidRPr="005568AE">
              <w:rPr>
                <w:rFonts w:ascii="Times New Roman" w:hAnsi="Times New Roman"/>
                <w:sz w:val="20"/>
                <w:szCs w:val="20"/>
              </w:rPr>
              <w:t>Participants without drugs*</w:t>
            </w:r>
          </w:p>
        </w:tc>
      </w:tr>
      <w:tr w:rsidR="006B0E36" w:rsidRPr="005568AE" w14:paraId="71AF32A1" w14:textId="77777777" w:rsidTr="00640AA7">
        <w:trPr>
          <w:gridAfter w:val="1"/>
          <w:wAfter w:w="95" w:type="dxa"/>
        </w:trPr>
        <w:tc>
          <w:tcPr>
            <w:tcW w:w="575" w:type="dxa"/>
            <w:vMerge/>
            <w:tcBorders>
              <w:top w:val="nil"/>
              <w:left w:val="nil"/>
              <w:bottom w:val="single" w:sz="4" w:space="0" w:color="auto"/>
              <w:right w:val="nil"/>
            </w:tcBorders>
            <w:vAlign w:val="center"/>
          </w:tcPr>
          <w:p w14:paraId="663CEFAF" w14:textId="77777777" w:rsidR="006B0E36" w:rsidRPr="005568AE" w:rsidRDefault="006B0E36" w:rsidP="006B0E36">
            <w:pPr>
              <w:jc w:val="right"/>
              <w:rPr>
                <w:rFonts w:ascii="Times New Roman" w:hAnsi="Times New Roman"/>
                <w:sz w:val="20"/>
                <w:szCs w:val="20"/>
              </w:rPr>
            </w:pPr>
          </w:p>
        </w:tc>
        <w:tc>
          <w:tcPr>
            <w:tcW w:w="1272" w:type="dxa"/>
            <w:vMerge/>
            <w:tcBorders>
              <w:top w:val="nil"/>
              <w:left w:val="nil"/>
              <w:bottom w:val="single" w:sz="4" w:space="0" w:color="auto"/>
              <w:right w:val="nil"/>
            </w:tcBorders>
            <w:vAlign w:val="center"/>
          </w:tcPr>
          <w:p w14:paraId="4AC40C2D" w14:textId="77777777" w:rsidR="006B0E36" w:rsidRPr="005568AE" w:rsidRDefault="006B0E36" w:rsidP="006B0E36">
            <w:pPr>
              <w:jc w:val="right"/>
              <w:rPr>
                <w:rFonts w:ascii="Times New Roman" w:hAnsi="Times New Roman"/>
                <w:sz w:val="20"/>
                <w:szCs w:val="20"/>
              </w:rPr>
            </w:pPr>
          </w:p>
        </w:tc>
        <w:tc>
          <w:tcPr>
            <w:tcW w:w="1389" w:type="dxa"/>
            <w:vMerge/>
            <w:tcBorders>
              <w:top w:val="nil"/>
              <w:left w:val="nil"/>
              <w:bottom w:val="single" w:sz="4" w:space="0" w:color="auto"/>
              <w:right w:val="nil"/>
            </w:tcBorders>
            <w:vAlign w:val="center"/>
          </w:tcPr>
          <w:p w14:paraId="5E1400FF" w14:textId="77777777" w:rsidR="006B0E36" w:rsidRPr="005568AE" w:rsidRDefault="006B0E36" w:rsidP="006B0E36">
            <w:pPr>
              <w:jc w:val="right"/>
              <w:rPr>
                <w:rFonts w:ascii="Times New Roman" w:hAnsi="Times New Roman"/>
                <w:sz w:val="20"/>
                <w:szCs w:val="20"/>
              </w:rPr>
            </w:pPr>
          </w:p>
        </w:tc>
        <w:tc>
          <w:tcPr>
            <w:tcW w:w="1750" w:type="dxa"/>
            <w:vMerge/>
            <w:tcBorders>
              <w:top w:val="nil"/>
              <w:left w:val="nil"/>
              <w:bottom w:val="single" w:sz="4" w:space="0" w:color="auto"/>
              <w:right w:val="nil"/>
            </w:tcBorders>
            <w:vAlign w:val="center"/>
          </w:tcPr>
          <w:p w14:paraId="407730FF" w14:textId="77777777" w:rsidR="006B0E36" w:rsidRPr="005568AE" w:rsidRDefault="006B0E36" w:rsidP="006B0E36">
            <w:pPr>
              <w:jc w:val="right"/>
              <w:rPr>
                <w:rFonts w:ascii="Times New Roman" w:hAnsi="Times New Roman"/>
                <w:sz w:val="20"/>
                <w:szCs w:val="20"/>
              </w:rPr>
            </w:pPr>
          </w:p>
        </w:tc>
        <w:tc>
          <w:tcPr>
            <w:tcW w:w="1465" w:type="dxa"/>
            <w:vMerge/>
            <w:tcBorders>
              <w:top w:val="nil"/>
              <w:left w:val="nil"/>
              <w:bottom w:val="single" w:sz="4" w:space="0" w:color="auto"/>
              <w:right w:val="nil"/>
            </w:tcBorders>
            <w:vAlign w:val="center"/>
          </w:tcPr>
          <w:p w14:paraId="379F71DE" w14:textId="77777777" w:rsidR="006B0E36" w:rsidRPr="005568AE" w:rsidRDefault="006B0E36" w:rsidP="006B0E36">
            <w:pPr>
              <w:jc w:val="right"/>
              <w:rPr>
                <w:rFonts w:ascii="Times New Roman" w:hAnsi="Times New Roman"/>
                <w:sz w:val="20"/>
                <w:szCs w:val="20"/>
              </w:rPr>
            </w:pPr>
          </w:p>
        </w:tc>
        <w:tc>
          <w:tcPr>
            <w:tcW w:w="947" w:type="dxa"/>
            <w:tcBorders>
              <w:top w:val="single" w:sz="4" w:space="0" w:color="auto"/>
              <w:left w:val="nil"/>
              <w:bottom w:val="single" w:sz="4" w:space="0" w:color="auto"/>
              <w:right w:val="nil"/>
            </w:tcBorders>
            <w:vAlign w:val="center"/>
          </w:tcPr>
          <w:p w14:paraId="7AE01335" w14:textId="77777777" w:rsidR="006B0E36" w:rsidRPr="005568AE" w:rsidRDefault="006B0E36" w:rsidP="006B0E36">
            <w:pPr>
              <w:jc w:val="center"/>
              <w:rPr>
                <w:rFonts w:ascii="Times New Roman" w:hAnsi="Times New Roman"/>
                <w:sz w:val="20"/>
                <w:szCs w:val="20"/>
              </w:rPr>
            </w:pPr>
            <w:r w:rsidRPr="005568AE">
              <w:rPr>
                <w:rFonts w:ascii="Times New Roman" w:hAnsi="Times New Roman"/>
                <w:sz w:val="20"/>
                <w:szCs w:val="20"/>
              </w:rPr>
              <w:t>Effect</w:t>
            </w:r>
          </w:p>
        </w:tc>
        <w:tc>
          <w:tcPr>
            <w:tcW w:w="1032" w:type="dxa"/>
            <w:tcBorders>
              <w:top w:val="single" w:sz="4" w:space="0" w:color="auto"/>
              <w:left w:val="nil"/>
              <w:bottom w:val="single" w:sz="4" w:space="0" w:color="auto"/>
              <w:right w:val="nil"/>
            </w:tcBorders>
            <w:vAlign w:val="center"/>
          </w:tcPr>
          <w:p w14:paraId="014DD5FD" w14:textId="5633BD1F" w:rsidR="006B0E36" w:rsidRPr="005568AE" w:rsidRDefault="006B0E36" w:rsidP="006B0E36">
            <w:pPr>
              <w:jc w:val="center"/>
              <w:rPr>
                <w:rFonts w:ascii="Times New Roman" w:hAnsi="Times New Roman"/>
                <w:sz w:val="20"/>
                <w:szCs w:val="20"/>
              </w:rPr>
            </w:pPr>
            <w:r w:rsidRPr="005568AE">
              <w:rPr>
                <w:rFonts w:ascii="Times New Roman" w:hAnsi="Times New Roman"/>
                <w:sz w:val="20"/>
                <w:szCs w:val="20"/>
              </w:rPr>
              <w:t xml:space="preserve">P </w:t>
            </w:r>
          </w:p>
        </w:tc>
        <w:tc>
          <w:tcPr>
            <w:tcW w:w="264" w:type="dxa"/>
            <w:gridSpan w:val="2"/>
            <w:tcBorders>
              <w:top w:val="nil"/>
              <w:left w:val="nil"/>
              <w:bottom w:val="single" w:sz="4" w:space="0" w:color="auto"/>
              <w:right w:val="nil"/>
            </w:tcBorders>
          </w:tcPr>
          <w:p w14:paraId="2216F698" w14:textId="77777777" w:rsidR="006B0E36" w:rsidRPr="005568AE" w:rsidRDefault="006B0E36" w:rsidP="006B0E36">
            <w:pPr>
              <w:jc w:val="center"/>
              <w:rPr>
                <w:rFonts w:ascii="Times New Roman" w:hAnsi="Times New Roman"/>
                <w:sz w:val="20"/>
                <w:szCs w:val="20"/>
              </w:rPr>
            </w:pPr>
          </w:p>
        </w:tc>
        <w:tc>
          <w:tcPr>
            <w:tcW w:w="974" w:type="dxa"/>
            <w:gridSpan w:val="2"/>
            <w:tcBorders>
              <w:top w:val="single" w:sz="4" w:space="0" w:color="auto"/>
              <w:left w:val="nil"/>
              <w:bottom w:val="single" w:sz="4" w:space="0" w:color="auto"/>
              <w:right w:val="nil"/>
            </w:tcBorders>
            <w:vAlign w:val="center"/>
          </w:tcPr>
          <w:p w14:paraId="65FEFB16" w14:textId="77777777" w:rsidR="006B0E36" w:rsidRPr="005568AE" w:rsidRDefault="006B0E36" w:rsidP="006B0E36">
            <w:pPr>
              <w:jc w:val="center"/>
              <w:rPr>
                <w:rFonts w:ascii="Times New Roman" w:hAnsi="Times New Roman"/>
                <w:sz w:val="20"/>
                <w:szCs w:val="20"/>
              </w:rPr>
            </w:pPr>
            <w:r w:rsidRPr="005568AE">
              <w:rPr>
                <w:rFonts w:ascii="Times New Roman" w:hAnsi="Times New Roman"/>
                <w:sz w:val="20"/>
                <w:szCs w:val="20"/>
              </w:rPr>
              <w:t>Effect</w:t>
            </w:r>
          </w:p>
        </w:tc>
        <w:tc>
          <w:tcPr>
            <w:tcW w:w="960" w:type="dxa"/>
            <w:tcBorders>
              <w:top w:val="single" w:sz="4" w:space="0" w:color="auto"/>
              <w:left w:val="nil"/>
              <w:bottom w:val="single" w:sz="4" w:space="0" w:color="auto"/>
              <w:right w:val="nil"/>
            </w:tcBorders>
            <w:vAlign w:val="center"/>
          </w:tcPr>
          <w:p w14:paraId="01F3667B" w14:textId="19EB4121" w:rsidR="006B0E36" w:rsidRPr="005568AE" w:rsidRDefault="006B0E36" w:rsidP="006B0E36">
            <w:pPr>
              <w:jc w:val="center"/>
              <w:rPr>
                <w:rFonts w:ascii="Times New Roman" w:hAnsi="Times New Roman"/>
                <w:sz w:val="20"/>
                <w:szCs w:val="20"/>
              </w:rPr>
            </w:pPr>
            <w:r w:rsidRPr="005568AE">
              <w:rPr>
                <w:rFonts w:ascii="Times New Roman" w:hAnsi="Times New Roman"/>
                <w:sz w:val="20"/>
                <w:szCs w:val="20"/>
              </w:rPr>
              <w:t xml:space="preserve">P </w:t>
            </w:r>
          </w:p>
        </w:tc>
      </w:tr>
      <w:tr w:rsidR="00640AA7" w:rsidRPr="005568AE" w14:paraId="0A8038C3" w14:textId="77777777" w:rsidTr="00640AA7">
        <w:trPr>
          <w:gridAfter w:val="1"/>
          <w:wAfter w:w="95" w:type="dxa"/>
        </w:trPr>
        <w:tc>
          <w:tcPr>
            <w:tcW w:w="575" w:type="dxa"/>
            <w:tcBorders>
              <w:top w:val="single" w:sz="4" w:space="0" w:color="auto"/>
              <w:left w:val="nil"/>
              <w:bottom w:val="nil"/>
              <w:right w:val="nil"/>
            </w:tcBorders>
            <w:vAlign w:val="center"/>
          </w:tcPr>
          <w:p w14:paraId="6936424C"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9</w:t>
            </w:r>
          </w:p>
        </w:tc>
        <w:tc>
          <w:tcPr>
            <w:tcW w:w="1272" w:type="dxa"/>
            <w:tcBorders>
              <w:top w:val="single" w:sz="4" w:space="0" w:color="auto"/>
              <w:left w:val="nil"/>
              <w:bottom w:val="nil"/>
              <w:right w:val="nil"/>
            </w:tcBorders>
            <w:vAlign w:val="center"/>
          </w:tcPr>
          <w:p w14:paraId="619A5F7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115513036</w:t>
            </w:r>
          </w:p>
        </w:tc>
        <w:tc>
          <w:tcPr>
            <w:tcW w:w="1389" w:type="dxa"/>
            <w:tcBorders>
              <w:top w:val="single" w:sz="4" w:space="0" w:color="auto"/>
              <w:left w:val="nil"/>
              <w:bottom w:val="nil"/>
              <w:right w:val="nil"/>
            </w:tcBorders>
            <w:vAlign w:val="center"/>
          </w:tcPr>
          <w:p w14:paraId="7A4D0363" w14:textId="77777777" w:rsidR="00640AA7" w:rsidRPr="005568AE" w:rsidRDefault="00640AA7" w:rsidP="00640AA7">
            <w:pPr>
              <w:jc w:val="right"/>
              <w:rPr>
                <w:rFonts w:ascii="Times New Roman" w:hAnsi="Times New Roman"/>
                <w:color w:val="FF0000"/>
                <w:sz w:val="20"/>
                <w:szCs w:val="20"/>
              </w:rPr>
            </w:pPr>
            <w:r w:rsidRPr="005568AE">
              <w:rPr>
                <w:rFonts w:ascii="Times New Roman" w:hAnsi="Times New Roman"/>
                <w:sz w:val="20"/>
                <w:szCs w:val="20"/>
              </w:rPr>
              <w:t>cg23398826</w:t>
            </w:r>
          </w:p>
        </w:tc>
        <w:tc>
          <w:tcPr>
            <w:tcW w:w="1750" w:type="dxa"/>
            <w:tcBorders>
              <w:top w:val="single" w:sz="4" w:space="0" w:color="auto"/>
              <w:left w:val="nil"/>
              <w:bottom w:val="nil"/>
              <w:right w:val="nil"/>
            </w:tcBorders>
            <w:vAlign w:val="center"/>
          </w:tcPr>
          <w:p w14:paraId="7787DEC7" w14:textId="1DCDD218"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SNX30</w:t>
            </w:r>
          </w:p>
        </w:tc>
        <w:tc>
          <w:tcPr>
            <w:tcW w:w="1465" w:type="dxa"/>
            <w:tcBorders>
              <w:top w:val="single" w:sz="4" w:space="0" w:color="auto"/>
              <w:left w:val="nil"/>
              <w:bottom w:val="nil"/>
              <w:right w:val="nil"/>
            </w:tcBorders>
            <w:vAlign w:val="center"/>
          </w:tcPr>
          <w:p w14:paraId="327A7533" w14:textId="65CBD83D"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TSS200</w:t>
            </w:r>
          </w:p>
        </w:tc>
        <w:tc>
          <w:tcPr>
            <w:tcW w:w="947" w:type="dxa"/>
            <w:tcBorders>
              <w:top w:val="single" w:sz="4" w:space="0" w:color="auto"/>
              <w:left w:val="nil"/>
              <w:bottom w:val="nil"/>
              <w:right w:val="nil"/>
            </w:tcBorders>
            <w:vAlign w:val="center"/>
          </w:tcPr>
          <w:p w14:paraId="1EEEF793"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-0.003</w:t>
            </w:r>
          </w:p>
        </w:tc>
        <w:tc>
          <w:tcPr>
            <w:tcW w:w="1032" w:type="dxa"/>
            <w:tcBorders>
              <w:top w:val="single" w:sz="4" w:space="0" w:color="auto"/>
              <w:left w:val="nil"/>
              <w:bottom w:val="nil"/>
              <w:right w:val="nil"/>
            </w:tcBorders>
            <w:vAlign w:val="center"/>
          </w:tcPr>
          <w:p w14:paraId="509C984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1.57E-08</w:t>
            </w:r>
          </w:p>
        </w:tc>
        <w:tc>
          <w:tcPr>
            <w:tcW w:w="264" w:type="dxa"/>
            <w:gridSpan w:val="2"/>
            <w:tcBorders>
              <w:top w:val="single" w:sz="4" w:space="0" w:color="auto"/>
              <w:left w:val="nil"/>
              <w:bottom w:val="nil"/>
              <w:right w:val="nil"/>
            </w:tcBorders>
          </w:tcPr>
          <w:p w14:paraId="228A6F0D" w14:textId="77777777" w:rsidR="00640AA7" w:rsidRPr="005568AE" w:rsidRDefault="00640AA7" w:rsidP="00640AA7">
            <w:pPr>
              <w:jc w:val="right"/>
              <w:rPr>
                <w:rFonts w:ascii="Times New Roman" w:hAnsi="Times New Roman"/>
                <w:sz w:val="20"/>
                <w:szCs w:val="20"/>
              </w:rPr>
            </w:pPr>
          </w:p>
        </w:tc>
        <w:tc>
          <w:tcPr>
            <w:tcW w:w="974" w:type="dxa"/>
            <w:gridSpan w:val="2"/>
            <w:tcBorders>
              <w:top w:val="single" w:sz="4" w:space="0" w:color="auto"/>
              <w:left w:val="nil"/>
              <w:bottom w:val="nil"/>
              <w:right w:val="nil"/>
            </w:tcBorders>
            <w:vAlign w:val="center"/>
          </w:tcPr>
          <w:p w14:paraId="33D31359"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960" w:type="dxa"/>
            <w:tcBorders>
              <w:top w:val="single" w:sz="4" w:space="0" w:color="auto"/>
              <w:left w:val="nil"/>
              <w:bottom w:val="nil"/>
              <w:right w:val="nil"/>
            </w:tcBorders>
            <w:vAlign w:val="center"/>
          </w:tcPr>
          <w:p w14:paraId="439A1E11" w14:textId="77777777" w:rsidR="00640AA7" w:rsidRPr="005568AE" w:rsidRDefault="00640AA7" w:rsidP="00640AA7">
            <w:pPr>
              <w:widowControl/>
              <w:jc w:val="right"/>
              <w:rPr>
                <w:rFonts w:ascii="Times New Roman" w:hAnsi="Times New Roman"/>
                <w:sz w:val="20"/>
                <w:szCs w:val="20"/>
              </w:rPr>
            </w:pPr>
            <w:r w:rsidRPr="005568AE">
              <w:rPr>
                <w:rFonts w:ascii="Times New Roman" w:hAnsi="Times New Roman"/>
                <w:color w:val="000000"/>
                <w:sz w:val="20"/>
              </w:rPr>
              <w:t>2.25E-08</w:t>
            </w:r>
          </w:p>
        </w:tc>
      </w:tr>
      <w:tr w:rsidR="00640AA7" w:rsidRPr="005568AE" w14:paraId="3D42F964" w14:textId="77777777" w:rsidTr="00640AA7">
        <w:trPr>
          <w:gridAfter w:val="1"/>
          <w:wAfter w:w="95" w:type="dxa"/>
        </w:trPr>
        <w:tc>
          <w:tcPr>
            <w:tcW w:w="575" w:type="dxa"/>
            <w:vMerge w:val="restart"/>
            <w:tcBorders>
              <w:top w:val="nil"/>
              <w:left w:val="nil"/>
              <w:right w:val="nil"/>
            </w:tcBorders>
            <w:shd w:val="clear" w:color="auto" w:fill="E7E6E6" w:themeFill="background2"/>
            <w:vAlign w:val="center"/>
          </w:tcPr>
          <w:p w14:paraId="740E485C"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3</w:t>
            </w:r>
          </w:p>
        </w:tc>
        <w:tc>
          <w:tcPr>
            <w:tcW w:w="1272" w:type="dxa"/>
            <w:vMerge w:val="restart"/>
            <w:tcBorders>
              <w:top w:val="nil"/>
              <w:left w:val="nil"/>
              <w:right w:val="nil"/>
            </w:tcBorders>
            <w:shd w:val="clear" w:color="auto" w:fill="E7E6E6" w:themeFill="background2"/>
            <w:vAlign w:val="center"/>
          </w:tcPr>
          <w:p w14:paraId="62FAE21D"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49068057</w:t>
            </w:r>
          </w:p>
        </w:tc>
        <w:tc>
          <w:tcPr>
            <w:tcW w:w="1389" w:type="dxa"/>
            <w:vMerge w:val="restart"/>
            <w:tcBorders>
              <w:top w:val="nil"/>
              <w:left w:val="nil"/>
              <w:right w:val="nil"/>
            </w:tcBorders>
            <w:shd w:val="clear" w:color="auto" w:fill="E7E6E6" w:themeFill="background2"/>
            <w:vAlign w:val="center"/>
          </w:tcPr>
          <w:p w14:paraId="4DC15391"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cg02386575</w:t>
            </w:r>
          </w:p>
        </w:tc>
        <w:tc>
          <w:tcPr>
            <w:tcW w:w="1750" w:type="dxa"/>
            <w:tcBorders>
              <w:top w:val="nil"/>
              <w:left w:val="nil"/>
              <w:bottom w:val="nil"/>
              <w:right w:val="nil"/>
            </w:tcBorders>
            <w:shd w:val="clear" w:color="auto" w:fill="E7E6E6" w:themeFill="background2"/>
            <w:vAlign w:val="center"/>
          </w:tcPr>
          <w:p w14:paraId="0CAFC423" w14:textId="498D6C4F"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IMPDH2</w:t>
            </w:r>
          </w:p>
        </w:tc>
        <w:tc>
          <w:tcPr>
            <w:tcW w:w="1465" w:type="dxa"/>
            <w:tcBorders>
              <w:top w:val="nil"/>
              <w:left w:val="nil"/>
              <w:bottom w:val="nil"/>
              <w:right w:val="nil"/>
            </w:tcBorders>
            <w:shd w:val="clear" w:color="auto" w:fill="E7E6E6" w:themeFill="background2"/>
            <w:vAlign w:val="center"/>
          </w:tcPr>
          <w:p w14:paraId="4E0419C1" w14:textId="5B1EAEDF"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TSS1500</w:t>
            </w:r>
          </w:p>
        </w:tc>
        <w:tc>
          <w:tcPr>
            <w:tcW w:w="947" w:type="dxa"/>
            <w:vMerge w:val="restart"/>
            <w:tcBorders>
              <w:top w:val="nil"/>
              <w:left w:val="nil"/>
              <w:right w:val="nil"/>
            </w:tcBorders>
            <w:shd w:val="clear" w:color="auto" w:fill="E7E6E6" w:themeFill="background2"/>
            <w:vAlign w:val="center"/>
          </w:tcPr>
          <w:p w14:paraId="0E5CCCF2"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0.006</w:t>
            </w:r>
          </w:p>
        </w:tc>
        <w:tc>
          <w:tcPr>
            <w:tcW w:w="1032" w:type="dxa"/>
            <w:vMerge w:val="restart"/>
            <w:tcBorders>
              <w:top w:val="nil"/>
              <w:left w:val="nil"/>
              <w:right w:val="nil"/>
            </w:tcBorders>
            <w:shd w:val="clear" w:color="auto" w:fill="E7E6E6" w:themeFill="background2"/>
            <w:vAlign w:val="center"/>
          </w:tcPr>
          <w:p w14:paraId="192F0C8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9.61E-08</w:t>
            </w:r>
          </w:p>
        </w:tc>
        <w:tc>
          <w:tcPr>
            <w:tcW w:w="264" w:type="dxa"/>
            <w:gridSpan w:val="2"/>
            <w:tcBorders>
              <w:top w:val="nil"/>
              <w:left w:val="nil"/>
              <w:bottom w:val="nil"/>
              <w:right w:val="nil"/>
            </w:tcBorders>
            <w:shd w:val="clear" w:color="auto" w:fill="E7E6E6" w:themeFill="background2"/>
          </w:tcPr>
          <w:p w14:paraId="3CFF40E6" w14:textId="77777777" w:rsidR="00640AA7" w:rsidRPr="005568AE" w:rsidRDefault="00640AA7" w:rsidP="00640AA7">
            <w:pPr>
              <w:jc w:val="right"/>
              <w:rPr>
                <w:rFonts w:ascii="Times New Roman" w:hAnsi="Times New Roman"/>
                <w:sz w:val="20"/>
                <w:szCs w:val="20"/>
              </w:rPr>
            </w:pPr>
          </w:p>
        </w:tc>
        <w:tc>
          <w:tcPr>
            <w:tcW w:w="974" w:type="dxa"/>
            <w:gridSpan w:val="2"/>
            <w:vMerge w:val="restart"/>
            <w:tcBorders>
              <w:top w:val="nil"/>
              <w:left w:val="nil"/>
              <w:right w:val="nil"/>
            </w:tcBorders>
            <w:shd w:val="clear" w:color="auto" w:fill="E7E6E6" w:themeFill="background2"/>
            <w:vAlign w:val="center"/>
          </w:tcPr>
          <w:p w14:paraId="27698C73"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960" w:type="dxa"/>
            <w:vMerge w:val="restart"/>
            <w:tcBorders>
              <w:top w:val="nil"/>
              <w:left w:val="nil"/>
              <w:right w:val="nil"/>
            </w:tcBorders>
            <w:shd w:val="clear" w:color="auto" w:fill="E7E6E6" w:themeFill="background2"/>
            <w:vAlign w:val="center"/>
          </w:tcPr>
          <w:p w14:paraId="173DE9E7" w14:textId="77777777" w:rsidR="00640AA7" w:rsidRPr="005568AE" w:rsidRDefault="00640AA7" w:rsidP="00640AA7">
            <w:pPr>
              <w:widowControl/>
              <w:jc w:val="right"/>
              <w:rPr>
                <w:rFonts w:ascii="Times New Roman" w:hAnsi="Times New Roman"/>
                <w:sz w:val="20"/>
                <w:szCs w:val="20"/>
              </w:rPr>
            </w:pPr>
            <w:r w:rsidRPr="005568AE">
              <w:rPr>
                <w:rFonts w:ascii="Times New Roman" w:hAnsi="Times New Roman"/>
                <w:color w:val="000000"/>
                <w:sz w:val="20"/>
              </w:rPr>
              <w:t>2.06E-05</w:t>
            </w:r>
          </w:p>
        </w:tc>
      </w:tr>
      <w:tr w:rsidR="00640AA7" w:rsidRPr="005568AE" w14:paraId="35E453A4" w14:textId="77777777" w:rsidTr="00640AA7">
        <w:trPr>
          <w:gridAfter w:val="1"/>
          <w:wAfter w:w="95" w:type="dxa"/>
        </w:trPr>
        <w:tc>
          <w:tcPr>
            <w:tcW w:w="575" w:type="dxa"/>
            <w:vMerge/>
            <w:tcBorders>
              <w:left w:val="nil"/>
              <w:bottom w:val="nil"/>
              <w:right w:val="nil"/>
            </w:tcBorders>
            <w:shd w:val="clear" w:color="auto" w:fill="E7E6E6" w:themeFill="background2"/>
            <w:vAlign w:val="center"/>
          </w:tcPr>
          <w:p w14:paraId="4D664D31" w14:textId="77777777" w:rsidR="00640AA7" w:rsidRPr="005568AE" w:rsidRDefault="00640AA7" w:rsidP="00640AA7">
            <w:pPr>
              <w:jc w:val="right"/>
              <w:rPr>
                <w:rFonts w:ascii="Times New Roman" w:hAnsi="Times New Roman"/>
                <w:color w:val="000000"/>
                <w:sz w:val="20"/>
                <w:szCs w:val="20"/>
              </w:rPr>
            </w:pPr>
          </w:p>
        </w:tc>
        <w:tc>
          <w:tcPr>
            <w:tcW w:w="1272" w:type="dxa"/>
            <w:vMerge/>
            <w:tcBorders>
              <w:left w:val="nil"/>
              <w:bottom w:val="nil"/>
              <w:right w:val="nil"/>
            </w:tcBorders>
            <w:shd w:val="clear" w:color="auto" w:fill="E7E6E6" w:themeFill="background2"/>
            <w:vAlign w:val="center"/>
          </w:tcPr>
          <w:p w14:paraId="68AC1ECD" w14:textId="77777777" w:rsidR="00640AA7" w:rsidRPr="005568AE" w:rsidRDefault="00640AA7" w:rsidP="00640AA7">
            <w:pPr>
              <w:jc w:val="right"/>
              <w:rPr>
                <w:rFonts w:ascii="Times New Roman" w:hAnsi="Times New Roman"/>
                <w:color w:val="000000"/>
                <w:sz w:val="20"/>
                <w:szCs w:val="20"/>
              </w:rPr>
            </w:pPr>
          </w:p>
        </w:tc>
        <w:tc>
          <w:tcPr>
            <w:tcW w:w="1389" w:type="dxa"/>
            <w:vMerge/>
            <w:tcBorders>
              <w:left w:val="nil"/>
              <w:bottom w:val="nil"/>
              <w:right w:val="nil"/>
            </w:tcBorders>
            <w:shd w:val="clear" w:color="auto" w:fill="E7E6E6" w:themeFill="background2"/>
            <w:vAlign w:val="center"/>
          </w:tcPr>
          <w:p w14:paraId="2E267BAF" w14:textId="77777777" w:rsidR="00640AA7" w:rsidRPr="005568AE" w:rsidRDefault="00640AA7" w:rsidP="00640AA7">
            <w:pPr>
              <w:jc w:val="right"/>
              <w:rPr>
                <w:rFonts w:ascii="Times New Roman" w:hAnsi="Times New Roman"/>
                <w:sz w:val="20"/>
                <w:szCs w:val="20"/>
              </w:rPr>
            </w:pPr>
          </w:p>
        </w:tc>
        <w:tc>
          <w:tcPr>
            <w:tcW w:w="1750" w:type="dxa"/>
            <w:tcBorders>
              <w:top w:val="nil"/>
              <w:left w:val="nil"/>
              <w:bottom w:val="nil"/>
              <w:right w:val="nil"/>
            </w:tcBorders>
            <w:shd w:val="clear" w:color="auto" w:fill="E7E6E6" w:themeFill="background2"/>
            <w:vAlign w:val="center"/>
          </w:tcPr>
          <w:p w14:paraId="1563C0EB" w14:textId="5E0AFE92"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QRICH1</w:t>
            </w:r>
          </w:p>
        </w:tc>
        <w:tc>
          <w:tcPr>
            <w:tcW w:w="1465" w:type="dxa"/>
            <w:tcBorders>
              <w:top w:val="nil"/>
              <w:left w:val="nil"/>
              <w:bottom w:val="nil"/>
              <w:right w:val="nil"/>
            </w:tcBorders>
            <w:shd w:val="clear" w:color="auto" w:fill="E7E6E6" w:themeFill="background2"/>
            <w:vAlign w:val="center"/>
          </w:tcPr>
          <w:p w14:paraId="2EECB0C4" w14:textId="172A6B69"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vMerge/>
            <w:tcBorders>
              <w:left w:val="nil"/>
              <w:bottom w:val="nil"/>
              <w:right w:val="nil"/>
            </w:tcBorders>
            <w:shd w:val="clear" w:color="auto" w:fill="E7E6E6" w:themeFill="background2"/>
            <w:vAlign w:val="center"/>
          </w:tcPr>
          <w:p w14:paraId="49462E49" w14:textId="77777777" w:rsidR="00640AA7" w:rsidRPr="005568AE" w:rsidRDefault="00640AA7" w:rsidP="00640AA7">
            <w:pPr>
              <w:jc w:val="right"/>
              <w:rPr>
                <w:rFonts w:ascii="Times New Roman" w:hAnsi="Times New Roman"/>
                <w:sz w:val="20"/>
                <w:szCs w:val="20"/>
              </w:rPr>
            </w:pPr>
          </w:p>
        </w:tc>
        <w:tc>
          <w:tcPr>
            <w:tcW w:w="1032" w:type="dxa"/>
            <w:vMerge/>
            <w:tcBorders>
              <w:left w:val="nil"/>
              <w:bottom w:val="nil"/>
              <w:right w:val="nil"/>
            </w:tcBorders>
            <w:shd w:val="clear" w:color="auto" w:fill="E7E6E6" w:themeFill="background2"/>
            <w:vAlign w:val="center"/>
          </w:tcPr>
          <w:p w14:paraId="246A939E" w14:textId="77777777" w:rsidR="00640AA7" w:rsidRPr="005568AE" w:rsidRDefault="00640AA7" w:rsidP="00640AA7">
            <w:pPr>
              <w:jc w:val="right"/>
              <w:rPr>
                <w:rFonts w:ascii="Times New Roman" w:hAnsi="Times New Roman"/>
                <w:color w:val="000000"/>
                <w:sz w:val="20"/>
                <w:szCs w:val="20"/>
              </w:rPr>
            </w:pPr>
          </w:p>
        </w:tc>
        <w:tc>
          <w:tcPr>
            <w:tcW w:w="264" w:type="dxa"/>
            <w:gridSpan w:val="2"/>
            <w:tcBorders>
              <w:top w:val="nil"/>
              <w:left w:val="nil"/>
              <w:bottom w:val="nil"/>
              <w:right w:val="nil"/>
            </w:tcBorders>
            <w:shd w:val="clear" w:color="auto" w:fill="E7E6E6" w:themeFill="background2"/>
          </w:tcPr>
          <w:p w14:paraId="27ADD9DC" w14:textId="77777777" w:rsidR="00640AA7" w:rsidRPr="005568AE" w:rsidRDefault="00640AA7" w:rsidP="00640AA7">
            <w:pPr>
              <w:jc w:val="right"/>
              <w:rPr>
                <w:rFonts w:ascii="Times New Roman" w:hAnsi="Times New Roman"/>
                <w:sz w:val="20"/>
                <w:szCs w:val="20"/>
              </w:rPr>
            </w:pPr>
          </w:p>
        </w:tc>
        <w:tc>
          <w:tcPr>
            <w:tcW w:w="974" w:type="dxa"/>
            <w:gridSpan w:val="2"/>
            <w:vMerge/>
            <w:tcBorders>
              <w:left w:val="nil"/>
              <w:bottom w:val="nil"/>
              <w:right w:val="nil"/>
            </w:tcBorders>
            <w:shd w:val="clear" w:color="auto" w:fill="E7E6E6" w:themeFill="background2"/>
            <w:vAlign w:val="center"/>
          </w:tcPr>
          <w:p w14:paraId="538B8F02" w14:textId="77777777" w:rsidR="00640AA7" w:rsidRPr="005568AE" w:rsidRDefault="00640AA7" w:rsidP="00640AA7">
            <w:pPr>
              <w:jc w:val="right"/>
              <w:rPr>
                <w:rFonts w:ascii="Times New Roman" w:hAnsi="Times New Roman"/>
                <w:sz w:val="20"/>
                <w:szCs w:val="20"/>
              </w:rPr>
            </w:pPr>
          </w:p>
        </w:tc>
        <w:tc>
          <w:tcPr>
            <w:tcW w:w="960" w:type="dxa"/>
            <w:vMerge/>
            <w:tcBorders>
              <w:left w:val="nil"/>
              <w:bottom w:val="nil"/>
              <w:right w:val="nil"/>
            </w:tcBorders>
            <w:shd w:val="clear" w:color="auto" w:fill="E7E6E6" w:themeFill="background2"/>
            <w:vAlign w:val="center"/>
          </w:tcPr>
          <w:p w14:paraId="2BFA2182" w14:textId="77777777" w:rsidR="00640AA7" w:rsidRPr="005568AE" w:rsidRDefault="00640AA7" w:rsidP="00640AA7">
            <w:pPr>
              <w:jc w:val="right"/>
              <w:rPr>
                <w:rFonts w:ascii="Times New Roman" w:hAnsi="Times New Roman"/>
                <w:sz w:val="20"/>
                <w:szCs w:val="20"/>
              </w:rPr>
            </w:pPr>
          </w:p>
        </w:tc>
      </w:tr>
      <w:tr w:rsidR="00640AA7" w:rsidRPr="005568AE" w14:paraId="77B17D35" w14:textId="77777777" w:rsidTr="00640AA7">
        <w:trPr>
          <w:gridAfter w:val="1"/>
          <w:wAfter w:w="95" w:type="dxa"/>
        </w:trPr>
        <w:tc>
          <w:tcPr>
            <w:tcW w:w="575" w:type="dxa"/>
            <w:tcBorders>
              <w:top w:val="nil"/>
              <w:left w:val="nil"/>
              <w:bottom w:val="nil"/>
              <w:right w:val="nil"/>
            </w:tcBorders>
            <w:vAlign w:val="center"/>
          </w:tcPr>
          <w:p w14:paraId="1369852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19</w:t>
            </w:r>
          </w:p>
        </w:tc>
        <w:tc>
          <w:tcPr>
            <w:tcW w:w="1272" w:type="dxa"/>
            <w:tcBorders>
              <w:top w:val="nil"/>
              <w:left w:val="nil"/>
              <w:bottom w:val="nil"/>
              <w:right w:val="nil"/>
            </w:tcBorders>
            <w:vAlign w:val="center"/>
          </w:tcPr>
          <w:p w14:paraId="522538ED"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37329330</w:t>
            </w:r>
          </w:p>
        </w:tc>
        <w:tc>
          <w:tcPr>
            <w:tcW w:w="1389" w:type="dxa"/>
            <w:tcBorders>
              <w:top w:val="nil"/>
              <w:left w:val="nil"/>
              <w:bottom w:val="nil"/>
              <w:right w:val="nil"/>
            </w:tcBorders>
            <w:vAlign w:val="center"/>
          </w:tcPr>
          <w:p w14:paraId="7905B230"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cg10400937</w:t>
            </w:r>
          </w:p>
        </w:tc>
        <w:tc>
          <w:tcPr>
            <w:tcW w:w="1750" w:type="dxa"/>
            <w:tcBorders>
              <w:top w:val="nil"/>
              <w:left w:val="nil"/>
              <w:bottom w:val="nil"/>
              <w:right w:val="nil"/>
            </w:tcBorders>
            <w:vAlign w:val="center"/>
          </w:tcPr>
          <w:p w14:paraId="6A91D053" w14:textId="03A1B70A"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ZNF790</w:t>
            </w:r>
          </w:p>
        </w:tc>
        <w:tc>
          <w:tcPr>
            <w:tcW w:w="1465" w:type="dxa"/>
            <w:tcBorders>
              <w:top w:val="nil"/>
              <w:left w:val="nil"/>
              <w:bottom w:val="nil"/>
              <w:right w:val="nil"/>
            </w:tcBorders>
            <w:vAlign w:val="center"/>
          </w:tcPr>
          <w:p w14:paraId="76F1E7C6" w14:textId="53CDA399"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TSS200</w:t>
            </w:r>
          </w:p>
        </w:tc>
        <w:tc>
          <w:tcPr>
            <w:tcW w:w="947" w:type="dxa"/>
            <w:tcBorders>
              <w:top w:val="nil"/>
              <w:left w:val="nil"/>
              <w:bottom w:val="nil"/>
              <w:right w:val="nil"/>
            </w:tcBorders>
            <w:vAlign w:val="center"/>
          </w:tcPr>
          <w:p w14:paraId="39559F26"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1032" w:type="dxa"/>
            <w:tcBorders>
              <w:top w:val="nil"/>
              <w:left w:val="nil"/>
              <w:bottom w:val="nil"/>
              <w:right w:val="nil"/>
            </w:tcBorders>
            <w:vAlign w:val="center"/>
          </w:tcPr>
          <w:p w14:paraId="24C75756"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1.09E-05</w:t>
            </w:r>
          </w:p>
        </w:tc>
        <w:tc>
          <w:tcPr>
            <w:tcW w:w="264" w:type="dxa"/>
            <w:gridSpan w:val="2"/>
            <w:tcBorders>
              <w:top w:val="nil"/>
              <w:left w:val="nil"/>
              <w:bottom w:val="nil"/>
              <w:right w:val="nil"/>
            </w:tcBorders>
          </w:tcPr>
          <w:p w14:paraId="0E6E529D"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center"/>
          </w:tcPr>
          <w:p w14:paraId="396418BE"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960" w:type="dxa"/>
            <w:tcBorders>
              <w:top w:val="nil"/>
              <w:left w:val="nil"/>
              <w:bottom w:val="nil"/>
              <w:right w:val="nil"/>
            </w:tcBorders>
            <w:vAlign w:val="bottom"/>
          </w:tcPr>
          <w:p w14:paraId="50160458"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1.72E-05</w:t>
            </w:r>
          </w:p>
        </w:tc>
      </w:tr>
      <w:tr w:rsidR="00640AA7" w:rsidRPr="005568AE" w14:paraId="1617A663"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6F1D40E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12</w:t>
            </w:r>
          </w:p>
        </w:tc>
        <w:tc>
          <w:tcPr>
            <w:tcW w:w="1272" w:type="dxa"/>
            <w:tcBorders>
              <w:top w:val="nil"/>
              <w:left w:val="nil"/>
              <w:bottom w:val="nil"/>
              <w:right w:val="nil"/>
            </w:tcBorders>
            <w:shd w:val="clear" w:color="auto" w:fill="E7E6E6" w:themeFill="background2"/>
            <w:vAlign w:val="center"/>
          </w:tcPr>
          <w:p w14:paraId="504FD86D"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131758671</w:t>
            </w:r>
          </w:p>
        </w:tc>
        <w:tc>
          <w:tcPr>
            <w:tcW w:w="1389" w:type="dxa"/>
            <w:tcBorders>
              <w:top w:val="nil"/>
              <w:left w:val="nil"/>
              <w:bottom w:val="nil"/>
              <w:right w:val="nil"/>
            </w:tcBorders>
            <w:shd w:val="clear" w:color="auto" w:fill="E7E6E6" w:themeFill="background2"/>
            <w:vAlign w:val="center"/>
          </w:tcPr>
          <w:p w14:paraId="222EA6D7"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cg20562821</w:t>
            </w:r>
          </w:p>
        </w:tc>
        <w:tc>
          <w:tcPr>
            <w:tcW w:w="3215" w:type="dxa"/>
            <w:gridSpan w:val="2"/>
            <w:tcBorders>
              <w:top w:val="nil"/>
              <w:left w:val="nil"/>
              <w:bottom w:val="nil"/>
              <w:right w:val="nil"/>
            </w:tcBorders>
            <w:shd w:val="clear" w:color="auto" w:fill="E7E6E6" w:themeFill="background2"/>
            <w:vAlign w:val="center"/>
          </w:tcPr>
          <w:p w14:paraId="487064B0" w14:textId="69B39074" w:rsidR="00640AA7" w:rsidRPr="005568AE" w:rsidRDefault="00640AA7" w:rsidP="00640AA7">
            <w:pPr>
              <w:jc w:val="center"/>
              <w:rPr>
                <w:rFonts w:ascii="Times New Roman" w:hAnsi="Times New Roman"/>
                <w:sz w:val="20"/>
                <w:szCs w:val="20"/>
              </w:rPr>
            </w:pPr>
            <w:r w:rsidRPr="005568AE">
              <w:rPr>
                <w:rFonts w:ascii="Times New Roman" w:hAnsi="Times New Roman"/>
                <w:szCs w:val="20"/>
              </w:rPr>
              <w:t>(</w:t>
            </w:r>
            <w:r w:rsidRPr="005568AE">
              <w:rPr>
                <w:rFonts w:ascii="Times New Roman" w:hAnsi="Times New Roman"/>
                <w:sz w:val="20"/>
                <w:szCs w:val="20"/>
              </w:rPr>
              <w:t>RPS6P20**)</w:t>
            </w:r>
          </w:p>
        </w:tc>
        <w:tc>
          <w:tcPr>
            <w:tcW w:w="947" w:type="dxa"/>
            <w:tcBorders>
              <w:top w:val="nil"/>
              <w:left w:val="nil"/>
              <w:bottom w:val="nil"/>
              <w:right w:val="nil"/>
            </w:tcBorders>
            <w:shd w:val="clear" w:color="auto" w:fill="E7E6E6" w:themeFill="background2"/>
            <w:vAlign w:val="center"/>
          </w:tcPr>
          <w:p w14:paraId="1AD37F3E"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1032" w:type="dxa"/>
            <w:tcBorders>
              <w:top w:val="nil"/>
              <w:left w:val="nil"/>
              <w:bottom w:val="nil"/>
              <w:right w:val="nil"/>
            </w:tcBorders>
            <w:shd w:val="clear" w:color="auto" w:fill="E7E6E6" w:themeFill="background2"/>
            <w:vAlign w:val="center"/>
          </w:tcPr>
          <w:p w14:paraId="3EC5360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2.42E-05</w:t>
            </w:r>
          </w:p>
        </w:tc>
        <w:tc>
          <w:tcPr>
            <w:tcW w:w="264" w:type="dxa"/>
            <w:gridSpan w:val="2"/>
            <w:tcBorders>
              <w:top w:val="nil"/>
              <w:left w:val="nil"/>
              <w:bottom w:val="nil"/>
              <w:right w:val="nil"/>
            </w:tcBorders>
            <w:shd w:val="clear" w:color="auto" w:fill="E7E6E6" w:themeFill="background2"/>
          </w:tcPr>
          <w:p w14:paraId="2EB78A55"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center"/>
          </w:tcPr>
          <w:p w14:paraId="5242B126"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960" w:type="dxa"/>
            <w:tcBorders>
              <w:top w:val="nil"/>
              <w:left w:val="nil"/>
              <w:bottom w:val="nil"/>
              <w:right w:val="nil"/>
            </w:tcBorders>
            <w:shd w:val="clear" w:color="auto" w:fill="E7E6E6" w:themeFill="background2"/>
            <w:vAlign w:val="bottom"/>
          </w:tcPr>
          <w:p w14:paraId="6392E99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1.43E-04</w:t>
            </w:r>
          </w:p>
        </w:tc>
      </w:tr>
      <w:tr w:rsidR="00640AA7" w:rsidRPr="005568AE" w14:paraId="6A42BC53" w14:textId="77777777" w:rsidTr="00640AA7">
        <w:trPr>
          <w:gridAfter w:val="1"/>
          <w:wAfter w:w="95" w:type="dxa"/>
        </w:trPr>
        <w:tc>
          <w:tcPr>
            <w:tcW w:w="575" w:type="dxa"/>
            <w:vMerge w:val="restart"/>
            <w:tcBorders>
              <w:top w:val="nil"/>
              <w:left w:val="nil"/>
              <w:right w:val="nil"/>
            </w:tcBorders>
            <w:vAlign w:val="center"/>
          </w:tcPr>
          <w:p w14:paraId="2456F2B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6</w:t>
            </w:r>
          </w:p>
        </w:tc>
        <w:tc>
          <w:tcPr>
            <w:tcW w:w="1272" w:type="dxa"/>
            <w:vMerge w:val="restart"/>
            <w:tcBorders>
              <w:top w:val="nil"/>
              <w:left w:val="nil"/>
              <w:right w:val="nil"/>
            </w:tcBorders>
            <w:vAlign w:val="center"/>
          </w:tcPr>
          <w:p w14:paraId="36AA2CA6"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34855635</w:t>
            </w:r>
          </w:p>
        </w:tc>
        <w:tc>
          <w:tcPr>
            <w:tcW w:w="1389" w:type="dxa"/>
            <w:vMerge w:val="restart"/>
            <w:tcBorders>
              <w:top w:val="nil"/>
              <w:left w:val="nil"/>
              <w:right w:val="nil"/>
            </w:tcBorders>
            <w:vAlign w:val="center"/>
          </w:tcPr>
          <w:p w14:paraId="397FB1CC"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cg08106661</w:t>
            </w:r>
          </w:p>
        </w:tc>
        <w:tc>
          <w:tcPr>
            <w:tcW w:w="1750" w:type="dxa"/>
            <w:tcBorders>
              <w:top w:val="nil"/>
              <w:left w:val="nil"/>
              <w:bottom w:val="nil"/>
              <w:right w:val="nil"/>
            </w:tcBorders>
            <w:vAlign w:val="center"/>
          </w:tcPr>
          <w:p w14:paraId="72D4C29D" w14:textId="2DDA493E"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TAF11</w:t>
            </w:r>
          </w:p>
        </w:tc>
        <w:tc>
          <w:tcPr>
            <w:tcW w:w="1465" w:type="dxa"/>
            <w:tcBorders>
              <w:top w:val="nil"/>
              <w:left w:val="nil"/>
              <w:bottom w:val="nil"/>
              <w:right w:val="nil"/>
            </w:tcBorders>
            <w:vAlign w:val="center"/>
          </w:tcPr>
          <w:p w14:paraId="673AE344" w14:textId="5750CE4A"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1stExon</w:t>
            </w:r>
          </w:p>
        </w:tc>
        <w:tc>
          <w:tcPr>
            <w:tcW w:w="947" w:type="dxa"/>
            <w:vMerge w:val="restart"/>
            <w:tcBorders>
              <w:top w:val="nil"/>
              <w:left w:val="nil"/>
              <w:right w:val="nil"/>
            </w:tcBorders>
            <w:vAlign w:val="center"/>
          </w:tcPr>
          <w:p w14:paraId="592D86A3"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0.003</w:t>
            </w:r>
          </w:p>
        </w:tc>
        <w:tc>
          <w:tcPr>
            <w:tcW w:w="1032" w:type="dxa"/>
            <w:vMerge w:val="restart"/>
            <w:tcBorders>
              <w:top w:val="nil"/>
              <w:left w:val="nil"/>
              <w:right w:val="nil"/>
            </w:tcBorders>
            <w:vAlign w:val="center"/>
          </w:tcPr>
          <w:p w14:paraId="4292FA6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3.16E-05</w:t>
            </w:r>
          </w:p>
        </w:tc>
        <w:tc>
          <w:tcPr>
            <w:tcW w:w="264" w:type="dxa"/>
            <w:gridSpan w:val="2"/>
            <w:tcBorders>
              <w:top w:val="nil"/>
              <w:left w:val="nil"/>
              <w:bottom w:val="nil"/>
              <w:right w:val="nil"/>
            </w:tcBorders>
          </w:tcPr>
          <w:p w14:paraId="1B9C0294" w14:textId="77777777" w:rsidR="00640AA7" w:rsidRPr="005568AE" w:rsidRDefault="00640AA7" w:rsidP="00640AA7">
            <w:pPr>
              <w:jc w:val="right"/>
              <w:rPr>
                <w:rFonts w:ascii="Times New Roman" w:hAnsi="Times New Roman"/>
                <w:sz w:val="20"/>
                <w:szCs w:val="20"/>
              </w:rPr>
            </w:pPr>
          </w:p>
        </w:tc>
        <w:tc>
          <w:tcPr>
            <w:tcW w:w="974" w:type="dxa"/>
            <w:gridSpan w:val="2"/>
            <w:vMerge w:val="restart"/>
            <w:tcBorders>
              <w:top w:val="nil"/>
              <w:left w:val="nil"/>
              <w:right w:val="nil"/>
            </w:tcBorders>
            <w:vAlign w:val="center"/>
          </w:tcPr>
          <w:p w14:paraId="4B1BA91A"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0.003</w:t>
            </w:r>
          </w:p>
        </w:tc>
        <w:tc>
          <w:tcPr>
            <w:tcW w:w="960" w:type="dxa"/>
            <w:vMerge w:val="restart"/>
            <w:tcBorders>
              <w:top w:val="nil"/>
              <w:left w:val="nil"/>
              <w:right w:val="nil"/>
            </w:tcBorders>
            <w:vAlign w:val="center"/>
          </w:tcPr>
          <w:p w14:paraId="7F333344" w14:textId="77777777" w:rsidR="00640AA7" w:rsidRPr="005568AE" w:rsidRDefault="00640AA7" w:rsidP="00640AA7">
            <w:pPr>
              <w:widowControl/>
              <w:jc w:val="right"/>
              <w:rPr>
                <w:rFonts w:ascii="Times New Roman" w:hAnsi="Times New Roman"/>
                <w:sz w:val="20"/>
                <w:szCs w:val="20"/>
              </w:rPr>
            </w:pPr>
            <w:r w:rsidRPr="005568AE">
              <w:rPr>
                <w:rFonts w:ascii="Times New Roman" w:hAnsi="Times New Roman"/>
                <w:color w:val="000000"/>
                <w:sz w:val="20"/>
              </w:rPr>
              <w:t>7.80E-05</w:t>
            </w:r>
          </w:p>
        </w:tc>
      </w:tr>
      <w:tr w:rsidR="00640AA7" w:rsidRPr="005568AE" w14:paraId="70749284" w14:textId="77777777" w:rsidTr="00640AA7">
        <w:trPr>
          <w:gridAfter w:val="1"/>
          <w:wAfter w:w="95" w:type="dxa"/>
        </w:trPr>
        <w:tc>
          <w:tcPr>
            <w:tcW w:w="575" w:type="dxa"/>
            <w:vMerge/>
            <w:tcBorders>
              <w:left w:val="nil"/>
              <w:bottom w:val="nil"/>
              <w:right w:val="nil"/>
            </w:tcBorders>
            <w:vAlign w:val="center"/>
          </w:tcPr>
          <w:p w14:paraId="1D3FA97A" w14:textId="77777777" w:rsidR="00640AA7" w:rsidRPr="005568AE" w:rsidRDefault="00640AA7" w:rsidP="00640AA7">
            <w:pPr>
              <w:jc w:val="right"/>
              <w:rPr>
                <w:rFonts w:ascii="Times New Roman" w:hAnsi="Times New Roman"/>
                <w:color w:val="000000"/>
                <w:sz w:val="20"/>
                <w:szCs w:val="20"/>
              </w:rPr>
            </w:pPr>
          </w:p>
        </w:tc>
        <w:tc>
          <w:tcPr>
            <w:tcW w:w="1272" w:type="dxa"/>
            <w:vMerge/>
            <w:tcBorders>
              <w:left w:val="nil"/>
              <w:bottom w:val="nil"/>
              <w:right w:val="nil"/>
            </w:tcBorders>
            <w:vAlign w:val="center"/>
          </w:tcPr>
          <w:p w14:paraId="2E556152" w14:textId="77777777" w:rsidR="00640AA7" w:rsidRPr="005568AE" w:rsidRDefault="00640AA7" w:rsidP="00640AA7">
            <w:pPr>
              <w:jc w:val="right"/>
              <w:rPr>
                <w:rFonts w:ascii="Times New Roman" w:hAnsi="Times New Roman"/>
                <w:color w:val="000000"/>
                <w:sz w:val="20"/>
                <w:szCs w:val="20"/>
              </w:rPr>
            </w:pPr>
          </w:p>
        </w:tc>
        <w:tc>
          <w:tcPr>
            <w:tcW w:w="1389" w:type="dxa"/>
            <w:vMerge/>
            <w:tcBorders>
              <w:left w:val="nil"/>
              <w:bottom w:val="nil"/>
              <w:right w:val="nil"/>
            </w:tcBorders>
            <w:vAlign w:val="center"/>
          </w:tcPr>
          <w:p w14:paraId="1C8362E1" w14:textId="77777777" w:rsidR="00640AA7" w:rsidRPr="005568AE" w:rsidRDefault="00640AA7" w:rsidP="00640AA7">
            <w:pPr>
              <w:jc w:val="right"/>
              <w:rPr>
                <w:rFonts w:ascii="Times New Roman" w:hAnsi="Times New Roman"/>
                <w:sz w:val="20"/>
                <w:szCs w:val="20"/>
              </w:rPr>
            </w:pPr>
          </w:p>
        </w:tc>
        <w:tc>
          <w:tcPr>
            <w:tcW w:w="1750" w:type="dxa"/>
            <w:tcBorders>
              <w:top w:val="nil"/>
              <w:left w:val="nil"/>
              <w:bottom w:val="nil"/>
              <w:right w:val="nil"/>
            </w:tcBorders>
            <w:vAlign w:val="center"/>
          </w:tcPr>
          <w:p w14:paraId="77750E47" w14:textId="696FB3F6"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ANKS1A</w:t>
            </w:r>
          </w:p>
        </w:tc>
        <w:tc>
          <w:tcPr>
            <w:tcW w:w="1465" w:type="dxa"/>
            <w:tcBorders>
              <w:top w:val="nil"/>
              <w:left w:val="nil"/>
              <w:bottom w:val="nil"/>
              <w:right w:val="nil"/>
            </w:tcBorders>
            <w:vAlign w:val="center"/>
          </w:tcPr>
          <w:p w14:paraId="60B1B101" w14:textId="2F5E8CEB"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TSS1500</w:t>
            </w:r>
          </w:p>
        </w:tc>
        <w:tc>
          <w:tcPr>
            <w:tcW w:w="947" w:type="dxa"/>
            <w:vMerge/>
            <w:tcBorders>
              <w:left w:val="nil"/>
              <w:bottom w:val="nil"/>
              <w:right w:val="nil"/>
            </w:tcBorders>
            <w:vAlign w:val="center"/>
          </w:tcPr>
          <w:p w14:paraId="1BE04CE8" w14:textId="77777777" w:rsidR="00640AA7" w:rsidRPr="005568AE" w:rsidRDefault="00640AA7" w:rsidP="00640AA7">
            <w:pPr>
              <w:jc w:val="right"/>
              <w:rPr>
                <w:rFonts w:ascii="Times New Roman" w:hAnsi="Times New Roman"/>
                <w:sz w:val="20"/>
                <w:szCs w:val="20"/>
              </w:rPr>
            </w:pPr>
          </w:p>
        </w:tc>
        <w:tc>
          <w:tcPr>
            <w:tcW w:w="1032" w:type="dxa"/>
            <w:vMerge/>
            <w:tcBorders>
              <w:left w:val="nil"/>
              <w:bottom w:val="nil"/>
              <w:right w:val="nil"/>
            </w:tcBorders>
            <w:vAlign w:val="center"/>
          </w:tcPr>
          <w:p w14:paraId="06F31615" w14:textId="77777777" w:rsidR="00640AA7" w:rsidRPr="005568AE" w:rsidRDefault="00640AA7" w:rsidP="00640AA7">
            <w:pPr>
              <w:jc w:val="right"/>
              <w:rPr>
                <w:rFonts w:ascii="Times New Roman" w:hAnsi="Times New Roman"/>
                <w:color w:val="000000"/>
                <w:sz w:val="20"/>
                <w:szCs w:val="20"/>
              </w:rPr>
            </w:pPr>
          </w:p>
        </w:tc>
        <w:tc>
          <w:tcPr>
            <w:tcW w:w="264" w:type="dxa"/>
            <w:gridSpan w:val="2"/>
            <w:tcBorders>
              <w:top w:val="nil"/>
              <w:left w:val="nil"/>
              <w:bottom w:val="nil"/>
              <w:right w:val="nil"/>
            </w:tcBorders>
          </w:tcPr>
          <w:p w14:paraId="36A2E724" w14:textId="77777777" w:rsidR="00640AA7" w:rsidRPr="005568AE" w:rsidRDefault="00640AA7" w:rsidP="00640AA7">
            <w:pPr>
              <w:jc w:val="right"/>
              <w:rPr>
                <w:rFonts w:ascii="Times New Roman" w:hAnsi="Times New Roman"/>
                <w:sz w:val="20"/>
                <w:szCs w:val="20"/>
              </w:rPr>
            </w:pPr>
          </w:p>
        </w:tc>
        <w:tc>
          <w:tcPr>
            <w:tcW w:w="974" w:type="dxa"/>
            <w:gridSpan w:val="2"/>
            <w:vMerge/>
            <w:tcBorders>
              <w:left w:val="nil"/>
              <w:bottom w:val="nil"/>
              <w:right w:val="nil"/>
            </w:tcBorders>
            <w:vAlign w:val="center"/>
          </w:tcPr>
          <w:p w14:paraId="228A1CCF" w14:textId="77777777" w:rsidR="00640AA7" w:rsidRPr="005568AE" w:rsidRDefault="00640AA7" w:rsidP="00640AA7">
            <w:pPr>
              <w:jc w:val="right"/>
              <w:rPr>
                <w:rFonts w:ascii="Times New Roman" w:hAnsi="Times New Roman"/>
                <w:sz w:val="20"/>
                <w:szCs w:val="20"/>
              </w:rPr>
            </w:pPr>
          </w:p>
        </w:tc>
        <w:tc>
          <w:tcPr>
            <w:tcW w:w="960" w:type="dxa"/>
            <w:vMerge/>
            <w:tcBorders>
              <w:left w:val="nil"/>
              <w:bottom w:val="nil"/>
              <w:right w:val="nil"/>
            </w:tcBorders>
            <w:vAlign w:val="center"/>
          </w:tcPr>
          <w:p w14:paraId="277FE4AD" w14:textId="77777777" w:rsidR="00640AA7" w:rsidRPr="005568AE" w:rsidRDefault="00640AA7" w:rsidP="00640AA7">
            <w:pPr>
              <w:jc w:val="right"/>
              <w:rPr>
                <w:rFonts w:ascii="Times New Roman" w:hAnsi="Times New Roman"/>
                <w:sz w:val="20"/>
                <w:szCs w:val="20"/>
              </w:rPr>
            </w:pPr>
          </w:p>
        </w:tc>
      </w:tr>
      <w:tr w:rsidR="00640AA7" w:rsidRPr="005568AE" w14:paraId="611EEBD6"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4325D1B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w:t>
            </w:r>
          </w:p>
        </w:tc>
        <w:tc>
          <w:tcPr>
            <w:tcW w:w="1272" w:type="dxa"/>
            <w:tcBorders>
              <w:top w:val="nil"/>
              <w:left w:val="nil"/>
              <w:bottom w:val="nil"/>
              <w:right w:val="nil"/>
            </w:tcBorders>
            <w:shd w:val="clear" w:color="auto" w:fill="E7E6E6" w:themeFill="background2"/>
            <w:vAlign w:val="center"/>
          </w:tcPr>
          <w:p w14:paraId="1CEADB0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153203211</w:t>
            </w:r>
          </w:p>
        </w:tc>
        <w:tc>
          <w:tcPr>
            <w:tcW w:w="1389" w:type="dxa"/>
            <w:tcBorders>
              <w:top w:val="nil"/>
              <w:left w:val="nil"/>
              <w:bottom w:val="nil"/>
              <w:right w:val="nil"/>
            </w:tcBorders>
            <w:shd w:val="clear" w:color="auto" w:fill="E7E6E6" w:themeFill="background2"/>
            <w:vAlign w:val="center"/>
          </w:tcPr>
          <w:p w14:paraId="78E27ACE"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cg11630610</w:t>
            </w:r>
          </w:p>
        </w:tc>
        <w:tc>
          <w:tcPr>
            <w:tcW w:w="3215" w:type="dxa"/>
            <w:gridSpan w:val="2"/>
            <w:tcBorders>
              <w:top w:val="nil"/>
              <w:left w:val="nil"/>
              <w:bottom w:val="nil"/>
              <w:right w:val="nil"/>
            </w:tcBorders>
            <w:shd w:val="clear" w:color="auto" w:fill="E7E6E6" w:themeFill="background2"/>
            <w:vAlign w:val="center"/>
          </w:tcPr>
          <w:p w14:paraId="1E4A3D6C" w14:textId="771E2A16" w:rsidR="00640AA7" w:rsidRPr="005568AE" w:rsidRDefault="00640AA7" w:rsidP="00640AA7">
            <w:pPr>
              <w:jc w:val="center"/>
              <w:rPr>
                <w:rFonts w:ascii="Times New Roman" w:hAnsi="Times New Roman"/>
                <w:sz w:val="20"/>
                <w:szCs w:val="20"/>
              </w:rPr>
            </w:pPr>
            <w:r w:rsidRPr="005568AE">
              <w:rPr>
                <w:rFonts w:ascii="Times New Roman" w:hAnsi="Times New Roman"/>
                <w:sz w:val="20"/>
                <w:szCs w:val="20"/>
              </w:rPr>
              <w:t>(MIR584**)</w:t>
            </w:r>
          </w:p>
        </w:tc>
        <w:tc>
          <w:tcPr>
            <w:tcW w:w="947" w:type="dxa"/>
            <w:tcBorders>
              <w:top w:val="nil"/>
              <w:left w:val="nil"/>
              <w:bottom w:val="nil"/>
              <w:right w:val="nil"/>
            </w:tcBorders>
            <w:shd w:val="clear" w:color="auto" w:fill="E7E6E6" w:themeFill="background2"/>
            <w:vAlign w:val="center"/>
          </w:tcPr>
          <w:p w14:paraId="212309D7"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1032" w:type="dxa"/>
            <w:tcBorders>
              <w:top w:val="nil"/>
              <w:left w:val="nil"/>
              <w:bottom w:val="nil"/>
              <w:right w:val="nil"/>
            </w:tcBorders>
            <w:shd w:val="clear" w:color="auto" w:fill="E7E6E6" w:themeFill="background2"/>
            <w:vAlign w:val="center"/>
          </w:tcPr>
          <w:p w14:paraId="583D3A0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3.83E-05</w:t>
            </w:r>
          </w:p>
        </w:tc>
        <w:tc>
          <w:tcPr>
            <w:tcW w:w="264" w:type="dxa"/>
            <w:gridSpan w:val="2"/>
            <w:tcBorders>
              <w:top w:val="nil"/>
              <w:left w:val="nil"/>
              <w:bottom w:val="nil"/>
              <w:right w:val="nil"/>
            </w:tcBorders>
            <w:shd w:val="clear" w:color="auto" w:fill="E7E6E6" w:themeFill="background2"/>
          </w:tcPr>
          <w:p w14:paraId="3FE7C582"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center"/>
          </w:tcPr>
          <w:p w14:paraId="3990D116"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960" w:type="dxa"/>
            <w:tcBorders>
              <w:top w:val="nil"/>
              <w:left w:val="nil"/>
              <w:bottom w:val="nil"/>
              <w:right w:val="nil"/>
            </w:tcBorders>
            <w:shd w:val="clear" w:color="auto" w:fill="E7E6E6" w:themeFill="background2"/>
            <w:vAlign w:val="bottom"/>
          </w:tcPr>
          <w:p w14:paraId="03B2101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8.43E-06</w:t>
            </w:r>
          </w:p>
        </w:tc>
      </w:tr>
      <w:tr w:rsidR="00640AA7" w:rsidRPr="005568AE" w14:paraId="4D52DE89" w14:textId="77777777" w:rsidTr="00640AA7">
        <w:trPr>
          <w:gridAfter w:val="1"/>
          <w:wAfter w:w="95" w:type="dxa"/>
        </w:trPr>
        <w:tc>
          <w:tcPr>
            <w:tcW w:w="575" w:type="dxa"/>
            <w:tcBorders>
              <w:top w:val="nil"/>
              <w:left w:val="nil"/>
              <w:bottom w:val="nil"/>
              <w:right w:val="nil"/>
            </w:tcBorders>
            <w:vAlign w:val="center"/>
          </w:tcPr>
          <w:p w14:paraId="7A4A4928"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1</w:t>
            </w:r>
          </w:p>
        </w:tc>
        <w:tc>
          <w:tcPr>
            <w:tcW w:w="1272" w:type="dxa"/>
            <w:tcBorders>
              <w:top w:val="nil"/>
              <w:left w:val="nil"/>
              <w:bottom w:val="nil"/>
              <w:right w:val="nil"/>
            </w:tcBorders>
            <w:vAlign w:val="center"/>
          </w:tcPr>
          <w:p w14:paraId="0EE56A43"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8426319</w:t>
            </w:r>
          </w:p>
        </w:tc>
        <w:tc>
          <w:tcPr>
            <w:tcW w:w="1389" w:type="dxa"/>
            <w:tcBorders>
              <w:top w:val="nil"/>
              <w:left w:val="nil"/>
              <w:bottom w:val="nil"/>
              <w:right w:val="nil"/>
            </w:tcBorders>
            <w:vAlign w:val="center"/>
          </w:tcPr>
          <w:p w14:paraId="122A4104"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cg20302171</w:t>
            </w:r>
          </w:p>
        </w:tc>
        <w:tc>
          <w:tcPr>
            <w:tcW w:w="1750" w:type="dxa"/>
            <w:tcBorders>
              <w:top w:val="nil"/>
              <w:left w:val="nil"/>
              <w:bottom w:val="nil"/>
              <w:right w:val="nil"/>
            </w:tcBorders>
            <w:vAlign w:val="center"/>
          </w:tcPr>
          <w:p w14:paraId="7A0D0486" w14:textId="543DDD10"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RERE</w:t>
            </w:r>
          </w:p>
        </w:tc>
        <w:tc>
          <w:tcPr>
            <w:tcW w:w="1465" w:type="dxa"/>
            <w:tcBorders>
              <w:top w:val="nil"/>
              <w:left w:val="nil"/>
              <w:bottom w:val="nil"/>
              <w:right w:val="nil"/>
            </w:tcBorders>
            <w:vAlign w:val="center"/>
          </w:tcPr>
          <w:p w14:paraId="60739338" w14:textId="6A8B14E2"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5'UTR</w:t>
            </w:r>
          </w:p>
        </w:tc>
        <w:tc>
          <w:tcPr>
            <w:tcW w:w="947" w:type="dxa"/>
            <w:tcBorders>
              <w:top w:val="nil"/>
              <w:left w:val="nil"/>
              <w:bottom w:val="nil"/>
              <w:right w:val="nil"/>
            </w:tcBorders>
            <w:vAlign w:val="center"/>
          </w:tcPr>
          <w:p w14:paraId="4CE3C600"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vAlign w:val="center"/>
          </w:tcPr>
          <w:p w14:paraId="592FD51A"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4.29E-05</w:t>
            </w:r>
          </w:p>
        </w:tc>
        <w:tc>
          <w:tcPr>
            <w:tcW w:w="264" w:type="dxa"/>
            <w:gridSpan w:val="2"/>
            <w:tcBorders>
              <w:top w:val="nil"/>
              <w:left w:val="nil"/>
              <w:bottom w:val="nil"/>
              <w:right w:val="nil"/>
            </w:tcBorders>
          </w:tcPr>
          <w:p w14:paraId="1B0F1DE4"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center"/>
          </w:tcPr>
          <w:p w14:paraId="2DFA665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960" w:type="dxa"/>
            <w:tcBorders>
              <w:top w:val="nil"/>
              <w:left w:val="nil"/>
              <w:bottom w:val="nil"/>
              <w:right w:val="nil"/>
            </w:tcBorders>
            <w:vAlign w:val="bottom"/>
          </w:tcPr>
          <w:p w14:paraId="7A348EB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1.24E-04</w:t>
            </w:r>
          </w:p>
        </w:tc>
      </w:tr>
      <w:tr w:rsidR="00640AA7" w:rsidRPr="005568AE" w14:paraId="598A7C22"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7F301D7C"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11</w:t>
            </w:r>
          </w:p>
        </w:tc>
        <w:tc>
          <w:tcPr>
            <w:tcW w:w="1272" w:type="dxa"/>
            <w:tcBorders>
              <w:top w:val="nil"/>
              <w:left w:val="nil"/>
              <w:bottom w:val="nil"/>
              <w:right w:val="nil"/>
            </w:tcBorders>
            <w:shd w:val="clear" w:color="auto" w:fill="E7E6E6" w:themeFill="background2"/>
            <w:vAlign w:val="center"/>
          </w:tcPr>
          <w:p w14:paraId="73E81794"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63909324</w:t>
            </w:r>
          </w:p>
        </w:tc>
        <w:tc>
          <w:tcPr>
            <w:tcW w:w="1389" w:type="dxa"/>
            <w:tcBorders>
              <w:top w:val="nil"/>
              <w:left w:val="nil"/>
              <w:bottom w:val="nil"/>
              <w:right w:val="nil"/>
            </w:tcBorders>
            <w:shd w:val="clear" w:color="auto" w:fill="E7E6E6" w:themeFill="background2"/>
            <w:vAlign w:val="center"/>
          </w:tcPr>
          <w:p w14:paraId="29DD7A95"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cg26334131</w:t>
            </w:r>
          </w:p>
        </w:tc>
        <w:tc>
          <w:tcPr>
            <w:tcW w:w="1750" w:type="dxa"/>
            <w:tcBorders>
              <w:top w:val="nil"/>
              <w:left w:val="nil"/>
              <w:bottom w:val="nil"/>
              <w:right w:val="nil"/>
            </w:tcBorders>
            <w:shd w:val="clear" w:color="auto" w:fill="E7E6E6" w:themeFill="background2"/>
            <w:vAlign w:val="center"/>
          </w:tcPr>
          <w:p w14:paraId="30B47CAC" w14:textId="306EA2FE"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MACROD1</w:t>
            </w:r>
          </w:p>
        </w:tc>
        <w:tc>
          <w:tcPr>
            <w:tcW w:w="1465" w:type="dxa"/>
            <w:tcBorders>
              <w:top w:val="nil"/>
              <w:left w:val="nil"/>
              <w:bottom w:val="nil"/>
              <w:right w:val="nil"/>
            </w:tcBorders>
            <w:shd w:val="clear" w:color="auto" w:fill="E7E6E6" w:themeFill="background2"/>
            <w:vAlign w:val="center"/>
          </w:tcPr>
          <w:p w14:paraId="171FA475" w14:textId="1C8CEC2D"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Body</w:t>
            </w:r>
          </w:p>
        </w:tc>
        <w:tc>
          <w:tcPr>
            <w:tcW w:w="947" w:type="dxa"/>
            <w:tcBorders>
              <w:top w:val="nil"/>
              <w:left w:val="nil"/>
              <w:bottom w:val="nil"/>
              <w:right w:val="nil"/>
            </w:tcBorders>
            <w:shd w:val="clear" w:color="auto" w:fill="E7E6E6" w:themeFill="background2"/>
            <w:vAlign w:val="center"/>
          </w:tcPr>
          <w:p w14:paraId="33F4EB68"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1032" w:type="dxa"/>
            <w:tcBorders>
              <w:top w:val="nil"/>
              <w:left w:val="nil"/>
              <w:bottom w:val="nil"/>
              <w:right w:val="nil"/>
            </w:tcBorders>
            <w:shd w:val="clear" w:color="auto" w:fill="E7E6E6" w:themeFill="background2"/>
            <w:vAlign w:val="center"/>
          </w:tcPr>
          <w:p w14:paraId="55F7B285"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4.44E-05</w:t>
            </w:r>
          </w:p>
        </w:tc>
        <w:tc>
          <w:tcPr>
            <w:tcW w:w="264" w:type="dxa"/>
            <w:gridSpan w:val="2"/>
            <w:tcBorders>
              <w:top w:val="nil"/>
              <w:left w:val="nil"/>
              <w:bottom w:val="nil"/>
              <w:right w:val="nil"/>
            </w:tcBorders>
            <w:shd w:val="clear" w:color="auto" w:fill="E7E6E6" w:themeFill="background2"/>
          </w:tcPr>
          <w:p w14:paraId="1A888BEF"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center"/>
          </w:tcPr>
          <w:p w14:paraId="036D0DB8"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-0.006</w:t>
            </w:r>
          </w:p>
        </w:tc>
        <w:tc>
          <w:tcPr>
            <w:tcW w:w="960" w:type="dxa"/>
            <w:tcBorders>
              <w:top w:val="nil"/>
              <w:left w:val="nil"/>
              <w:bottom w:val="nil"/>
              <w:right w:val="nil"/>
            </w:tcBorders>
            <w:shd w:val="clear" w:color="auto" w:fill="E7E6E6" w:themeFill="background2"/>
            <w:vAlign w:val="bottom"/>
          </w:tcPr>
          <w:p w14:paraId="09B400AC"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1.50E-05</w:t>
            </w:r>
          </w:p>
        </w:tc>
      </w:tr>
      <w:tr w:rsidR="00640AA7" w:rsidRPr="005568AE" w14:paraId="22FF1D22" w14:textId="77777777" w:rsidTr="00640AA7">
        <w:trPr>
          <w:gridAfter w:val="1"/>
          <w:wAfter w:w="95" w:type="dxa"/>
        </w:trPr>
        <w:tc>
          <w:tcPr>
            <w:tcW w:w="575" w:type="dxa"/>
            <w:vMerge w:val="restart"/>
            <w:tcBorders>
              <w:top w:val="nil"/>
              <w:left w:val="nil"/>
              <w:right w:val="nil"/>
            </w:tcBorders>
            <w:vAlign w:val="center"/>
          </w:tcPr>
          <w:p w14:paraId="30C9004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20</w:t>
            </w:r>
          </w:p>
        </w:tc>
        <w:tc>
          <w:tcPr>
            <w:tcW w:w="1272" w:type="dxa"/>
            <w:vMerge w:val="restart"/>
            <w:tcBorders>
              <w:top w:val="nil"/>
              <w:left w:val="nil"/>
              <w:right w:val="nil"/>
            </w:tcBorders>
            <w:vAlign w:val="center"/>
          </w:tcPr>
          <w:p w14:paraId="2A1CEBD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2444631</w:t>
            </w:r>
          </w:p>
        </w:tc>
        <w:tc>
          <w:tcPr>
            <w:tcW w:w="1389" w:type="dxa"/>
            <w:vMerge w:val="restart"/>
            <w:tcBorders>
              <w:top w:val="nil"/>
              <w:left w:val="nil"/>
              <w:right w:val="nil"/>
            </w:tcBorders>
            <w:vAlign w:val="center"/>
          </w:tcPr>
          <w:p w14:paraId="3290E349"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cg07560408</w:t>
            </w:r>
          </w:p>
        </w:tc>
        <w:tc>
          <w:tcPr>
            <w:tcW w:w="1750" w:type="dxa"/>
            <w:tcBorders>
              <w:top w:val="nil"/>
              <w:left w:val="nil"/>
              <w:bottom w:val="nil"/>
              <w:right w:val="nil"/>
            </w:tcBorders>
            <w:vAlign w:val="center"/>
          </w:tcPr>
          <w:p w14:paraId="7B6C403B" w14:textId="6047E244"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SNORD119</w:t>
            </w:r>
          </w:p>
        </w:tc>
        <w:tc>
          <w:tcPr>
            <w:tcW w:w="1465" w:type="dxa"/>
            <w:tcBorders>
              <w:top w:val="nil"/>
              <w:left w:val="nil"/>
              <w:bottom w:val="nil"/>
              <w:right w:val="nil"/>
            </w:tcBorders>
            <w:vAlign w:val="center"/>
          </w:tcPr>
          <w:p w14:paraId="02E91A0A" w14:textId="296B95F5"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TSS1500</w:t>
            </w:r>
          </w:p>
        </w:tc>
        <w:tc>
          <w:tcPr>
            <w:tcW w:w="947" w:type="dxa"/>
            <w:vMerge w:val="restart"/>
            <w:tcBorders>
              <w:top w:val="nil"/>
              <w:left w:val="nil"/>
              <w:right w:val="nil"/>
            </w:tcBorders>
            <w:vAlign w:val="center"/>
          </w:tcPr>
          <w:p w14:paraId="439895D3"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1032" w:type="dxa"/>
            <w:vMerge w:val="restart"/>
            <w:tcBorders>
              <w:top w:val="nil"/>
              <w:left w:val="nil"/>
              <w:right w:val="nil"/>
            </w:tcBorders>
            <w:vAlign w:val="center"/>
          </w:tcPr>
          <w:p w14:paraId="4FB88F3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4.46E-05</w:t>
            </w:r>
          </w:p>
        </w:tc>
        <w:tc>
          <w:tcPr>
            <w:tcW w:w="264" w:type="dxa"/>
            <w:gridSpan w:val="2"/>
            <w:tcBorders>
              <w:top w:val="nil"/>
              <w:left w:val="nil"/>
              <w:bottom w:val="nil"/>
              <w:right w:val="nil"/>
            </w:tcBorders>
          </w:tcPr>
          <w:p w14:paraId="765B912A" w14:textId="77777777" w:rsidR="00640AA7" w:rsidRPr="005568AE" w:rsidRDefault="00640AA7" w:rsidP="00640AA7">
            <w:pPr>
              <w:jc w:val="right"/>
              <w:rPr>
                <w:rFonts w:ascii="Times New Roman" w:hAnsi="Times New Roman"/>
                <w:sz w:val="20"/>
                <w:szCs w:val="20"/>
              </w:rPr>
            </w:pPr>
          </w:p>
        </w:tc>
        <w:tc>
          <w:tcPr>
            <w:tcW w:w="974" w:type="dxa"/>
            <w:gridSpan w:val="2"/>
            <w:vMerge w:val="restart"/>
            <w:tcBorders>
              <w:top w:val="nil"/>
              <w:left w:val="nil"/>
              <w:right w:val="nil"/>
            </w:tcBorders>
            <w:vAlign w:val="center"/>
          </w:tcPr>
          <w:p w14:paraId="31DCE41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960" w:type="dxa"/>
            <w:vMerge w:val="restart"/>
            <w:tcBorders>
              <w:top w:val="nil"/>
              <w:left w:val="nil"/>
              <w:right w:val="nil"/>
            </w:tcBorders>
            <w:vAlign w:val="center"/>
          </w:tcPr>
          <w:p w14:paraId="0226BBCB" w14:textId="77777777" w:rsidR="00640AA7" w:rsidRPr="005568AE" w:rsidRDefault="00640AA7" w:rsidP="00640AA7">
            <w:pPr>
              <w:widowControl/>
              <w:jc w:val="right"/>
              <w:rPr>
                <w:rFonts w:ascii="Times New Roman" w:hAnsi="Times New Roman"/>
                <w:sz w:val="20"/>
                <w:szCs w:val="20"/>
              </w:rPr>
            </w:pPr>
            <w:r w:rsidRPr="005568AE">
              <w:rPr>
                <w:rFonts w:ascii="Times New Roman" w:hAnsi="Times New Roman"/>
                <w:color w:val="000000"/>
                <w:sz w:val="20"/>
              </w:rPr>
              <w:t>5.84E-05</w:t>
            </w:r>
          </w:p>
        </w:tc>
      </w:tr>
      <w:tr w:rsidR="00640AA7" w:rsidRPr="005568AE" w14:paraId="5C97900B" w14:textId="77777777" w:rsidTr="00640AA7">
        <w:trPr>
          <w:gridAfter w:val="1"/>
          <w:wAfter w:w="95" w:type="dxa"/>
        </w:trPr>
        <w:tc>
          <w:tcPr>
            <w:tcW w:w="575" w:type="dxa"/>
            <w:vMerge/>
            <w:tcBorders>
              <w:left w:val="nil"/>
              <w:bottom w:val="nil"/>
              <w:right w:val="nil"/>
            </w:tcBorders>
            <w:vAlign w:val="center"/>
          </w:tcPr>
          <w:p w14:paraId="300D78A6" w14:textId="77777777" w:rsidR="00640AA7" w:rsidRPr="005568AE" w:rsidRDefault="00640AA7" w:rsidP="00640AA7">
            <w:pPr>
              <w:jc w:val="right"/>
              <w:rPr>
                <w:rFonts w:ascii="Times New Roman" w:hAnsi="Times New Roman"/>
                <w:color w:val="000000"/>
                <w:sz w:val="20"/>
                <w:szCs w:val="20"/>
              </w:rPr>
            </w:pPr>
          </w:p>
        </w:tc>
        <w:tc>
          <w:tcPr>
            <w:tcW w:w="1272" w:type="dxa"/>
            <w:vMerge/>
            <w:tcBorders>
              <w:left w:val="nil"/>
              <w:bottom w:val="nil"/>
              <w:right w:val="nil"/>
            </w:tcBorders>
            <w:vAlign w:val="center"/>
          </w:tcPr>
          <w:p w14:paraId="0FDA33E0" w14:textId="77777777" w:rsidR="00640AA7" w:rsidRPr="005568AE" w:rsidRDefault="00640AA7" w:rsidP="00640AA7">
            <w:pPr>
              <w:jc w:val="right"/>
              <w:rPr>
                <w:rFonts w:ascii="Times New Roman" w:hAnsi="Times New Roman"/>
                <w:color w:val="000000"/>
                <w:sz w:val="20"/>
                <w:szCs w:val="20"/>
              </w:rPr>
            </w:pPr>
          </w:p>
        </w:tc>
        <w:tc>
          <w:tcPr>
            <w:tcW w:w="1389" w:type="dxa"/>
            <w:vMerge/>
            <w:tcBorders>
              <w:left w:val="nil"/>
              <w:bottom w:val="nil"/>
              <w:right w:val="nil"/>
            </w:tcBorders>
            <w:vAlign w:val="center"/>
          </w:tcPr>
          <w:p w14:paraId="4104DB5C" w14:textId="77777777" w:rsidR="00640AA7" w:rsidRPr="005568AE" w:rsidRDefault="00640AA7" w:rsidP="00640AA7">
            <w:pPr>
              <w:jc w:val="right"/>
              <w:rPr>
                <w:rFonts w:ascii="Times New Roman" w:hAnsi="Times New Roman"/>
                <w:sz w:val="20"/>
                <w:szCs w:val="20"/>
              </w:rPr>
            </w:pPr>
          </w:p>
        </w:tc>
        <w:tc>
          <w:tcPr>
            <w:tcW w:w="1750" w:type="dxa"/>
            <w:tcBorders>
              <w:top w:val="nil"/>
              <w:left w:val="nil"/>
              <w:bottom w:val="nil"/>
              <w:right w:val="nil"/>
            </w:tcBorders>
            <w:vAlign w:val="center"/>
          </w:tcPr>
          <w:p w14:paraId="72604118" w14:textId="74834316"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SNRPB</w:t>
            </w:r>
          </w:p>
        </w:tc>
        <w:tc>
          <w:tcPr>
            <w:tcW w:w="1465" w:type="dxa"/>
            <w:tcBorders>
              <w:top w:val="nil"/>
              <w:left w:val="nil"/>
              <w:bottom w:val="nil"/>
              <w:right w:val="nil"/>
            </w:tcBorders>
            <w:vAlign w:val="center"/>
          </w:tcPr>
          <w:p w14:paraId="71AE2C67" w14:textId="3B670B91"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vMerge/>
            <w:tcBorders>
              <w:left w:val="nil"/>
              <w:bottom w:val="nil"/>
              <w:right w:val="nil"/>
            </w:tcBorders>
            <w:vAlign w:val="center"/>
          </w:tcPr>
          <w:p w14:paraId="41EA60D5" w14:textId="77777777" w:rsidR="00640AA7" w:rsidRPr="005568AE" w:rsidRDefault="00640AA7" w:rsidP="00640AA7">
            <w:pPr>
              <w:jc w:val="right"/>
              <w:rPr>
                <w:rFonts w:ascii="Times New Roman" w:hAnsi="Times New Roman"/>
                <w:sz w:val="20"/>
                <w:szCs w:val="20"/>
              </w:rPr>
            </w:pPr>
          </w:p>
        </w:tc>
        <w:tc>
          <w:tcPr>
            <w:tcW w:w="1032" w:type="dxa"/>
            <w:vMerge/>
            <w:tcBorders>
              <w:left w:val="nil"/>
              <w:bottom w:val="nil"/>
              <w:right w:val="nil"/>
            </w:tcBorders>
            <w:vAlign w:val="center"/>
          </w:tcPr>
          <w:p w14:paraId="57919721" w14:textId="77777777" w:rsidR="00640AA7" w:rsidRPr="005568AE" w:rsidRDefault="00640AA7" w:rsidP="00640AA7">
            <w:pPr>
              <w:jc w:val="right"/>
              <w:rPr>
                <w:rFonts w:ascii="Times New Roman" w:hAnsi="Times New Roman"/>
                <w:color w:val="000000"/>
                <w:sz w:val="20"/>
                <w:szCs w:val="20"/>
              </w:rPr>
            </w:pPr>
          </w:p>
        </w:tc>
        <w:tc>
          <w:tcPr>
            <w:tcW w:w="264" w:type="dxa"/>
            <w:gridSpan w:val="2"/>
            <w:tcBorders>
              <w:top w:val="nil"/>
              <w:left w:val="nil"/>
              <w:bottom w:val="nil"/>
              <w:right w:val="nil"/>
            </w:tcBorders>
          </w:tcPr>
          <w:p w14:paraId="075FBF55" w14:textId="77777777" w:rsidR="00640AA7" w:rsidRPr="005568AE" w:rsidRDefault="00640AA7" w:rsidP="00640AA7">
            <w:pPr>
              <w:jc w:val="right"/>
              <w:rPr>
                <w:rFonts w:ascii="Times New Roman" w:hAnsi="Times New Roman"/>
                <w:sz w:val="20"/>
                <w:szCs w:val="20"/>
              </w:rPr>
            </w:pPr>
          </w:p>
        </w:tc>
        <w:tc>
          <w:tcPr>
            <w:tcW w:w="974" w:type="dxa"/>
            <w:gridSpan w:val="2"/>
            <w:vMerge/>
            <w:tcBorders>
              <w:left w:val="nil"/>
              <w:bottom w:val="nil"/>
              <w:right w:val="nil"/>
            </w:tcBorders>
            <w:vAlign w:val="center"/>
          </w:tcPr>
          <w:p w14:paraId="7F3BDA65" w14:textId="77777777" w:rsidR="00640AA7" w:rsidRPr="005568AE" w:rsidRDefault="00640AA7" w:rsidP="00640AA7">
            <w:pPr>
              <w:jc w:val="right"/>
              <w:rPr>
                <w:rFonts w:ascii="Times New Roman" w:hAnsi="Times New Roman"/>
                <w:sz w:val="20"/>
                <w:szCs w:val="20"/>
              </w:rPr>
            </w:pPr>
          </w:p>
        </w:tc>
        <w:tc>
          <w:tcPr>
            <w:tcW w:w="960" w:type="dxa"/>
            <w:vMerge/>
            <w:tcBorders>
              <w:left w:val="nil"/>
              <w:bottom w:val="nil"/>
              <w:right w:val="nil"/>
            </w:tcBorders>
            <w:vAlign w:val="center"/>
          </w:tcPr>
          <w:p w14:paraId="36364F93" w14:textId="77777777" w:rsidR="00640AA7" w:rsidRPr="005568AE" w:rsidRDefault="00640AA7" w:rsidP="00640AA7">
            <w:pPr>
              <w:jc w:val="right"/>
              <w:rPr>
                <w:rFonts w:ascii="Times New Roman" w:hAnsi="Times New Roman"/>
                <w:sz w:val="20"/>
                <w:szCs w:val="20"/>
              </w:rPr>
            </w:pPr>
          </w:p>
        </w:tc>
      </w:tr>
      <w:tr w:rsidR="00640AA7" w:rsidRPr="005568AE" w14:paraId="19D8F0DA"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3D7DE77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19</w:t>
            </w:r>
          </w:p>
        </w:tc>
        <w:tc>
          <w:tcPr>
            <w:tcW w:w="1272" w:type="dxa"/>
            <w:tcBorders>
              <w:top w:val="nil"/>
              <w:left w:val="nil"/>
              <w:bottom w:val="nil"/>
              <w:right w:val="nil"/>
            </w:tcBorders>
            <w:shd w:val="clear" w:color="auto" w:fill="E7E6E6" w:themeFill="background2"/>
            <w:vAlign w:val="center"/>
          </w:tcPr>
          <w:p w14:paraId="22248DA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46522185</w:t>
            </w:r>
          </w:p>
        </w:tc>
        <w:tc>
          <w:tcPr>
            <w:tcW w:w="1389" w:type="dxa"/>
            <w:tcBorders>
              <w:top w:val="nil"/>
              <w:left w:val="nil"/>
              <w:bottom w:val="nil"/>
              <w:right w:val="nil"/>
            </w:tcBorders>
            <w:shd w:val="clear" w:color="auto" w:fill="E7E6E6" w:themeFill="background2"/>
            <w:vAlign w:val="center"/>
          </w:tcPr>
          <w:p w14:paraId="6F5C0574"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cg21210537</w:t>
            </w:r>
          </w:p>
        </w:tc>
        <w:tc>
          <w:tcPr>
            <w:tcW w:w="1750" w:type="dxa"/>
            <w:tcBorders>
              <w:top w:val="nil"/>
              <w:left w:val="nil"/>
              <w:bottom w:val="nil"/>
              <w:right w:val="nil"/>
            </w:tcBorders>
            <w:shd w:val="clear" w:color="auto" w:fill="E7E6E6" w:themeFill="background2"/>
            <w:vAlign w:val="center"/>
          </w:tcPr>
          <w:p w14:paraId="384A2AA7" w14:textId="04E59E2C"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MIR769</w:t>
            </w:r>
          </w:p>
        </w:tc>
        <w:tc>
          <w:tcPr>
            <w:tcW w:w="1465" w:type="dxa"/>
            <w:tcBorders>
              <w:top w:val="nil"/>
              <w:left w:val="nil"/>
              <w:bottom w:val="nil"/>
              <w:right w:val="nil"/>
            </w:tcBorders>
            <w:shd w:val="clear" w:color="auto" w:fill="E7E6E6" w:themeFill="background2"/>
            <w:vAlign w:val="center"/>
          </w:tcPr>
          <w:p w14:paraId="105317B8" w14:textId="0DE710E8"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TSS200</w:t>
            </w:r>
          </w:p>
        </w:tc>
        <w:tc>
          <w:tcPr>
            <w:tcW w:w="947" w:type="dxa"/>
            <w:tcBorders>
              <w:top w:val="nil"/>
              <w:left w:val="nil"/>
              <w:bottom w:val="nil"/>
              <w:right w:val="nil"/>
            </w:tcBorders>
            <w:shd w:val="clear" w:color="auto" w:fill="E7E6E6" w:themeFill="background2"/>
            <w:vAlign w:val="center"/>
          </w:tcPr>
          <w:p w14:paraId="5EC1B98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shd w:val="clear" w:color="auto" w:fill="E7E6E6" w:themeFill="background2"/>
            <w:vAlign w:val="center"/>
          </w:tcPr>
          <w:p w14:paraId="48F70EB0"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4.85E-05</w:t>
            </w:r>
          </w:p>
        </w:tc>
        <w:tc>
          <w:tcPr>
            <w:tcW w:w="264" w:type="dxa"/>
            <w:gridSpan w:val="2"/>
            <w:tcBorders>
              <w:top w:val="nil"/>
              <w:left w:val="nil"/>
              <w:bottom w:val="nil"/>
              <w:right w:val="nil"/>
            </w:tcBorders>
            <w:shd w:val="clear" w:color="auto" w:fill="E7E6E6" w:themeFill="background2"/>
          </w:tcPr>
          <w:p w14:paraId="48FB5AF1"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center"/>
          </w:tcPr>
          <w:p w14:paraId="6DDCA3B1"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960" w:type="dxa"/>
            <w:tcBorders>
              <w:top w:val="nil"/>
              <w:left w:val="nil"/>
              <w:bottom w:val="nil"/>
              <w:right w:val="nil"/>
            </w:tcBorders>
            <w:shd w:val="clear" w:color="auto" w:fill="E7E6E6" w:themeFill="background2"/>
            <w:vAlign w:val="bottom"/>
          </w:tcPr>
          <w:p w14:paraId="4480BCD4"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2.75E-05</w:t>
            </w:r>
          </w:p>
        </w:tc>
      </w:tr>
      <w:tr w:rsidR="00640AA7" w:rsidRPr="005568AE" w14:paraId="6405E6F4" w14:textId="77777777" w:rsidTr="00640AA7">
        <w:trPr>
          <w:gridAfter w:val="1"/>
          <w:wAfter w:w="95" w:type="dxa"/>
        </w:trPr>
        <w:tc>
          <w:tcPr>
            <w:tcW w:w="575" w:type="dxa"/>
            <w:tcBorders>
              <w:top w:val="nil"/>
              <w:left w:val="nil"/>
              <w:bottom w:val="nil"/>
              <w:right w:val="nil"/>
            </w:tcBorders>
            <w:vAlign w:val="center"/>
          </w:tcPr>
          <w:p w14:paraId="329C9AE3"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20</w:t>
            </w:r>
          </w:p>
        </w:tc>
        <w:tc>
          <w:tcPr>
            <w:tcW w:w="1272" w:type="dxa"/>
            <w:tcBorders>
              <w:top w:val="nil"/>
              <w:left w:val="nil"/>
              <w:bottom w:val="nil"/>
              <w:right w:val="nil"/>
            </w:tcBorders>
            <w:vAlign w:val="center"/>
          </w:tcPr>
          <w:p w14:paraId="3CEEB914"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60546782</w:t>
            </w:r>
          </w:p>
        </w:tc>
        <w:tc>
          <w:tcPr>
            <w:tcW w:w="1389" w:type="dxa"/>
            <w:tcBorders>
              <w:top w:val="nil"/>
              <w:left w:val="nil"/>
              <w:bottom w:val="nil"/>
              <w:right w:val="nil"/>
            </w:tcBorders>
            <w:vAlign w:val="center"/>
          </w:tcPr>
          <w:p w14:paraId="2D3EFA1A"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cg15833447</w:t>
            </w:r>
          </w:p>
        </w:tc>
        <w:tc>
          <w:tcPr>
            <w:tcW w:w="3215" w:type="dxa"/>
            <w:gridSpan w:val="2"/>
            <w:tcBorders>
              <w:top w:val="nil"/>
              <w:left w:val="nil"/>
              <w:bottom w:val="nil"/>
              <w:right w:val="nil"/>
            </w:tcBorders>
            <w:vAlign w:val="center"/>
          </w:tcPr>
          <w:p w14:paraId="73751E43" w14:textId="7B3E39D3" w:rsidR="00640AA7" w:rsidRPr="005568AE" w:rsidRDefault="00640AA7" w:rsidP="00640AA7">
            <w:pPr>
              <w:jc w:val="center"/>
              <w:rPr>
                <w:rFonts w:ascii="Times New Roman" w:hAnsi="Times New Roman"/>
                <w:color w:val="000000"/>
                <w:sz w:val="20"/>
                <w:szCs w:val="20"/>
              </w:rPr>
            </w:pPr>
            <w:r w:rsidRPr="005568AE">
              <w:rPr>
                <w:rFonts w:ascii="Times New Roman" w:hAnsi="Times New Roman"/>
                <w:sz w:val="20"/>
                <w:szCs w:val="20"/>
              </w:rPr>
              <w:t>(TAF4**)</w:t>
            </w:r>
          </w:p>
        </w:tc>
        <w:tc>
          <w:tcPr>
            <w:tcW w:w="947" w:type="dxa"/>
            <w:tcBorders>
              <w:top w:val="nil"/>
              <w:left w:val="nil"/>
              <w:bottom w:val="nil"/>
              <w:right w:val="nil"/>
            </w:tcBorders>
            <w:vAlign w:val="center"/>
          </w:tcPr>
          <w:p w14:paraId="6F16F3FC"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0.006</w:t>
            </w:r>
          </w:p>
        </w:tc>
        <w:tc>
          <w:tcPr>
            <w:tcW w:w="1032" w:type="dxa"/>
            <w:tcBorders>
              <w:top w:val="nil"/>
              <w:left w:val="nil"/>
              <w:bottom w:val="nil"/>
              <w:right w:val="nil"/>
            </w:tcBorders>
            <w:vAlign w:val="center"/>
          </w:tcPr>
          <w:p w14:paraId="5E9B104B"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5.55E-05</w:t>
            </w:r>
          </w:p>
        </w:tc>
        <w:tc>
          <w:tcPr>
            <w:tcW w:w="264" w:type="dxa"/>
            <w:gridSpan w:val="2"/>
            <w:tcBorders>
              <w:top w:val="nil"/>
              <w:left w:val="nil"/>
              <w:bottom w:val="nil"/>
              <w:right w:val="nil"/>
            </w:tcBorders>
          </w:tcPr>
          <w:p w14:paraId="7DCCEFEC"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center"/>
          </w:tcPr>
          <w:p w14:paraId="3A1D3967"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0.006</w:t>
            </w:r>
          </w:p>
        </w:tc>
        <w:tc>
          <w:tcPr>
            <w:tcW w:w="960" w:type="dxa"/>
            <w:tcBorders>
              <w:top w:val="nil"/>
              <w:left w:val="nil"/>
              <w:bottom w:val="nil"/>
              <w:right w:val="nil"/>
            </w:tcBorders>
            <w:vAlign w:val="bottom"/>
          </w:tcPr>
          <w:p w14:paraId="0E300A4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4.33E-05</w:t>
            </w:r>
          </w:p>
        </w:tc>
      </w:tr>
      <w:tr w:rsidR="00640AA7" w:rsidRPr="005568AE" w14:paraId="3E5E3CE6"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517A173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11</w:t>
            </w:r>
          </w:p>
        </w:tc>
        <w:tc>
          <w:tcPr>
            <w:tcW w:w="1272" w:type="dxa"/>
            <w:tcBorders>
              <w:top w:val="nil"/>
              <w:left w:val="nil"/>
              <w:bottom w:val="nil"/>
              <w:right w:val="nil"/>
            </w:tcBorders>
            <w:shd w:val="clear" w:color="auto" w:fill="E7E6E6" w:themeFill="background2"/>
            <w:vAlign w:val="center"/>
          </w:tcPr>
          <w:p w14:paraId="53D8E35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94963255</w:t>
            </w:r>
          </w:p>
        </w:tc>
        <w:tc>
          <w:tcPr>
            <w:tcW w:w="1389" w:type="dxa"/>
            <w:tcBorders>
              <w:top w:val="nil"/>
              <w:left w:val="nil"/>
              <w:bottom w:val="nil"/>
              <w:right w:val="nil"/>
            </w:tcBorders>
            <w:shd w:val="clear" w:color="auto" w:fill="E7E6E6" w:themeFill="background2"/>
            <w:vAlign w:val="center"/>
          </w:tcPr>
          <w:p w14:paraId="42960B9F"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cg02591826</w:t>
            </w:r>
          </w:p>
        </w:tc>
        <w:tc>
          <w:tcPr>
            <w:tcW w:w="1750" w:type="dxa"/>
            <w:tcBorders>
              <w:top w:val="nil"/>
              <w:left w:val="nil"/>
              <w:bottom w:val="nil"/>
              <w:right w:val="nil"/>
            </w:tcBorders>
            <w:shd w:val="clear" w:color="auto" w:fill="E7E6E6" w:themeFill="background2"/>
            <w:vAlign w:val="center"/>
          </w:tcPr>
          <w:p w14:paraId="1148A124" w14:textId="2046DB7F"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LOC100129203</w:t>
            </w:r>
          </w:p>
        </w:tc>
        <w:tc>
          <w:tcPr>
            <w:tcW w:w="1465" w:type="dxa"/>
            <w:tcBorders>
              <w:top w:val="nil"/>
              <w:left w:val="nil"/>
              <w:bottom w:val="nil"/>
              <w:right w:val="nil"/>
            </w:tcBorders>
            <w:shd w:val="clear" w:color="auto" w:fill="E7E6E6" w:themeFill="background2"/>
            <w:vAlign w:val="center"/>
          </w:tcPr>
          <w:p w14:paraId="2A5A9568" w14:textId="3CCEA062"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TSS200</w:t>
            </w:r>
          </w:p>
        </w:tc>
        <w:tc>
          <w:tcPr>
            <w:tcW w:w="947" w:type="dxa"/>
            <w:tcBorders>
              <w:top w:val="nil"/>
              <w:left w:val="nil"/>
              <w:bottom w:val="nil"/>
              <w:right w:val="nil"/>
            </w:tcBorders>
            <w:shd w:val="clear" w:color="auto" w:fill="E7E6E6" w:themeFill="background2"/>
            <w:vAlign w:val="center"/>
          </w:tcPr>
          <w:p w14:paraId="70227A84"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1032" w:type="dxa"/>
            <w:tcBorders>
              <w:top w:val="nil"/>
              <w:left w:val="nil"/>
              <w:bottom w:val="nil"/>
              <w:right w:val="nil"/>
            </w:tcBorders>
            <w:shd w:val="clear" w:color="auto" w:fill="E7E6E6" w:themeFill="background2"/>
            <w:vAlign w:val="center"/>
          </w:tcPr>
          <w:p w14:paraId="75C2FB9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5.70E-05</w:t>
            </w:r>
          </w:p>
        </w:tc>
        <w:tc>
          <w:tcPr>
            <w:tcW w:w="264" w:type="dxa"/>
            <w:gridSpan w:val="2"/>
            <w:tcBorders>
              <w:top w:val="nil"/>
              <w:left w:val="nil"/>
              <w:bottom w:val="nil"/>
              <w:right w:val="nil"/>
            </w:tcBorders>
            <w:shd w:val="clear" w:color="auto" w:fill="E7E6E6" w:themeFill="background2"/>
          </w:tcPr>
          <w:p w14:paraId="543A770B"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center"/>
          </w:tcPr>
          <w:p w14:paraId="61F5BAD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960" w:type="dxa"/>
            <w:tcBorders>
              <w:top w:val="nil"/>
              <w:left w:val="nil"/>
              <w:bottom w:val="nil"/>
              <w:right w:val="nil"/>
            </w:tcBorders>
            <w:shd w:val="clear" w:color="auto" w:fill="E7E6E6" w:themeFill="background2"/>
            <w:vAlign w:val="bottom"/>
          </w:tcPr>
          <w:p w14:paraId="2B0D756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1.08E-04</w:t>
            </w:r>
          </w:p>
        </w:tc>
      </w:tr>
      <w:tr w:rsidR="00640AA7" w:rsidRPr="005568AE" w14:paraId="0E825450" w14:textId="77777777" w:rsidTr="00640AA7">
        <w:trPr>
          <w:gridAfter w:val="1"/>
          <w:wAfter w:w="95" w:type="dxa"/>
        </w:trPr>
        <w:tc>
          <w:tcPr>
            <w:tcW w:w="575" w:type="dxa"/>
            <w:vMerge w:val="restart"/>
            <w:tcBorders>
              <w:top w:val="nil"/>
              <w:left w:val="nil"/>
              <w:right w:val="nil"/>
            </w:tcBorders>
            <w:vAlign w:val="center"/>
          </w:tcPr>
          <w:p w14:paraId="405311C8"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7</w:t>
            </w:r>
          </w:p>
        </w:tc>
        <w:tc>
          <w:tcPr>
            <w:tcW w:w="1272" w:type="dxa"/>
            <w:vMerge w:val="restart"/>
            <w:tcBorders>
              <w:top w:val="nil"/>
              <w:left w:val="nil"/>
              <w:right w:val="nil"/>
            </w:tcBorders>
            <w:vAlign w:val="center"/>
          </w:tcPr>
          <w:p w14:paraId="4DDDF16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100861083</w:t>
            </w:r>
          </w:p>
        </w:tc>
        <w:tc>
          <w:tcPr>
            <w:tcW w:w="1389" w:type="dxa"/>
            <w:vMerge w:val="restart"/>
            <w:tcBorders>
              <w:top w:val="nil"/>
              <w:left w:val="nil"/>
              <w:right w:val="nil"/>
            </w:tcBorders>
            <w:vAlign w:val="center"/>
          </w:tcPr>
          <w:p w14:paraId="5683151F"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cg16639138</w:t>
            </w:r>
          </w:p>
        </w:tc>
        <w:tc>
          <w:tcPr>
            <w:tcW w:w="1750" w:type="dxa"/>
            <w:tcBorders>
              <w:top w:val="nil"/>
              <w:left w:val="nil"/>
              <w:bottom w:val="nil"/>
              <w:right w:val="nil"/>
            </w:tcBorders>
            <w:vAlign w:val="center"/>
          </w:tcPr>
          <w:p w14:paraId="7DCE2724" w14:textId="322CA41E"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ZNHIT1</w:t>
            </w:r>
          </w:p>
        </w:tc>
        <w:tc>
          <w:tcPr>
            <w:tcW w:w="1465" w:type="dxa"/>
            <w:tcBorders>
              <w:top w:val="nil"/>
              <w:left w:val="nil"/>
              <w:bottom w:val="nil"/>
              <w:right w:val="nil"/>
            </w:tcBorders>
            <w:vAlign w:val="center"/>
          </w:tcPr>
          <w:p w14:paraId="68C08AF5" w14:textId="353D3328"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5'UTR/1stExon</w:t>
            </w:r>
          </w:p>
        </w:tc>
        <w:tc>
          <w:tcPr>
            <w:tcW w:w="947" w:type="dxa"/>
            <w:vMerge w:val="restart"/>
            <w:tcBorders>
              <w:top w:val="nil"/>
              <w:left w:val="nil"/>
              <w:right w:val="nil"/>
            </w:tcBorders>
            <w:vAlign w:val="center"/>
          </w:tcPr>
          <w:p w14:paraId="3D9FD503"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1032" w:type="dxa"/>
            <w:vMerge w:val="restart"/>
            <w:tcBorders>
              <w:top w:val="nil"/>
              <w:left w:val="nil"/>
              <w:right w:val="nil"/>
            </w:tcBorders>
            <w:vAlign w:val="center"/>
          </w:tcPr>
          <w:p w14:paraId="37BB9F2B"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6.46E-05</w:t>
            </w:r>
          </w:p>
        </w:tc>
        <w:tc>
          <w:tcPr>
            <w:tcW w:w="264" w:type="dxa"/>
            <w:gridSpan w:val="2"/>
            <w:tcBorders>
              <w:top w:val="nil"/>
              <w:left w:val="nil"/>
              <w:bottom w:val="nil"/>
              <w:right w:val="nil"/>
            </w:tcBorders>
          </w:tcPr>
          <w:p w14:paraId="33D60E9C" w14:textId="77777777" w:rsidR="00640AA7" w:rsidRPr="005568AE" w:rsidRDefault="00640AA7" w:rsidP="00640AA7">
            <w:pPr>
              <w:jc w:val="right"/>
              <w:rPr>
                <w:rFonts w:ascii="Times New Roman" w:hAnsi="Times New Roman"/>
                <w:sz w:val="20"/>
                <w:szCs w:val="20"/>
              </w:rPr>
            </w:pPr>
          </w:p>
        </w:tc>
        <w:tc>
          <w:tcPr>
            <w:tcW w:w="974" w:type="dxa"/>
            <w:gridSpan w:val="2"/>
            <w:vMerge w:val="restart"/>
            <w:tcBorders>
              <w:top w:val="nil"/>
              <w:left w:val="nil"/>
              <w:right w:val="nil"/>
            </w:tcBorders>
            <w:vAlign w:val="center"/>
          </w:tcPr>
          <w:p w14:paraId="35FB5648"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960" w:type="dxa"/>
            <w:vMerge w:val="restart"/>
            <w:tcBorders>
              <w:top w:val="nil"/>
              <w:left w:val="nil"/>
              <w:right w:val="nil"/>
            </w:tcBorders>
            <w:vAlign w:val="center"/>
          </w:tcPr>
          <w:p w14:paraId="0629D94F" w14:textId="77777777" w:rsidR="00640AA7" w:rsidRPr="005568AE" w:rsidRDefault="00640AA7" w:rsidP="00640AA7">
            <w:pPr>
              <w:widowControl/>
              <w:jc w:val="right"/>
              <w:rPr>
                <w:rFonts w:ascii="Times New Roman" w:hAnsi="Times New Roman"/>
                <w:sz w:val="20"/>
                <w:szCs w:val="20"/>
              </w:rPr>
            </w:pPr>
            <w:r w:rsidRPr="005568AE">
              <w:rPr>
                <w:rFonts w:ascii="Times New Roman" w:hAnsi="Times New Roman"/>
                <w:color w:val="000000"/>
                <w:sz w:val="20"/>
              </w:rPr>
              <w:t>1.33E-04</w:t>
            </w:r>
          </w:p>
        </w:tc>
      </w:tr>
      <w:tr w:rsidR="00640AA7" w:rsidRPr="005568AE" w14:paraId="213ACCDA" w14:textId="77777777" w:rsidTr="00640AA7">
        <w:trPr>
          <w:gridAfter w:val="1"/>
          <w:wAfter w:w="95" w:type="dxa"/>
        </w:trPr>
        <w:tc>
          <w:tcPr>
            <w:tcW w:w="575" w:type="dxa"/>
            <w:vMerge/>
            <w:tcBorders>
              <w:left w:val="nil"/>
              <w:bottom w:val="nil"/>
              <w:right w:val="nil"/>
            </w:tcBorders>
            <w:vAlign w:val="center"/>
          </w:tcPr>
          <w:p w14:paraId="38E945C6" w14:textId="77777777" w:rsidR="00640AA7" w:rsidRPr="005568AE" w:rsidRDefault="00640AA7" w:rsidP="00640AA7">
            <w:pPr>
              <w:jc w:val="right"/>
              <w:rPr>
                <w:rFonts w:ascii="Times New Roman" w:hAnsi="Times New Roman"/>
                <w:color w:val="000000"/>
                <w:sz w:val="20"/>
                <w:szCs w:val="20"/>
              </w:rPr>
            </w:pPr>
          </w:p>
        </w:tc>
        <w:tc>
          <w:tcPr>
            <w:tcW w:w="1272" w:type="dxa"/>
            <w:vMerge/>
            <w:tcBorders>
              <w:left w:val="nil"/>
              <w:bottom w:val="nil"/>
              <w:right w:val="nil"/>
            </w:tcBorders>
            <w:vAlign w:val="center"/>
          </w:tcPr>
          <w:p w14:paraId="6826860F" w14:textId="77777777" w:rsidR="00640AA7" w:rsidRPr="005568AE" w:rsidRDefault="00640AA7" w:rsidP="00640AA7">
            <w:pPr>
              <w:jc w:val="right"/>
              <w:rPr>
                <w:rFonts w:ascii="Times New Roman" w:hAnsi="Times New Roman"/>
                <w:color w:val="000000"/>
                <w:sz w:val="20"/>
                <w:szCs w:val="20"/>
              </w:rPr>
            </w:pPr>
          </w:p>
        </w:tc>
        <w:tc>
          <w:tcPr>
            <w:tcW w:w="1389" w:type="dxa"/>
            <w:vMerge/>
            <w:tcBorders>
              <w:left w:val="nil"/>
              <w:bottom w:val="nil"/>
              <w:right w:val="nil"/>
            </w:tcBorders>
            <w:vAlign w:val="center"/>
          </w:tcPr>
          <w:p w14:paraId="28F1D214" w14:textId="77777777" w:rsidR="00640AA7" w:rsidRPr="005568AE" w:rsidRDefault="00640AA7" w:rsidP="00640AA7">
            <w:pPr>
              <w:jc w:val="right"/>
              <w:rPr>
                <w:rFonts w:ascii="Times New Roman" w:hAnsi="Times New Roman"/>
                <w:sz w:val="20"/>
                <w:szCs w:val="20"/>
              </w:rPr>
            </w:pPr>
          </w:p>
        </w:tc>
        <w:tc>
          <w:tcPr>
            <w:tcW w:w="1750" w:type="dxa"/>
            <w:tcBorders>
              <w:top w:val="nil"/>
              <w:left w:val="nil"/>
              <w:bottom w:val="nil"/>
              <w:right w:val="nil"/>
            </w:tcBorders>
            <w:vAlign w:val="center"/>
          </w:tcPr>
          <w:p w14:paraId="601520EE" w14:textId="46E8437A"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PLOD3</w:t>
            </w:r>
          </w:p>
        </w:tc>
        <w:tc>
          <w:tcPr>
            <w:tcW w:w="1465" w:type="dxa"/>
            <w:tcBorders>
              <w:top w:val="nil"/>
              <w:left w:val="nil"/>
              <w:bottom w:val="nil"/>
              <w:right w:val="nil"/>
            </w:tcBorders>
            <w:vAlign w:val="center"/>
          </w:tcPr>
          <w:p w14:paraId="259D383C" w14:textId="34F785F3"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TSS200</w:t>
            </w:r>
          </w:p>
        </w:tc>
        <w:tc>
          <w:tcPr>
            <w:tcW w:w="947" w:type="dxa"/>
            <w:vMerge/>
            <w:tcBorders>
              <w:left w:val="nil"/>
              <w:bottom w:val="nil"/>
              <w:right w:val="nil"/>
            </w:tcBorders>
            <w:vAlign w:val="center"/>
          </w:tcPr>
          <w:p w14:paraId="1B830D3F" w14:textId="77777777" w:rsidR="00640AA7" w:rsidRPr="005568AE" w:rsidRDefault="00640AA7" w:rsidP="00640AA7">
            <w:pPr>
              <w:jc w:val="right"/>
              <w:rPr>
                <w:rFonts w:ascii="Times New Roman" w:hAnsi="Times New Roman"/>
                <w:sz w:val="20"/>
                <w:szCs w:val="20"/>
              </w:rPr>
            </w:pPr>
          </w:p>
        </w:tc>
        <w:tc>
          <w:tcPr>
            <w:tcW w:w="1032" w:type="dxa"/>
            <w:vMerge/>
            <w:tcBorders>
              <w:left w:val="nil"/>
              <w:bottom w:val="nil"/>
              <w:right w:val="nil"/>
            </w:tcBorders>
            <w:vAlign w:val="center"/>
          </w:tcPr>
          <w:p w14:paraId="0D9FED40" w14:textId="77777777" w:rsidR="00640AA7" w:rsidRPr="005568AE" w:rsidRDefault="00640AA7" w:rsidP="00640AA7">
            <w:pPr>
              <w:jc w:val="right"/>
              <w:rPr>
                <w:rFonts w:ascii="Times New Roman" w:hAnsi="Times New Roman"/>
                <w:color w:val="000000"/>
                <w:sz w:val="20"/>
                <w:szCs w:val="20"/>
              </w:rPr>
            </w:pPr>
          </w:p>
        </w:tc>
        <w:tc>
          <w:tcPr>
            <w:tcW w:w="264" w:type="dxa"/>
            <w:gridSpan w:val="2"/>
            <w:tcBorders>
              <w:top w:val="nil"/>
              <w:left w:val="nil"/>
              <w:bottom w:val="nil"/>
              <w:right w:val="nil"/>
            </w:tcBorders>
          </w:tcPr>
          <w:p w14:paraId="4B5D6F0A" w14:textId="77777777" w:rsidR="00640AA7" w:rsidRPr="005568AE" w:rsidRDefault="00640AA7" w:rsidP="00640AA7">
            <w:pPr>
              <w:jc w:val="right"/>
              <w:rPr>
                <w:rFonts w:ascii="Times New Roman" w:hAnsi="Times New Roman"/>
                <w:sz w:val="20"/>
                <w:szCs w:val="20"/>
              </w:rPr>
            </w:pPr>
          </w:p>
        </w:tc>
        <w:tc>
          <w:tcPr>
            <w:tcW w:w="974" w:type="dxa"/>
            <w:gridSpan w:val="2"/>
            <w:vMerge/>
            <w:tcBorders>
              <w:left w:val="nil"/>
              <w:bottom w:val="nil"/>
              <w:right w:val="nil"/>
            </w:tcBorders>
            <w:vAlign w:val="center"/>
          </w:tcPr>
          <w:p w14:paraId="5A79B4B6" w14:textId="77777777" w:rsidR="00640AA7" w:rsidRPr="005568AE" w:rsidRDefault="00640AA7" w:rsidP="00640AA7">
            <w:pPr>
              <w:jc w:val="right"/>
              <w:rPr>
                <w:rFonts w:ascii="Times New Roman" w:hAnsi="Times New Roman"/>
                <w:sz w:val="20"/>
                <w:szCs w:val="20"/>
              </w:rPr>
            </w:pPr>
          </w:p>
        </w:tc>
        <w:tc>
          <w:tcPr>
            <w:tcW w:w="960" w:type="dxa"/>
            <w:vMerge/>
            <w:tcBorders>
              <w:left w:val="nil"/>
              <w:bottom w:val="nil"/>
              <w:right w:val="nil"/>
            </w:tcBorders>
            <w:vAlign w:val="center"/>
          </w:tcPr>
          <w:p w14:paraId="0A16A168" w14:textId="77777777" w:rsidR="00640AA7" w:rsidRPr="005568AE" w:rsidRDefault="00640AA7" w:rsidP="00640AA7">
            <w:pPr>
              <w:jc w:val="right"/>
              <w:rPr>
                <w:rFonts w:ascii="Times New Roman" w:hAnsi="Times New Roman"/>
                <w:sz w:val="20"/>
                <w:szCs w:val="20"/>
              </w:rPr>
            </w:pPr>
          </w:p>
        </w:tc>
      </w:tr>
      <w:tr w:rsidR="00640AA7" w:rsidRPr="005568AE" w14:paraId="0F5A34D0"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67D19844"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6</w:t>
            </w:r>
          </w:p>
        </w:tc>
        <w:tc>
          <w:tcPr>
            <w:tcW w:w="1272" w:type="dxa"/>
            <w:tcBorders>
              <w:top w:val="nil"/>
              <w:left w:val="nil"/>
              <w:bottom w:val="nil"/>
              <w:right w:val="nil"/>
            </w:tcBorders>
            <w:shd w:val="clear" w:color="auto" w:fill="E7E6E6" w:themeFill="background2"/>
            <w:vAlign w:val="center"/>
          </w:tcPr>
          <w:p w14:paraId="6ECB5712"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27863042</w:t>
            </w:r>
          </w:p>
        </w:tc>
        <w:tc>
          <w:tcPr>
            <w:tcW w:w="1389" w:type="dxa"/>
            <w:tcBorders>
              <w:top w:val="nil"/>
              <w:left w:val="nil"/>
              <w:bottom w:val="nil"/>
              <w:right w:val="nil"/>
            </w:tcBorders>
            <w:shd w:val="clear" w:color="auto" w:fill="E7E6E6" w:themeFill="background2"/>
            <w:vAlign w:val="center"/>
          </w:tcPr>
          <w:p w14:paraId="09D83CBC"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cg01545454</w:t>
            </w:r>
          </w:p>
        </w:tc>
        <w:tc>
          <w:tcPr>
            <w:tcW w:w="3215" w:type="dxa"/>
            <w:gridSpan w:val="2"/>
            <w:tcBorders>
              <w:top w:val="nil"/>
              <w:left w:val="nil"/>
              <w:bottom w:val="nil"/>
              <w:right w:val="nil"/>
            </w:tcBorders>
            <w:shd w:val="clear" w:color="auto" w:fill="E7E6E6" w:themeFill="background2"/>
            <w:vAlign w:val="center"/>
          </w:tcPr>
          <w:p w14:paraId="3060F7E0" w14:textId="53203D3E" w:rsidR="00640AA7" w:rsidRPr="005568AE" w:rsidRDefault="00640AA7" w:rsidP="00640AA7">
            <w:pPr>
              <w:jc w:val="center"/>
              <w:rPr>
                <w:rFonts w:ascii="Times New Roman" w:hAnsi="Times New Roman"/>
                <w:sz w:val="20"/>
                <w:szCs w:val="20"/>
              </w:rPr>
            </w:pPr>
            <w:r w:rsidRPr="005568AE">
              <w:rPr>
                <w:rFonts w:ascii="Times New Roman" w:hAnsi="Times New Roman"/>
                <w:sz w:val="20"/>
                <w:szCs w:val="20"/>
              </w:rPr>
              <w:t>(HIST1H2BO**)</w:t>
            </w:r>
          </w:p>
        </w:tc>
        <w:tc>
          <w:tcPr>
            <w:tcW w:w="947" w:type="dxa"/>
            <w:tcBorders>
              <w:top w:val="nil"/>
              <w:left w:val="nil"/>
              <w:bottom w:val="nil"/>
              <w:right w:val="nil"/>
            </w:tcBorders>
            <w:shd w:val="clear" w:color="auto" w:fill="E7E6E6" w:themeFill="background2"/>
            <w:vAlign w:val="center"/>
          </w:tcPr>
          <w:p w14:paraId="13121249"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1032" w:type="dxa"/>
            <w:tcBorders>
              <w:top w:val="nil"/>
              <w:left w:val="nil"/>
              <w:bottom w:val="nil"/>
              <w:right w:val="nil"/>
            </w:tcBorders>
            <w:shd w:val="clear" w:color="auto" w:fill="E7E6E6" w:themeFill="background2"/>
            <w:vAlign w:val="center"/>
          </w:tcPr>
          <w:p w14:paraId="3754400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7.29E-05</w:t>
            </w:r>
          </w:p>
        </w:tc>
        <w:tc>
          <w:tcPr>
            <w:tcW w:w="264" w:type="dxa"/>
            <w:gridSpan w:val="2"/>
            <w:tcBorders>
              <w:top w:val="nil"/>
              <w:left w:val="nil"/>
              <w:bottom w:val="nil"/>
              <w:right w:val="nil"/>
            </w:tcBorders>
            <w:shd w:val="clear" w:color="auto" w:fill="E7E6E6" w:themeFill="background2"/>
          </w:tcPr>
          <w:p w14:paraId="362A2224"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bottom"/>
          </w:tcPr>
          <w:p w14:paraId="096C9CB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0.002</w:t>
            </w:r>
          </w:p>
        </w:tc>
        <w:tc>
          <w:tcPr>
            <w:tcW w:w="960" w:type="dxa"/>
            <w:tcBorders>
              <w:top w:val="nil"/>
              <w:left w:val="nil"/>
              <w:bottom w:val="nil"/>
              <w:right w:val="nil"/>
            </w:tcBorders>
            <w:shd w:val="clear" w:color="auto" w:fill="E7E6E6" w:themeFill="background2"/>
            <w:vAlign w:val="bottom"/>
          </w:tcPr>
          <w:p w14:paraId="26C5DA7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7.34E-05</w:t>
            </w:r>
          </w:p>
        </w:tc>
      </w:tr>
      <w:tr w:rsidR="00640AA7" w:rsidRPr="005568AE" w14:paraId="463420A5" w14:textId="77777777" w:rsidTr="00640AA7">
        <w:trPr>
          <w:gridAfter w:val="1"/>
          <w:wAfter w:w="95" w:type="dxa"/>
        </w:trPr>
        <w:tc>
          <w:tcPr>
            <w:tcW w:w="575" w:type="dxa"/>
            <w:tcBorders>
              <w:top w:val="nil"/>
              <w:left w:val="nil"/>
              <w:bottom w:val="nil"/>
              <w:right w:val="nil"/>
            </w:tcBorders>
            <w:vAlign w:val="center"/>
          </w:tcPr>
          <w:p w14:paraId="12A8CA8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w:t>
            </w:r>
          </w:p>
        </w:tc>
        <w:tc>
          <w:tcPr>
            <w:tcW w:w="1272" w:type="dxa"/>
            <w:tcBorders>
              <w:top w:val="nil"/>
              <w:left w:val="nil"/>
              <w:bottom w:val="nil"/>
              <w:right w:val="nil"/>
            </w:tcBorders>
            <w:vAlign w:val="center"/>
          </w:tcPr>
          <w:p w14:paraId="706E9B5F"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203242409</w:t>
            </w:r>
          </w:p>
        </w:tc>
        <w:tc>
          <w:tcPr>
            <w:tcW w:w="1389" w:type="dxa"/>
            <w:tcBorders>
              <w:top w:val="nil"/>
              <w:left w:val="nil"/>
              <w:bottom w:val="nil"/>
              <w:right w:val="nil"/>
            </w:tcBorders>
            <w:vAlign w:val="center"/>
          </w:tcPr>
          <w:p w14:paraId="5E4B6ECA"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cg07219103</w:t>
            </w:r>
          </w:p>
        </w:tc>
        <w:tc>
          <w:tcPr>
            <w:tcW w:w="3215" w:type="dxa"/>
            <w:gridSpan w:val="2"/>
            <w:tcBorders>
              <w:top w:val="nil"/>
              <w:left w:val="nil"/>
              <w:bottom w:val="nil"/>
              <w:right w:val="nil"/>
            </w:tcBorders>
            <w:vAlign w:val="center"/>
          </w:tcPr>
          <w:p w14:paraId="2FAB90A2" w14:textId="4E91E912" w:rsidR="00640AA7" w:rsidRPr="005568AE" w:rsidRDefault="00640AA7" w:rsidP="00640AA7">
            <w:pPr>
              <w:jc w:val="center"/>
              <w:rPr>
                <w:rFonts w:ascii="Times New Roman" w:hAnsi="Times New Roman"/>
                <w:sz w:val="20"/>
                <w:szCs w:val="20"/>
              </w:rPr>
            </w:pPr>
            <w:r w:rsidRPr="005568AE">
              <w:rPr>
                <w:rFonts w:ascii="Times New Roman" w:hAnsi="Times New Roman"/>
                <w:sz w:val="20"/>
                <w:szCs w:val="20"/>
              </w:rPr>
              <w:t>(CHIT1**)</w:t>
            </w:r>
          </w:p>
        </w:tc>
        <w:tc>
          <w:tcPr>
            <w:tcW w:w="947" w:type="dxa"/>
            <w:tcBorders>
              <w:top w:val="nil"/>
              <w:left w:val="nil"/>
              <w:bottom w:val="nil"/>
              <w:right w:val="nil"/>
            </w:tcBorders>
            <w:vAlign w:val="center"/>
          </w:tcPr>
          <w:p w14:paraId="63D869CC"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1032" w:type="dxa"/>
            <w:tcBorders>
              <w:top w:val="nil"/>
              <w:left w:val="nil"/>
              <w:bottom w:val="nil"/>
              <w:right w:val="nil"/>
            </w:tcBorders>
            <w:vAlign w:val="center"/>
          </w:tcPr>
          <w:p w14:paraId="005F93E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7.35E-05</w:t>
            </w:r>
          </w:p>
        </w:tc>
        <w:tc>
          <w:tcPr>
            <w:tcW w:w="264" w:type="dxa"/>
            <w:gridSpan w:val="2"/>
            <w:tcBorders>
              <w:top w:val="nil"/>
              <w:left w:val="nil"/>
              <w:bottom w:val="nil"/>
              <w:right w:val="nil"/>
            </w:tcBorders>
          </w:tcPr>
          <w:p w14:paraId="6DB8A6E7"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bottom"/>
          </w:tcPr>
          <w:p w14:paraId="5FE7E46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0.002</w:t>
            </w:r>
          </w:p>
        </w:tc>
        <w:tc>
          <w:tcPr>
            <w:tcW w:w="960" w:type="dxa"/>
            <w:tcBorders>
              <w:top w:val="nil"/>
              <w:left w:val="nil"/>
              <w:bottom w:val="nil"/>
              <w:right w:val="nil"/>
            </w:tcBorders>
            <w:vAlign w:val="bottom"/>
          </w:tcPr>
          <w:p w14:paraId="5E322EA4"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7.99E-05</w:t>
            </w:r>
          </w:p>
        </w:tc>
      </w:tr>
      <w:tr w:rsidR="00640AA7" w:rsidRPr="005568AE" w14:paraId="17CE3214"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58D53654"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22</w:t>
            </w:r>
          </w:p>
        </w:tc>
        <w:tc>
          <w:tcPr>
            <w:tcW w:w="1272" w:type="dxa"/>
            <w:tcBorders>
              <w:top w:val="nil"/>
              <w:left w:val="nil"/>
              <w:bottom w:val="nil"/>
              <w:right w:val="nil"/>
            </w:tcBorders>
            <w:shd w:val="clear" w:color="auto" w:fill="E7E6E6" w:themeFill="background2"/>
            <w:vAlign w:val="center"/>
          </w:tcPr>
          <w:p w14:paraId="06920CEF"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23994996</w:t>
            </w:r>
          </w:p>
        </w:tc>
        <w:tc>
          <w:tcPr>
            <w:tcW w:w="1389" w:type="dxa"/>
            <w:tcBorders>
              <w:top w:val="nil"/>
              <w:left w:val="nil"/>
              <w:bottom w:val="nil"/>
              <w:right w:val="nil"/>
            </w:tcBorders>
            <w:shd w:val="clear" w:color="auto" w:fill="E7E6E6" w:themeFill="background2"/>
            <w:vAlign w:val="center"/>
          </w:tcPr>
          <w:p w14:paraId="2C06ED30"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cg05681643</w:t>
            </w:r>
          </w:p>
        </w:tc>
        <w:tc>
          <w:tcPr>
            <w:tcW w:w="1750" w:type="dxa"/>
            <w:tcBorders>
              <w:top w:val="nil"/>
              <w:left w:val="nil"/>
              <w:bottom w:val="nil"/>
              <w:right w:val="nil"/>
            </w:tcBorders>
            <w:shd w:val="clear" w:color="auto" w:fill="E7E6E6" w:themeFill="background2"/>
            <w:vAlign w:val="center"/>
          </w:tcPr>
          <w:p w14:paraId="20C62567" w14:textId="5FAAB832"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GUSBP11</w:t>
            </w:r>
          </w:p>
        </w:tc>
        <w:tc>
          <w:tcPr>
            <w:tcW w:w="1465" w:type="dxa"/>
            <w:tcBorders>
              <w:top w:val="nil"/>
              <w:left w:val="nil"/>
              <w:bottom w:val="nil"/>
              <w:right w:val="nil"/>
            </w:tcBorders>
            <w:shd w:val="clear" w:color="auto" w:fill="E7E6E6" w:themeFill="background2"/>
            <w:vAlign w:val="center"/>
          </w:tcPr>
          <w:p w14:paraId="6C95A786" w14:textId="687144DB"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shd w:val="clear" w:color="auto" w:fill="E7E6E6" w:themeFill="background2"/>
            <w:vAlign w:val="center"/>
          </w:tcPr>
          <w:p w14:paraId="4448A7FB"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shd w:val="clear" w:color="auto" w:fill="E7E6E6" w:themeFill="background2"/>
            <w:vAlign w:val="center"/>
          </w:tcPr>
          <w:p w14:paraId="32611C08"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7.42E-05</w:t>
            </w:r>
          </w:p>
        </w:tc>
        <w:tc>
          <w:tcPr>
            <w:tcW w:w="264" w:type="dxa"/>
            <w:gridSpan w:val="2"/>
            <w:tcBorders>
              <w:top w:val="nil"/>
              <w:left w:val="nil"/>
              <w:bottom w:val="nil"/>
              <w:right w:val="nil"/>
            </w:tcBorders>
            <w:shd w:val="clear" w:color="auto" w:fill="E7E6E6" w:themeFill="background2"/>
          </w:tcPr>
          <w:p w14:paraId="527D1C32"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bottom"/>
          </w:tcPr>
          <w:p w14:paraId="24AF9A5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0.004</w:t>
            </w:r>
          </w:p>
        </w:tc>
        <w:tc>
          <w:tcPr>
            <w:tcW w:w="960" w:type="dxa"/>
            <w:tcBorders>
              <w:top w:val="nil"/>
              <w:left w:val="nil"/>
              <w:bottom w:val="nil"/>
              <w:right w:val="nil"/>
            </w:tcBorders>
            <w:shd w:val="clear" w:color="auto" w:fill="E7E6E6" w:themeFill="background2"/>
            <w:vAlign w:val="bottom"/>
          </w:tcPr>
          <w:p w14:paraId="7FC0857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5.97E-04</w:t>
            </w:r>
          </w:p>
        </w:tc>
      </w:tr>
      <w:tr w:rsidR="00640AA7" w:rsidRPr="005568AE" w14:paraId="44EC8050" w14:textId="77777777" w:rsidTr="00640AA7">
        <w:trPr>
          <w:gridAfter w:val="1"/>
          <w:wAfter w:w="95" w:type="dxa"/>
          <w:trHeight w:val="171"/>
        </w:trPr>
        <w:tc>
          <w:tcPr>
            <w:tcW w:w="575" w:type="dxa"/>
            <w:tcBorders>
              <w:top w:val="nil"/>
              <w:left w:val="nil"/>
              <w:bottom w:val="nil"/>
              <w:right w:val="nil"/>
            </w:tcBorders>
            <w:vAlign w:val="center"/>
          </w:tcPr>
          <w:p w14:paraId="5C63F41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w:t>
            </w:r>
          </w:p>
        </w:tc>
        <w:tc>
          <w:tcPr>
            <w:tcW w:w="1272" w:type="dxa"/>
            <w:tcBorders>
              <w:top w:val="nil"/>
              <w:left w:val="nil"/>
              <w:bottom w:val="nil"/>
              <w:right w:val="nil"/>
            </w:tcBorders>
            <w:vAlign w:val="center"/>
          </w:tcPr>
          <w:p w14:paraId="01990E5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88991375</w:t>
            </w:r>
          </w:p>
        </w:tc>
        <w:tc>
          <w:tcPr>
            <w:tcW w:w="1389" w:type="dxa"/>
            <w:tcBorders>
              <w:top w:val="nil"/>
              <w:left w:val="nil"/>
              <w:bottom w:val="nil"/>
              <w:right w:val="nil"/>
            </w:tcBorders>
            <w:vAlign w:val="center"/>
          </w:tcPr>
          <w:p w14:paraId="67C831F0"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cg06358566</w:t>
            </w:r>
          </w:p>
        </w:tc>
        <w:tc>
          <w:tcPr>
            <w:tcW w:w="1750" w:type="dxa"/>
            <w:tcBorders>
              <w:top w:val="nil"/>
              <w:left w:val="nil"/>
              <w:bottom w:val="nil"/>
              <w:right w:val="nil"/>
            </w:tcBorders>
            <w:vAlign w:val="center"/>
          </w:tcPr>
          <w:p w14:paraId="0630BA94" w14:textId="22A42AC6"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RPIA</w:t>
            </w:r>
          </w:p>
        </w:tc>
        <w:tc>
          <w:tcPr>
            <w:tcW w:w="1465" w:type="dxa"/>
            <w:tcBorders>
              <w:top w:val="nil"/>
              <w:left w:val="nil"/>
              <w:bottom w:val="nil"/>
              <w:right w:val="nil"/>
            </w:tcBorders>
            <w:vAlign w:val="center"/>
          </w:tcPr>
          <w:p w14:paraId="16727E69" w14:textId="0353387C"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1stExon</w:t>
            </w:r>
          </w:p>
        </w:tc>
        <w:tc>
          <w:tcPr>
            <w:tcW w:w="947" w:type="dxa"/>
            <w:tcBorders>
              <w:top w:val="nil"/>
              <w:left w:val="nil"/>
              <w:bottom w:val="nil"/>
              <w:right w:val="nil"/>
            </w:tcBorders>
            <w:vAlign w:val="center"/>
          </w:tcPr>
          <w:p w14:paraId="41682FED"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-0.002</w:t>
            </w:r>
          </w:p>
        </w:tc>
        <w:tc>
          <w:tcPr>
            <w:tcW w:w="1032" w:type="dxa"/>
            <w:tcBorders>
              <w:top w:val="nil"/>
              <w:left w:val="nil"/>
              <w:bottom w:val="nil"/>
              <w:right w:val="nil"/>
            </w:tcBorders>
            <w:vAlign w:val="center"/>
          </w:tcPr>
          <w:p w14:paraId="5503704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7.74E-05</w:t>
            </w:r>
          </w:p>
        </w:tc>
        <w:tc>
          <w:tcPr>
            <w:tcW w:w="264" w:type="dxa"/>
            <w:gridSpan w:val="2"/>
            <w:tcBorders>
              <w:top w:val="nil"/>
              <w:left w:val="nil"/>
              <w:bottom w:val="nil"/>
              <w:right w:val="nil"/>
            </w:tcBorders>
          </w:tcPr>
          <w:p w14:paraId="7FF69A05"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bottom"/>
          </w:tcPr>
          <w:p w14:paraId="327FB04C"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-0.003</w:t>
            </w:r>
          </w:p>
        </w:tc>
        <w:tc>
          <w:tcPr>
            <w:tcW w:w="960" w:type="dxa"/>
            <w:tcBorders>
              <w:top w:val="nil"/>
              <w:left w:val="nil"/>
              <w:bottom w:val="nil"/>
              <w:right w:val="nil"/>
            </w:tcBorders>
            <w:vAlign w:val="bottom"/>
          </w:tcPr>
          <w:p w14:paraId="679B1E76"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9.05E-06</w:t>
            </w:r>
          </w:p>
        </w:tc>
      </w:tr>
      <w:tr w:rsidR="00640AA7" w:rsidRPr="005568AE" w14:paraId="12315812" w14:textId="77777777" w:rsidTr="00640AA7">
        <w:trPr>
          <w:gridAfter w:val="1"/>
          <w:wAfter w:w="95" w:type="dxa"/>
          <w:trHeight w:val="81"/>
        </w:trPr>
        <w:tc>
          <w:tcPr>
            <w:tcW w:w="575" w:type="dxa"/>
            <w:tcBorders>
              <w:top w:val="nil"/>
              <w:left w:val="nil"/>
              <w:bottom w:val="nil"/>
              <w:right w:val="nil"/>
            </w:tcBorders>
            <w:shd w:val="clear" w:color="auto" w:fill="E7E6E6" w:themeFill="background2"/>
            <w:vAlign w:val="center"/>
          </w:tcPr>
          <w:p w14:paraId="40036909"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2</w:t>
            </w:r>
          </w:p>
        </w:tc>
        <w:tc>
          <w:tcPr>
            <w:tcW w:w="1272" w:type="dxa"/>
            <w:tcBorders>
              <w:top w:val="nil"/>
              <w:left w:val="nil"/>
              <w:bottom w:val="nil"/>
              <w:right w:val="nil"/>
            </w:tcBorders>
            <w:shd w:val="clear" w:color="auto" w:fill="E7E6E6" w:themeFill="background2"/>
            <w:vAlign w:val="center"/>
          </w:tcPr>
          <w:p w14:paraId="5DE14E4B"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162273185</w:t>
            </w:r>
          </w:p>
        </w:tc>
        <w:tc>
          <w:tcPr>
            <w:tcW w:w="1389" w:type="dxa"/>
            <w:tcBorders>
              <w:top w:val="nil"/>
              <w:left w:val="nil"/>
              <w:bottom w:val="nil"/>
              <w:right w:val="nil"/>
            </w:tcBorders>
            <w:shd w:val="clear" w:color="auto" w:fill="E7E6E6" w:themeFill="background2"/>
            <w:vAlign w:val="center"/>
          </w:tcPr>
          <w:p w14:paraId="27856CCA"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cg19583211</w:t>
            </w:r>
          </w:p>
        </w:tc>
        <w:tc>
          <w:tcPr>
            <w:tcW w:w="1750" w:type="dxa"/>
            <w:tcBorders>
              <w:top w:val="nil"/>
              <w:left w:val="nil"/>
              <w:bottom w:val="nil"/>
              <w:right w:val="nil"/>
            </w:tcBorders>
            <w:shd w:val="clear" w:color="auto" w:fill="E7E6E6" w:themeFill="background2"/>
            <w:vAlign w:val="center"/>
          </w:tcPr>
          <w:p w14:paraId="44AB372E" w14:textId="71892792"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TBR1</w:t>
            </w:r>
          </w:p>
        </w:tc>
        <w:tc>
          <w:tcPr>
            <w:tcW w:w="1465" w:type="dxa"/>
            <w:tcBorders>
              <w:top w:val="nil"/>
              <w:left w:val="nil"/>
              <w:bottom w:val="nil"/>
              <w:right w:val="nil"/>
            </w:tcBorders>
            <w:shd w:val="clear" w:color="auto" w:fill="E7E6E6" w:themeFill="background2"/>
            <w:vAlign w:val="center"/>
          </w:tcPr>
          <w:p w14:paraId="7770C995" w14:textId="23C216ED"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1stExon</w:t>
            </w:r>
          </w:p>
        </w:tc>
        <w:tc>
          <w:tcPr>
            <w:tcW w:w="947" w:type="dxa"/>
            <w:tcBorders>
              <w:top w:val="nil"/>
              <w:left w:val="nil"/>
              <w:bottom w:val="nil"/>
              <w:right w:val="nil"/>
            </w:tcBorders>
            <w:shd w:val="clear" w:color="auto" w:fill="E7E6E6" w:themeFill="background2"/>
            <w:vAlign w:val="center"/>
          </w:tcPr>
          <w:p w14:paraId="3CF24C38"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-0.003</w:t>
            </w:r>
          </w:p>
        </w:tc>
        <w:tc>
          <w:tcPr>
            <w:tcW w:w="1032" w:type="dxa"/>
            <w:tcBorders>
              <w:top w:val="nil"/>
              <w:left w:val="nil"/>
              <w:bottom w:val="nil"/>
              <w:right w:val="nil"/>
            </w:tcBorders>
            <w:shd w:val="clear" w:color="auto" w:fill="E7E6E6" w:themeFill="background2"/>
            <w:vAlign w:val="center"/>
          </w:tcPr>
          <w:p w14:paraId="3662DA2F"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color w:val="000000"/>
                <w:sz w:val="20"/>
                <w:szCs w:val="20"/>
              </w:rPr>
              <w:t>7.97E-05</w:t>
            </w:r>
          </w:p>
        </w:tc>
        <w:tc>
          <w:tcPr>
            <w:tcW w:w="264" w:type="dxa"/>
            <w:gridSpan w:val="2"/>
            <w:tcBorders>
              <w:top w:val="nil"/>
              <w:left w:val="nil"/>
              <w:bottom w:val="nil"/>
              <w:right w:val="nil"/>
            </w:tcBorders>
            <w:shd w:val="clear" w:color="auto" w:fill="E7E6E6" w:themeFill="background2"/>
          </w:tcPr>
          <w:p w14:paraId="09590EC0"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bottom"/>
          </w:tcPr>
          <w:p w14:paraId="38978EC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-0.003</w:t>
            </w:r>
          </w:p>
        </w:tc>
        <w:tc>
          <w:tcPr>
            <w:tcW w:w="960" w:type="dxa"/>
            <w:tcBorders>
              <w:top w:val="nil"/>
              <w:left w:val="nil"/>
              <w:bottom w:val="nil"/>
              <w:right w:val="nil"/>
            </w:tcBorders>
            <w:shd w:val="clear" w:color="auto" w:fill="E7E6E6" w:themeFill="background2"/>
            <w:vAlign w:val="bottom"/>
          </w:tcPr>
          <w:p w14:paraId="294D368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1.81E-03</w:t>
            </w:r>
          </w:p>
        </w:tc>
      </w:tr>
      <w:tr w:rsidR="00640AA7" w:rsidRPr="005568AE" w14:paraId="74FF17C9" w14:textId="77777777" w:rsidTr="00640AA7">
        <w:trPr>
          <w:gridAfter w:val="1"/>
          <w:wAfter w:w="95" w:type="dxa"/>
          <w:trHeight w:val="261"/>
        </w:trPr>
        <w:tc>
          <w:tcPr>
            <w:tcW w:w="575" w:type="dxa"/>
            <w:tcBorders>
              <w:top w:val="nil"/>
              <w:left w:val="nil"/>
              <w:bottom w:val="nil"/>
              <w:right w:val="nil"/>
            </w:tcBorders>
            <w:vAlign w:val="center"/>
          </w:tcPr>
          <w:p w14:paraId="0A0C7685"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20</w:t>
            </w:r>
          </w:p>
        </w:tc>
        <w:tc>
          <w:tcPr>
            <w:tcW w:w="1272" w:type="dxa"/>
            <w:tcBorders>
              <w:top w:val="nil"/>
              <w:left w:val="nil"/>
              <w:bottom w:val="nil"/>
              <w:right w:val="nil"/>
            </w:tcBorders>
            <w:vAlign w:val="center"/>
          </w:tcPr>
          <w:p w14:paraId="1B2B86D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3613189</w:t>
            </w:r>
          </w:p>
        </w:tc>
        <w:tc>
          <w:tcPr>
            <w:tcW w:w="1389" w:type="dxa"/>
            <w:tcBorders>
              <w:top w:val="nil"/>
              <w:left w:val="nil"/>
              <w:bottom w:val="nil"/>
              <w:right w:val="nil"/>
            </w:tcBorders>
            <w:vAlign w:val="center"/>
          </w:tcPr>
          <w:p w14:paraId="6FE09442"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cg10643850</w:t>
            </w:r>
          </w:p>
        </w:tc>
        <w:tc>
          <w:tcPr>
            <w:tcW w:w="1750" w:type="dxa"/>
            <w:tcBorders>
              <w:top w:val="nil"/>
              <w:left w:val="nil"/>
              <w:bottom w:val="nil"/>
              <w:right w:val="nil"/>
            </w:tcBorders>
            <w:vAlign w:val="center"/>
          </w:tcPr>
          <w:p w14:paraId="15A4A3FC" w14:textId="6C6C2ED2"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ATRN</w:t>
            </w:r>
          </w:p>
        </w:tc>
        <w:tc>
          <w:tcPr>
            <w:tcW w:w="1465" w:type="dxa"/>
            <w:tcBorders>
              <w:top w:val="nil"/>
              <w:left w:val="nil"/>
              <w:bottom w:val="nil"/>
              <w:right w:val="nil"/>
            </w:tcBorders>
            <w:vAlign w:val="center"/>
          </w:tcPr>
          <w:p w14:paraId="6833C5B3" w14:textId="62EF611C"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vAlign w:val="center"/>
          </w:tcPr>
          <w:p w14:paraId="253444FD"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vAlign w:val="center"/>
          </w:tcPr>
          <w:p w14:paraId="61475308"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8.04E-05</w:t>
            </w:r>
          </w:p>
        </w:tc>
        <w:tc>
          <w:tcPr>
            <w:tcW w:w="264" w:type="dxa"/>
            <w:gridSpan w:val="2"/>
            <w:tcBorders>
              <w:top w:val="nil"/>
              <w:left w:val="nil"/>
              <w:bottom w:val="nil"/>
              <w:right w:val="nil"/>
            </w:tcBorders>
          </w:tcPr>
          <w:p w14:paraId="084951CC"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bottom"/>
          </w:tcPr>
          <w:p w14:paraId="7FD3A432"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0.005</w:t>
            </w:r>
          </w:p>
        </w:tc>
        <w:tc>
          <w:tcPr>
            <w:tcW w:w="960" w:type="dxa"/>
            <w:tcBorders>
              <w:top w:val="nil"/>
              <w:left w:val="nil"/>
              <w:bottom w:val="nil"/>
              <w:right w:val="nil"/>
            </w:tcBorders>
            <w:vAlign w:val="bottom"/>
          </w:tcPr>
          <w:p w14:paraId="754F0EF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2.07E-05</w:t>
            </w:r>
          </w:p>
        </w:tc>
      </w:tr>
      <w:tr w:rsidR="00640AA7" w:rsidRPr="005568AE" w14:paraId="0C6B9A15"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7940816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17</w:t>
            </w:r>
          </w:p>
        </w:tc>
        <w:tc>
          <w:tcPr>
            <w:tcW w:w="1272" w:type="dxa"/>
            <w:tcBorders>
              <w:top w:val="nil"/>
              <w:left w:val="nil"/>
              <w:bottom w:val="nil"/>
              <w:right w:val="nil"/>
            </w:tcBorders>
            <w:shd w:val="clear" w:color="auto" w:fill="E7E6E6" w:themeFill="background2"/>
            <w:vAlign w:val="center"/>
          </w:tcPr>
          <w:p w14:paraId="3AB1A20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17460905</w:t>
            </w:r>
          </w:p>
        </w:tc>
        <w:tc>
          <w:tcPr>
            <w:tcW w:w="1389" w:type="dxa"/>
            <w:tcBorders>
              <w:top w:val="nil"/>
              <w:left w:val="nil"/>
              <w:bottom w:val="nil"/>
              <w:right w:val="nil"/>
            </w:tcBorders>
            <w:shd w:val="clear" w:color="auto" w:fill="E7E6E6" w:themeFill="background2"/>
            <w:vAlign w:val="center"/>
          </w:tcPr>
          <w:p w14:paraId="4BA22E14"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cg13311494</w:t>
            </w:r>
          </w:p>
        </w:tc>
        <w:tc>
          <w:tcPr>
            <w:tcW w:w="1750" w:type="dxa"/>
            <w:tcBorders>
              <w:top w:val="nil"/>
              <w:left w:val="nil"/>
              <w:bottom w:val="nil"/>
              <w:right w:val="nil"/>
            </w:tcBorders>
            <w:shd w:val="clear" w:color="auto" w:fill="E7E6E6" w:themeFill="background2"/>
            <w:vAlign w:val="center"/>
          </w:tcPr>
          <w:p w14:paraId="27CE83F1" w14:textId="434E3EF4"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PEMT</w:t>
            </w:r>
          </w:p>
        </w:tc>
        <w:tc>
          <w:tcPr>
            <w:tcW w:w="1465" w:type="dxa"/>
            <w:tcBorders>
              <w:top w:val="nil"/>
              <w:left w:val="nil"/>
              <w:bottom w:val="nil"/>
              <w:right w:val="nil"/>
            </w:tcBorders>
            <w:shd w:val="clear" w:color="auto" w:fill="E7E6E6" w:themeFill="background2"/>
            <w:vAlign w:val="center"/>
          </w:tcPr>
          <w:p w14:paraId="38A883C0" w14:textId="327EB3C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shd w:val="clear" w:color="auto" w:fill="E7E6E6" w:themeFill="background2"/>
            <w:vAlign w:val="center"/>
          </w:tcPr>
          <w:p w14:paraId="33D3365E"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-0.005</w:t>
            </w:r>
          </w:p>
        </w:tc>
        <w:tc>
          <w:tcPr>
            <w:tcW w:w="1032" w:type="dxa"/>
            <w:tcBorders>
              <w:top w:val="nil"/>
              <w:left w:val="nil"/>
              <w:bottom w:val="nil"/>
              <w:right w:val="nil"/>
            </w:tcBorders>
            <w:shd w:val="clear" w:color="auto" w:fill="E7E6E6" w:themeFill="background2"/>
            <w:vAlign w:val="center"/>
          </w:tcPr>
          <w:p w14:paraId="48D970EA"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8.50E-05</w:t>
            </w:r>
          </w:p>
        </w:tc>
        <w:tc>
          <w:tcPr>
            <w:tcW w:w="264" w:type="dxa"/>
            <w:gridSpan w:val="2"/>
            <w:tcBorders>
              <w:top w:val="nil"/>
              <w:left w:val="nil"/>
              <w:bottom w:val="nil"/>
              <w:right w:val="nil"/>
            </w:tcBorders>
            <w:shd w:val="clear" w:color="auto" w:fill="E7E6E6" w:themeFill="background2"/>
          </w:tcPr>
          <w:p w14:paraId="58CDA6C2"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bottom"/>
          </w:tcPr>
          <w:p w14:paraId="648353F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-0.005</w:t>
            </w:r>
          </w:p>
        </w:tc>
        <w:tc>
          <w:tcPr>
            <w:tcW w:w="960" w:type="dxa"/>
            <w:tcBorders>
              <w:top w:val="nil"/>
              <w:left w:val="nil"/>
              <w:bottom w:val="nil"/>
              <w:right w:val="nil"/>
            </w:tcBorders>
            <w:shd w:val="clear" w:color="auto" w:fill="E7E6E6" w:themeFill="background2"/>
            <w:vAlign w:val="bottom"/>
          </w:tcPr>
          <w:p w14:paraId="1D381ADF"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5.42E-05</w:t>
            </w:r>
          </w:p>
        </w:tc>
      </w:tr>
      <w:tr w:rsidR="00640AA7" w:rsidRPr="005568AE" w14:paraId="3AA6FC09" w14:textId="77777777" w:rsidTr="00640AA7">
        <w:trPr>
          <w:gridAfter w:val="1"/>
          <w:wAfter w:w="95" w:type="dxa"/>
        </w:trPr>
        <w:tc>
          <w:tcPr>
            <w:tcW w:w="575" w:type="dxa"/>
            <w:tcBorders>
              <w:top w:val="nil"/>
              <w:left w:val="nil"/>
              <w:bottom w:val="nil"/>
              <w:right w:val="nil"/>
            </w:tcBorders>
            <w:vAlign w:val="center"/>
          </w:tcPr>
          <w:p w14:paraId="1702CC88"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w:t>
            </w:r>
          </w:p>
        </w:tc>
        <w:tc>
          <w:tcPr>
            <w:tcW w:w="1272" w:type="dxa"/>
            <w:tcBorders>
              <w:top w:val="nil"/>
              <w:left w:val="nil"/>
              <w:bottom w:val="nil"/>
              <w:right w:val="nil"/>
            </w:tcBorders>
            <w:vAlign w:val="center"/>
          </w:tcPr>
          <w:p w14:paraId="616D3A06"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179852195</w:t>
            </w:r>
          </w:p>
        </w:tc>
        <w:tc>
          <w:tcPr>
            <w:tcW w:w="1389" w:type="dxa"/>
            <w:tcBorders>
              <w:top w:val="nil"/>
              <w:left w:val="nil"/>
              <w:bottom w:val="nil"/>
              <w:right w:val="nil"/>
            </w:tcBorders>
            <w:vAlign w:val="center"/>
          </w:tcPr>
          <w:p w14:paraId="3657CFFF"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cg11754670</w:t>
            </w:r>
          </w:p>
        </w:tc>
        <w:tc>
          <w:tcPr>
            <w:tcW w:w="1750" w:type="dxa"/>
            <w:tcBorders>
              <w:top w:val="nil"/>
              <w:left w:val="nil"/>
              <w:bottom w:val="nil"/>
              <w:right w:val="nil"/>
            </w:tcBorders>
            <w:vAlign w:val="center"/>
          </w:tcPr>
          <w:p w14:paraId="61D33EFA" w14:textId="076942D1"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TOR1AIP1</w:t>
            </w:r>
          </w:p>
        </w:tc>
        <w:tc>
          <w:tcPr>
            <w:tcW w:w="1465" w:type="dxa"/>
            <w:tcBorders>
              <w:top w:val="nil"/>
              <w:left w:val="nil"/>
              <w:bottom w:val="nil"/>
              <w:right w:val="nil"/>
            </w:tcBorders>
            <w:vAlign w:val="center"/>
          </w:tcPr>
          <w:p w14:paraId="0023F8C2" w14:textId="4A33AD33"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vAlign w:val="center"/>
          </w:tcPr>
          <w:p w14:paraId="7F0AC838"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0.001</w:t>
            </w:r>
          </w:p>
        </w:tc>
        <w:tc>
          <w:tcPr>
            <w:tcW w:w="1032" w:type="dxa"/>
            <w:tcBorders>
              <w:top w:val="nil"/>
              <w:left w:val="nil"/>
              <w:bottom w:val="nil"/>
              <w:right w:val="nil"/>
            </w:tcBorders>
            <w:vAlign w:val="center"/>
          </w:tcPr>
          <w:p w14:paraId="5BB010D1"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8.84E-05</w:t>
            </w:r>
          </w:p>
        </w:tc>
        <w:tc>
          <w:tcPr>
            <w:tcW w:w="264" w:type="dxa"/>
            <w:gridSpan w:val="2"/>
            <w:tcBorders>
              <w:top w:val="nil"/>
              <w:left w:val="nil"/>
              <w:bottom w:val="nil"/>
              <w:right w:val="nil"/>
            </w:tcBorders>
          </w:tcPr>
          <w:p w14:paraId="0C820F8D"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bottom"/>
          </w:tcPr>
          <w:p w14:paraId="749B3DBB"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0.001</w:t>
            </w:r>
          </w:p>
        </w:tc>
        <w:tc>
          <w:tcPr>
            <w:tcW w:w="960" w:type="dxa"/>
            <w:tcBorders>
              <w:top w:val="nil"/>
              <w:left w:val="nil"/>
              <w:bottom w:val="nil"/>
              <w:right w:val="nil"/>
            </w:tcBorders>
            <w:vAlign w:val="bottom"/>
          </w:tcPr>
          <w:p w14:paraId="029C20E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2.43E-04</w:t>
            </w:r>
          </w:p>
        </w:tc>
      </w:tr>
      <w:tr w:rsidR="00640AA7" w:rsidRPr="005568AE" w14:paraId="53FF7227"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331FAF01"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15</w:t>
            </w:r>
          </w:p>
        </w:tc>
        <w:tc>
          <w:tcPr>
            <w:tcW w:w="1272" w:type="dxa"/>
            <w:tcBorders>
              <w:top w:val="nil"/>
              <w:left w:val="nil"/>
              <w:bottom w:val="nil"/>
              <w:right w:val="nil"/>
            </w:tcBorders>
            <w:shd w:val="clear" w:color="auto" w:fill="E7E6E6" w:themeFill="background2"/>
            <w:vAlign w:val="center"/>
          </w:tcPr>
          <w:p w14:paraId="618979A6"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74928935</w:t>
            </w:r>
          </w:p>
        </w:tc>
        <w:tc>
          <w:tcPr>
            <w:tcW w:w="1389" w:type="dxa"/>
            <w:tcBorders>
              <w:top w:val="nil"/>
              <w:left w:val="nil"/>
              <w:bottom w:val="nil"/>
              <w:right w:val="nil"/>
            </w:tcBorders>
            <w:shd w:val="clear" w:color="auto" w:fill="E7E6E6" w:themeFill="background2"/>
            <w:vAlign w:val="center"/>
          </w:tcPr>
          <w:p w14:paraId="720CCFA9"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cg05740632</w:t>
            </w:r>
          </w:p>
        </w:tc>
        <w:tc>
          <w:tcPr>
            <w:tcW w:w="1750" w:type="dxa"/>
            <w:tcBorders>
              <w:top w:val="nil"/>
              <w:left w:val="nil"/>
              <w:bottom w:val="nil"/>
              <w:right w:val="nil"/>
            </w:tcBorders>
            <w:shd w:val="clear" w:color="auto" w:fill="E7E6E6" w:themeFill="background2"/>
            <w:vAlign w:val="center"/>
          </w:tcPr>
          <w:p w14:paraId="708777FC" w14:textId="786A045E"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EDC3</w:t>
            </w:r>
          </w:p>
        </w:tc>
        <w:tc>
          <w:tcPr>
            <w:tcW w:w="1465" w:type="dxa"/>
            <w:tcBorders>
              <w:top w:val="nil"/>
              <w:left w:val="nil"/>
              <w:bottom w:val="nil"/>
              <w:right w:val="nil"/>
            </w:tcBorders>
            <w:shd w:val="clear" w:color="auto" w:fill="E7E6E6" w:themeFill="background2"/>
            <w:vAlign w:val="center"/>
          </w:tcPr>
          <w:p w14:paraId="1812E67A" w14:textId="46FE9E14"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shd w:val="clear" w:color="auto" w:fill="E7E6E6" w:themeFill="background2"/>
            <w:vAlign w:val="center"/>
          </w:tcPr>
          <w:p w14:paraId="28208766"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shd w:val="clear" w:color="auto" w:fill="E7E6E6" w:themeFill="background2"/>
            <w:vAlign w:val="center"/>
          </w:tcPr>
          <w:p w14:paraId="02F72CEC"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9.07E-05</w:t>
            </w:r>
          </w:p>
        </w:tc>
        <w:tc>
          <w:tcPr>
            <w:tcW w:w="264" w:type="dxa"/>
            <w:gridSpan w:val="2"/>
            <w:tcBorders>
              <w:top w:val="nil"/>
              <w:left w:val="nil"/>
              <w:bottom w:val="nil"/>
              <w:right w:val="nil"/>
            </w:tcBorders>
            <w:shd w:val="clear" w:color="auto" w:fill="E7E6E6" w:themeFill="background2"/>
          </w:tcPr>
          <w:p w14:paraId="5F831D8B"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bottom"/>
          </w:tcPr>
          <w:p w14:paraId="4411461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-0.004</w:t>
            </w:r>
          </w:p>
        </w:tc>
        <w:tc>
          <w:tcPr>
            <w:tcW w:w="960" w:type="dxa"/>
            <w:tcBorders>
              <w:top w:val="nil"/>
              <w:left w:val="nil"/>
              <w:bottom w:val="nil"/>
              <w:right w:val="nil"/>
            </w:tcBorders>
            <w:shd w:val="clear" w:color="auto" w:fill="E7E6E6" w:themeFill="background2"/>
            <w:vAlign w:val="bottom"/>
          </w:tcPr>
          <w:p w14:paraId="65BB0D7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2.74E-05</w:t>
            </w:r>
          </w:p>
        </w:tc>
      </w:tr>
      <w:tr w:rsidR="00640AA7" w:rsidRPr="005568AE" w14:paraId="0AFB7A92" w14:textId="77777777" w:rsidTr="00640AA7">
        <w:trPr>
          <w:gridAfter w:val="1"/>
          <w:wAfter w:w="95" w:type="dxa"/>
        </w:trPr>
        <w:tc>
          <w:tcPr>
            <w:tcW w:w="575" w:type="dxa"/>
            <w:tcBorders>
              <w:top w:val="nil"/>
              <w:left w:val="nil"/>
              <w:bottom w:val="nil"/>
              <w:right w:val="nil"/>
            </w:tcBorders>
            <w:vAlign w:val="center"/>
          </w:tcPr>
          <w:p w14:paraId="09CB34A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11</w:t>
            </w:r>
          </w:p>
        </w:tc>
        <w:tc>
          <w:tcPr>
            <w:tcW w:w="1272" w:type="dxa"/>
            <w:tcBorders>
              <w:top w:val="nil"/>
              <w:left w:val="nil"/>
              <w:bottom w:val="nil"/>
              <w:right w:val="nil"/>
            </w:tcBorders>
            <w:vAlign w:val="center"/>
          </w:tcPr>
          <w:p w14:paraId="53AFFFD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1972510</w:t>
            </w:r>
          </w:p>
        </w:tc>
        <w:tc>
          <w:tcPr>
            <w:tcW w:w="1389" w:type="dxa"/>
            <w:tcBorders>
              <w:top w:val="nil"/>
              <w:left w:val="nil"/>
              <w:bottom w:val="nil"/>
              <w:right w:val="nil"/>
            </w:tcBorders>
            <w:vAlign w:val="center"/>
          </w:tcPr>
          <w:p w14:paraId="21F71A79"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cg08484100</w:t>
            </w:r>
          </w:p>
        </w:tc>
        <w:tc>
          <w:tcPr>
            <w:tcW w:w="1750" w:type="dxa"/>
            <w:tcBorders>
              <w:top w:val="nil"/>
              <w:left w:val="nil"/>
              <w:bottom w:val="nil"/>
              <w:right w:val="nil"/>
            </w:tcBorders>
            <w:vAlign w:val="center"/>
          </w:tcPr>
          <w:p w14:paraId="1FBF6A5A" w14:textId="641D260A"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MRPL23</w:t>
            </w:r>
          </w:p>
        </w:tc>
        <w:tc>
          <w:tcPr>
            <w:tcW w:w="1465" w:type="dxa"/>
            <w:tcBorders>
              <w:top w:val="nil"/>
              <w:left w:val="nil"/>
              <w:bottom w:val="nil"/>
              <w:right w:val="nil"/>
            </w:tcBorders>
            <w:vAlign w:val="center"/>
          </w:tcPr>
          <w:p w14:paraId="0D5FC2BC" w14:textId="0DFA1669"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vAlign w:val="center"/>
          </w:tcPr>
          <w:p w14:paraId="2DBE5714"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vAlign w:val="center"/>
          </w:tcPr>
          <w:p w14:paraId="7A1F5741"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9.19E-05</w:t>
            </w:r>
          </w:p>
        </w:tc>
        <w:tc>
          <w:tcPr>
            <w:tcW w:w="264" w:type="dxa"/>
            <w:gridSpan w:val="2"/>
            <w:tcBorders>
              <w:top w:val="nil"/>
              <w:left w:val="nil"/>
              <w:bottom w:val="nil"/>
              <w:right w:val="nil"/>
            </w:tcBorders>
          </w:tcPr>
          <w:p w14:paraId="1F635346"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vAlign w:val="bottom"/>
          </w:tcPr>
          <w:p w14:paraId="407E653E"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-0.004</w:t>
            </w:r>
          </w:p>
        </w:tc>
        <w:tc>
          <w:tcPr>
            <w:tcW w:w="960" w:type="dxa"/>
            <w:tcBorders>
              <w:top w:val="nil"/>
              <w:left w:val="nil"/>
              <w:bottom w:val="nil"/>
              <w:right w:val="nil"/>
            </w:tcBorders>
            <w:vAlign w:val="bottom"/>
          </w:tcPr>
          <w:p w14:paraId="4BFED9EF"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1.71E-03</w:t>
            </w:r>
          </w:p>
        </w:tc>
      </w:tr>
      <w:tr w:rsidR="00640AA7" w:rsidRPr="005568AE" w14:paraId="797C0970" w14:textId="77777777" w:rsidTr="00640AA7">
        <w:trPr>
          <w:gridAfter w:val="1"/>
          <w:wAfter w:w="95" w:type="dxa"/>
        </w:trPr>
        <w:tc>
          <w:tcPr>
            <w:tcW w:w="575" w:type="dxa"/>
            <w:tcBorders>
              <w:top w:val="nil"/>
              <w:left w:val="nil"/>
              <w:bottom w:val="nil"/>
              <w:right w:val="nil"/>
            </w:tcBorders>
            <w:shd w:val="clear" w:color="auto" w:fill="E7E6E6" w:themeFill="background2"/>
            <w:vAlign w:val="center"/>
          </w:tcPr>
          <w:p w14:paraId="6C99F739"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w:t>
            </w:r>
          </w:p>
        </w:tc>
        <w:tc>
          <w:tcPr>
            <w:tcW w:w="1272" w:type="dxa"/>
            <w:tcBorders>
              <w:top w:val="nil"/>
              <w:left w:val="nil"/>
              <w:bottom w:val="nil"/>
              <w:right w:val="nil"/>
            </w:tcBorders>
            <w:shd w:val="clear" w:color="auto" w:fill="E7E6E6" w:themeFill="background2"/>
            <w:vAlign w:val="center"/>
          </w:tcPr>
          <w:p w14:paraId="69AE2AC8"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52822428</w:t>
            </w:r>
          </w:p>
        </w:tc>
        <w:tc>
          <w:tcPr>
            <w:tcW w:w="1389" w:type="dxa"/>
            <w:tcBorders>
              <w:top w:val="nil"/>
              <w:left w:val="nil"/>
              <w:bottom w:val="nil"/>
              <w:right w:val="nil"/>
            </w:tcBorders>
            <w:shd w:val="clear" w:color="auto" w:fill="E7E6E6" w:themeFill="background2"/>
            <w:vAlign w:val="center"/>
          </w:tcPr>
          <w:p w14:paraId="59AC3C35" w14:textId="77777777" w:rsidR="00640AA7" w:rsidRPr="005568AE" w:rsidRDefault="00640AA7" w:rsidP="00640AA7">
            <w:pPr>
              <w:jc w:val="right"/>
              <w:rPr>
                <w:rFonts w:ascii="Times New Roman" w:hAnsi="Times New Roman"/>
                <w:color w:val="000000"/>
                <w:sz w:val="20"/>
                <w:szCs w:val="20"/>
              </w:rPr>
            </w:pPr>
            <w:r w:rsidRPr="005568AE">
              <w:rPr>
                <w:rFonts w:ascii="Times New Roman" w:hAnsi="Times New Roman"/>
                <w:sz w:val="20"/>
                <w:szCs w:val="20"/>
              </w:rPr>
              <w:t>cg24792179</w:t>
            </w:r>
          </w:p>
        </w:tc>
        <w:tc>
          <w:tcPr>
            <w:tcW w:w="1750" w:type="dxa"/>
            <w:tcBorders>
              <w:top w:val="nil"/>
              <w:left w:val="nil"/>
              <w:bottom w:val="nil"/>
              <w:right w:val="nil"/>
            </w:tcBorders>
            <w:shd w:val="clear" w:color="auto" w:fill="E7E6E6" w:themeFill="background2"/>
            <w:vAlign w:val="center"/>
          </w:tcPr>
          <w:p w14:paraId="3F8E9944" w14:textId="35E1F806"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CC2D1B</w:t>
            </w:r>
          </w:p>
        </w:tc>
        <w:tc>
          <w:tcPr>
            <w:tcW w:w="1465" w:type="dxa"/>
            <w:tcBorders>
              <w:top w:val="nil"/>
              <w:left w:val="nil"/>
              <w:bottom w:val="nil"/>
              <w:right w:val="nil"/>
            </w:tcBorders>
            <w:shd w:val="clear" w:color="auto" w:fill="E7E6E6" w:themeFill="background2"/>
            <w:vAlign w:val="center"/>
          </w:tcPr>
          <w:p w14:paraId="5C9AA1A4" w14:textId="248BA3EE"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Body</w:t>
            </w:r>
          </w:p>
        </w:tc>
        <w:tc>
          <w:tcPr>
            <w:tcW w:w="947" w:type="dxa"/>
            <w:tcBorders>
              <w:top w:val="nil"/>
              <w:left w:val="nil"/>
              <w:bottom w:val="nil"/>
              <w:right w:val="nil"/>
            </w:tcBorders>
            <w:shd w:val="clear" w:color="auto" w:fill="E7E6E6" w:themeFill="background2"/>
            <w:vAlign w:val="center"/>
          </w:tcPr>
          <w:p w14:paraId="3337E58C"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0.004</w:t>
            </w:r>
          </w:p>
        </w:tc>
        <w:tc>
          <w:tcPr>
            <w:tcW w:w="1032" w:type="dxa"/>
            <w:tcBorders>
              <w:top w:val="nil"/>
              <w:left w:val="nil"/>
              <w:bottom w:val="nil"/>
              <w:right w:val="nil"/>
            </w:tcBorders>
            <w:shd w:val="clear" w:color="auto" w:fill="E7E6E6" w:themeFill="background2"/>
            <w:vAlign w:val="center"/>
          </w:tcPr>
          <w:p w14:paraId="026E04F4"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9.87E-05</w:t>
            </w:r>
          </w:p>
        </w:tc>
        <w:tc>
          <w:tcPr>
            <w:tcW w:w="264" w:type="dxa"/>
            <w:gridSpan w:val="2"/>
            <w:tcBorders>
              <w:top w:val="nil"/>
              <w:left w:val="nil"/>
              <w:bottom w:val="nil"/>
              <w:right w:val="nil"/>
            </w:tcBorders>
            <w:shd w:val="clear" w:color="auto" w:fill="E7E6E6" w:themeFill="background2"/>
          </w:tcPr>
          <w:p w14:paraId="51C0B6FE"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nil"/>
              <w:right w:val="nil"/>
            </w:tcBorders>
            <w:shd w:val="clear" w:color="auto" w:fill="E7E6E6" w:themeFill="background2"/>
            <w:vAlign w:val="bottom"/>
          </w:tcPr>
          <w:p w14:paraId="69390A8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0.004</w:t>
            </w:r>
          </w:p>
        </w:tc>
        <w:tc>
          <w:tcPr>
            <w:tcW w:w="960" w:type="dxa"/>
            <w:tcBorders>
              <w:top w:val="nil"/>
              <w:left w:val="nil"/>
              <w:bottom w:val="nil"/>
              <w:right w:val="nil"/>
            </w:tcBorders>
            <w:shd w:val="clear" w:color="auto" w:fill="E7E6E6" w:themeFill="background2"/>
            <w:vAlign w:val="bottom"/>
          </w:tcPr>
          <w:p w14:paraId="4C552512"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3.01E-04</w:t>
            </w:r>
          </w:p>
        </w:tc>
      </w:tr>
      <w:tr w:rsidR="00640AA7" w:rsidRPr="005568AE" w14:paraId="6104C600" w14:textId="77777777" w:rsidTr="00640AA7">
        <w:trPr>
          <w:gridAfter w:val="1"/>
          <w:wAfter w:w="95" w:type="dxa"/>
        </w:trPr>
        <w:tc>
          <w:tcPr>
            <w:tcW w:w="575" w:type="dxa"/>
            <w:tcBorders>
              <w:top w:val="nil"/>
              <w:left w:val="nil"/>
              <w:bottom w:val="single" w:sz="4" w:space="0" w:color="auto"/>
              <w:right w:val="nil"/>
            </w:tcBorders>
            <w:vAlign w:val="center"/>
          </w:tcPr>
          <w:p w14:paraId="26830F17"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7</w:t>
            </w:r>
          </w:p>
        </w:tc>
        <w:tc>
          <w:tcPr>
            <w:tcW w:w="1272" w:type="dxa"/>
            <w:tcBorders>
              <w:top w:val="nil"/>
              <w:left w:val="nil"/>
              <w:bottom w:val="single" w:sz="4" w:space="0" w:color="auto"/>
              <w:right w:val="nil"/>
            </w:tcBorders>
            <w:vAlign w:val="center"/>
          </w:tcPr>
          <w:p w14:paraId="0CE6B382"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68973036</w:t>
            </w:r>
          </w:p>
        </w:tc>
        <w:tc>
          <w:tcPr>
            <w:tcW w:w="1389" w:type="dxa"/>
            <w:tcBorders>
              <w:top w:val="nil"/>
              <w:left w:val="nil"/>
              <w:bottom w:val="single" w:sz="4" w:space="0" w:color="auto"/>
              <w:right w:val="nil"/>
            </w:tcBorders>
            <w:vAlign w:val="center"/>
          </w:tcPr>
          <w:p w14:paraId="09814704"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cg22794712</w:t>
            </w:r>
          </w:p>
        </w:tc>
        <w:tc>
          <w:tcPr>
            <w:tcW w:w="3215" w:type="dxa"/>
            <w:gridSpan w:val="2"/>
            <w:tcBorders>
              <w:top w:val="nil"/>
              <w:left w:val="nil"/>
              <w:bottom w:val="single" w:sz="4" w:space="0" w:color="auto"/>
              <w:right w:val="nil"/>
            </w:tcBorders>
            <w:vAlign w:val="center"/>
          </w:tcPr>
          <w:p w14:paraId="47C327F2" w14:textId="7FD8FF80" w:rsidR="00640AA7" w:rsidRPr="005568AE" w:rsidRDefault="00640AA7" w:rsidP="00640AA7">
            <w:pPr>
              <w:jc w:val="center"/>
              <w:rPr>
                <w:rFonts w:ascii="Times New Roman" w:hAnsi="Times New Roman"/>
                <w:sz w:val="20"/>
                <w:szCs w:val="20"/>
              </w:rPr>
            </w:pPr>
            <w:r w:rsidRPr="005568AE">
              <w:rPr>
                <w:rFonts w:ascii="Times New Roman" w:hAnsi="Times New Roman"/>
                <w:sz w:val="20"/>
                <w:szCs w:val="20"/>
              </w:rPr>
              <w:t>(LOC100507468**)</w:t>
            </w:r>
          </w:p>
        </w:tc>
        <w:tc>
          <w:tcPr>
            <w:tcW w:w="947" w:type="dxa"/>
            <w:tcBorders>
              <w:top w:val="nil"/>
              <w:left w:val="nil"/>
              <w:bottom w:val="single" w:sz="4" w:space="0" w:color="auto"/>
              <w:right w:val="nil"/>
            </w:tcBorders>
            <w:vAlign w:val="center"/>
          </w:tcPr>
          <w:p w14:paraId="24E046F5" w14:textId="77777777" w:rsidR="00640AA7" w:rsidRPr="005568AE" w:rsidRDefault="00640AA7" w:rsidP="00640AA7">
            <w:pPr>
              <w:jc w:val="right"/>
              <w:rPr>
                <w:rFonts w:ascii="Times New Roman" w:hAnsi="Times New Roman"/>
                <w:sz w:val="20"/>
                <w:szCs w:val="20"/>
              </w:rPr>
            </w:pPr>
            <w:r w:rsidRPr="005568AE">
              <w:rPr>
                <w:rFonts w:ascii="Times New Roman" w:hAnsi="Times New Roman"/>
                <w:sz w:val="20"/>
                <w:szCs w:val="20"/>
              </w:rPr>
              <w:t>-0.006</w:t>
            </w:r>
          </w:p>
        </w:tc>
        <w:tc>
          <w:tcPr>
            <w:tcW w:w="1032" w:type="dxa"/>
            <w:tcBorders>
              <w:top w:val="nil"/>
              <w:left w:val="nil"/>
              <w:bottom w:val="single" w:sz="4" w:space="0" w:color="auto"/>
              <w:right w:val="nil"/>
            </w:tcBorders>
            <w:vAlign w:val="center"/>
          </w:tcPr>
          <w:p w14:paraId="4B0EE8E3"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szCs w:val="20"/>
              </w:rPr>
              <w:t>1.10E-04</w:t>
            </w:r>
          </w:p>
        </w:tc>
        <w:tc>
          <w:tcPr>
            <w:tcW w:w="264" w:type="dxa"/>
            <w:gridSpan w:val="2"/>
            <w:tcBorders>
              <w:top w:val="nil"/>
              <w:left w:val="nil"/>
              <w:bottom w:val="single" w:sz="4" w:space="0" w:color="auto"/>
              <w:right w:val="nil"/>
            </w:tcBorders>
          </w:tcPr>
          <w:p w14:paraId="16093C09" w14:textId="77777777" w:rsidR="00640AA7" w:rsidRPr="005568AE" w:rsidRDefault="00640AA7" w:rsidP="00640AA7">
            <w:pPr>
              <w:jc w:val="right"/>
              <w:rPr>
                <w:rFonts w:ascii="Times New Roman" w:hAnsi="Times New Roman"/>
                <w:sz w:val="20"/>
                <w:szCs w:val="20"/>
              </w:rPr>
            </w:pPr>
          </w:p>
        </w:tc>
        <w:tc>
          <w:tcPr>
            <w:tcW w:w="974" w:type="dxa"/>
            <w:gridSpan w:val="2"/>
            <w:tcBorders>
              <w:top w:val="nil"/>
              <w:left w:val="nil"/>
              <w:bottom w:val="single" w:sz="4" w:space="0" w:color="auto"/>
              <w:right w:val="nil"/>
            </w:tcBorders>
            <w:vAlign w:val="bottom"/>
          </w:tcPr>
          <w:p w14:paraId="7B50EA80"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-0.005</w:t>
            </w:r>
          </w:p>
        </w:tc>
        <w:tc>
          <w:tcPr>
            <w:tcW w:w="960" w:type="dxa"/>
            <w:tcBorders>
              <w:top w:val="nil"/>
              <w:left w:val="nil"/>
              <w:bottom w:val="single" w:sz="4" w:space="0" w:color="auto"/>
              <w:right w:val="nil"/>
            </w:tcBorders>
            <w:vAlign w:val="bottom"/>
          </w:tcPr>
          <w:p w14:paraId="6A412A68" w14:textId="77777777" w:rsidR="00640AA7" w:rsidRPr="005568AE" w:rsidRDefault="00640AA7" w:rsidP="00640AA7">
            <w:pPr>
              <w:jc w:val="right"/>
              <w:rPr>
                <w:rFonts w:ascii="Times New Roman" w:hAnsi="Times New Roman"/>
                <w:sz w:val="20"/>
                <w:szCs w:val="20"/>
              </w:rPr>
            </w:pPr>
            <w:r w:rsidRPr="005568AE">
              <w:rPr>
                <w:rFonts w:ascii="Times New Roman" w:hAnsi="Times New Roman"/>
                <w:color w:val="000000"/>
                <w:sz w:val="20"/>
              </w:rPr>
              <w:t>7.36E-04</w:t>
            </w:r>
          </w:p>
        </w:tc>
      </w:tr>
    </w:tbl>
    <w:p w14:paraId="0F2CCF43" w14:textId="77777777" w:rsidR="006B0E36" w:rsidRPr="005568AE" w:rsidRDefault="006B0E36" w:rsidP="006B0E36">
      <w:pPr>
        <w:rPr>
          <w:rFonts w:ascii="Times New Roman" w:hAnsi="Times New Roman"/>
          <w:sz w:val="20"/>
          <w:szCs w:val="20"/>
        </w:rPr>
      </w:pPr>
      <w:r w:rsidRPr="005568AE">
        <w:rPr>
          <w:rFonts w:ascii="Times New Roman" w:hAnsi="Times New Roman"/>
          <w:bCs/>
          <w:sz w:val="20"/>
          <w:szCs w:val="20"/>
        </w:rPr>
        <w:lastRenderedPageBreak/>
        <w:t xml:space="preserve">* </w:t>
      </w:r>
      <w:r w:rsidRPr="005568AE">
        <w:rPr>
          <w:rFonts w:ascii="Times New Roman" w:hAnsi="Times New Roman"/>
          <w:sz w:val="20"/>
          <w:szCs w:val="20"/>
        </w:rPr>
        <w:t>A total of 100 participants who reported usage of blood pressure lowering drugs at baseline were excluded.</w:t>
      </w:r>
    </w:p>
    <w:p w14:paraId="40FFD10A" w14:textId="77777777" w:rsidR="00640AA7" w:rsidRPr="005568AE" w:rsidRDefault="006B0E36" w:rsidP="006B0E36">
      <w:pPr>
        <w:rPr>
          <w:rFonts w:ascii="Times New Roman" w:hAnsi="Times New Roman"/>
          <w:sz w:val="20"/>
          <w:szCs w:val="20"/>
        </w:rPr>
      </w:pPr>
      <w:r w:rsidRPr="005568AE">
        <w:rPr>
          <w:rFonts w:ascii="Times New Roman" w:hAnsi="Times New Roman"/>
          <w:sz w:val="20"/>
          <w:szCs w:val="20"/>
        </w:rPr>
        <w:t xml:space="preserve">** </w:t>
      </w:r>
      <w:r w:rsidR="00640AA7" w:rsidRPr="005568AE">
        <w:rPr>
          <w:rFonts w:ascii="Times New Roman" w:hAnsi="Times New Roman"/>
          <w:sz w:val="20"/>
          <w:szCs w:val="20"/>
        </w:rPr>
        <w:t xml:space="preserve">For inter-genic CpG sites, R package </w:t>
      </w:r>
      <w:proofErr w:type="gramStart"/>
      <w:r w:rsidR="00640AA7" w:rsidRPr="005568AE">
        <w:rPr>
          <w:rFonts w:ascii="Times New Roman" w:hAnsi="Times New Roman"/>
          <w:sz w:val="20"/>
          <w:szCs w:val="20"/>
        </w:rPr>
        <w:t>FDb.InfiniumMethylation.hg</w:t>
      </w:r>
      <w:proofErr w:type="gramEnd"/>
      <w:r w:rsidR="00640AA7" w:rsidRPr="005568AE">
        <w:rPr>
          <w:rFonts w:ascii="Times New Roman" w:hAnsi="Times New Roman"/>
          <w:sz w:val="20"/>
          <w:szCs w:val="20"/>
        </w:rPr>
        <w:t>19 was used to locate the nearest annotated gene.</w:t>
      </w:r>
    </w:p>
    <w:p w14:paraId="412B22DC" w14:textId="78827CEF" w:rsidR="006B0E36" w:rsidRPr="005568AE" w:rsidRDefault="006B0E36" w:rsidP="006B0E36">
      <w:pPr>
        <w:rPr>
          <w:rFonts w:ascii="Times New Roman" w:hAnsi="Times New Roman"/>
          <w:b/>
          <w:sz w:val="20"/>
          <w:szCs w:val="20"/>
        </w:rPr>
      </w:pPr>
      <w:r w:rsidRPr="005568AE">
        <w:rPr>
          <w:rFonts w:ascii="Times New Roman" w:hAnsi="Times New Roman"/>
          <w:sz w:val="20"/>
          <w:szCs w:val="20"/>
        </w:rPr>
        <w:t>Effect size estimates were calculated based on normalized methylation values, denoting the methylation difference between cases and controls. CpG = cytosine-</w:t>
      </w:r>
      <w:proofErr w:type="spellStart"/>
      <w:r w:rsidRPr="005568AE">
        <w:rPr>
          <w:rFonts w:ascii="Times New Roman" w:hAnsi="Times New Roman"/>
          <w:sz w:val="20"/>
          <w:szCs w:val="20"/>
        </w:rPr>
        <w:t>phosphoguanine</w:t>
      </w:r>
      <w:proofErr w:type="spellEnd"/>
      <w:r w:rsidRPr="005568AE">
        <w:rPr>
          <w:rFonts w:ascii="Times New Roman" w:hAnsi="Times New Roman"/>
          <w:sz w:val="20"/>
          <w:szCs w:val="20"/>
        </w:rPr>
        <w:t xml:space="preserve"> site; </w:t>
      </w:r>
      <w:proofErr w:type="spellStart"/>
      <w:r w:rsidRPr="005568AE">
        <w:rPr>
          <w:rFonts w:ascii="Times New Roman" w:hAnsi="Times New Roman"/>
          <w:sz w:val="20"/>
          <w:szCs w:val="20"/>
        </w:rPr>
        <w:t>Chr</w:t>
      </w:r>
      <w:proofErr w:type="spellEnd"/>
      <w:r w:rsidRPr="005568AE">
        <w:rPr>
          <w:rFonts w:ascii="Times New Roman" w:hAnsi="Times New Roman"/>
          <w:sz w:val="20"/>
          <w:szCs w:val="20"/>
        </w:rPr>
        <w:t xml:space="preserve"> = chromosome; EWAS = epigenome-wide association; WGCNA = weighted gene co-methylation network analysis; FDR = false discovery rate; TSS200 = within 200 bp from transcription start site; TSS1500 = within 1500 bp from transcription start site; Body = the CpG is in gene body; 1stExon = the first exon; and UTR = untranslated region.</w:t>
      </w:r>
    </w:p>
    <w:p w14:paraId="631A2915" w14:textId="77777777" w:rsidR="006B0E36" w:rsidRPr="005568AE" w:rsidRDefault="006B0E36">
      <w:pPr>
        <w:widowControl/>
        <w:spacing w:after="160" w:line="259" w:lineRule="auto"/>
        <w:jc w:val="left"/>
        <w:rPr>
          <w:rFonts w:ascii="Times New Roman" w:hAnsi="Times New Roman"/>
          <w:b/>
          <w:sz w:val="24"/>
          <w:szCs w:val="24"/>
        </w:rPr>
      </w:pPr>
      <w:r w:rsidRPr="005568AE">
        <w:rPr>
          <w:rFonts w:ascii="Times New Roman" w:hAnsi="Times New Roman"/>
          <w:b/>
          <w:sz w:val="24"/>
          <w:szCs w:val="24"/>
        </w:rPr>
        <w:br w:type="page"/>
      </w:r>
    </w:p>
    <w:p w14:paraId="4B8CB4F4" w14:textId="54678A89" w:rsidR="00114CE1" w:rsidRPr="005568AE" w:rsidRDefault="00D902FA" w:rsidP="00114CE1">
      <w:pPr>
        <w:jc w:val="left"/>
        <w:outlineLvl w:val="0"/>
        <w:rPr>
          <w:rFonts w:ascii="Times New Roman" w:hAnsi="Times New Roman"/>
          <w:b/>
          <w:sz w:val="24"/>
          <w:szCs w:val="24"/>
        </w:rPr>
      </w:pPr>
      <w:bookmarkStart w:id="6" w:name="_Toc46438561"/>
      <w:r w:rsidRPr="005568AE">
        <w:rPr>
          <w:rFonts w:ascii="Times New Roman" w:hAnsi="Times New Roman"/>
          <w:b/>
          <w:sz w:val="24"/>
          <w:szCs w:val="24"/>
        </w:rPr>
        <w:lastRenderedPageBreak/>
        <w:t>Supplementary file 2E</w:t>
      </w:r>
      <w:r w:rsidR="00114CE1" w:rsidRPr="005568AE">
        <w:rPr>
          <w:rFonts w:ascii="Times New Roman" w:hAnsi="Times New Roman"/>
          <w:b/>
          <w:sz w:val="24"/>
          <w:szCs w:val="24"/>
        </w:rPr>
        <w:t xml:space="preserve">. Association between quartile methylation level of identified </w:t>
      </w:r>
      <w:proofErr w:type="spellStart"/>
      <w:r w:rsidR="00114CE1" w:rsidRPr="005568AE">
        <w:rPr>
          <w:rFonts w:ascii="Times New Roman" w:hAnsi="Times New Roman"/>
          <w:b/>
          <w:sz w:val="24"/>
          <w:szCs w:val="24"/>
        </w:rPr>
        <w:t>CpGs</w:t>
      </w:r>
      <w:proofErr w:type="spellEnd"/>
      <w:r w:rsidR="00114CE1" w:rsidRPr="005568AE">
        <w:rPr>
          <w:rFonts w:ascii="Times New Roman" w:hAnsi="Times New Roman"/>
          <w:b/>
          <w:sz w:val="24"/>
          <w:szCs w:val="24"/>
        </w:rPr>
        <w:t xml:space="preserve"> and systolic blood pressure* (mmHg).</w:t>
      </w:r>
      <w:bookmarkEnd w:id="6"/>
      <w:r w:rsidR="00114CE1" w:rsidRPr="005568AE">
        <w:rPr>
          <w:rFonts w:ascii="Times New Roman" w:hAnsi="Times New Roman"/>
          <w:b/>
          <w:sz w:val="24"/>
          <w:szCs w:val="24"/>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800"/>
        <w:gridCol w:w="900"/>
        <w:gridCol w:w="1890"/>
        <w:gridCol w:w="1080"/>
        <w:gridCol w:w="1890"/>
        <w:gridCol w:w="899"/>
        <w:gridCol w:w="906"/>
        <w:gridCol w:w="263"/>
        <w:gridCol w:w="1216"/>
        <w:gridCol w:w="1153"/>
      </w:tblGrid>
      <w:tr w:rsidR="00114CE1" w:rsidRPr="005568AE" w14:paraId="3BB784B0" w14:textId="77777777" w:rsidTr="0093414B">
        <w:tc>
          <w:tcPr>
            <w:tcW w:w="1615" w:type="dxa"/>
            <w:tcBorders>
              <w:top w:val="single" w:sz="4" w:space="0" w:color="auto"/>
            </w:tcBorders>
          </w:tcPr>
          <w:p w14:paraId="7006C27D" w14:textId="77777777" w:rsidR="00114CE1" w:rsidRPr="005568AE" w:rsidRDefault="00114CE1" w:rsidP="0093414B">
            <w:pPr>
              <w:rPr>
                <w:rFonts w:ascii="Times New Roman" w:hAnsi="Times New Roman"/>
                <w:sz w:val="20"/>
                <w:szCs w:val="20"/>
              </w:rPr>
            </w:pPr>
          </w:p>
        </w:tc>
        <w:tc>
          <w:tcPr>
            <w:tcW w:w="2700" w:type="dxa"/>
            <w:gridSpan w:val="2"/>
            <w:tcBorders>
              <w:top w:val="single" w:sz="4" w:space="0" w:color="auto"/>
              <w:bottom w:val="single" w:sz="4" w:space="0" w:color="auto"/>
            </w:tcBorders>
          </w:tcPr>
          <w:p w14:paraId="4E602B0C"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Quartile 2</w:t>
            </w:r>
          </w:p>
        </w:tc>
        <w:tc>
          <w:tcPr>
            <w:tcW w:w="2970" w:type="dxa"/>
            <w:gridSpan w:val="2"/>
            <w:tcBorders>
              <w:top w:val="single" w:sz="4" w:space="0" w:color="auto"/>
              <w:bottom w:val="single" w:sz="4" w:space="0" w:color="auto"/>
            </w:tcBorders>
          </w:tcPr>
          <w:p w14:paraId="5A604C17"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Quartile 3</w:t>
            </w:r>
          </w:p>
        </w:tc>
        <w:tc>
          <w:tcPr>
            <w:tcW w:w="2789" w:type="dxa"/>
            <w:gridSpan w:val="2"/>
            <w:tcBorders>
              <w:top w:val="single" w:sz="4" w:space="0" w:color="auto"/>
              <w:bottom w:val="single" w:sz="4" w:space="0" w:color="auto"/>
            </w:tcBorders>
          </w:tcPr>
          <w:p w14:paraId="3B53FB4D"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Quartile 4</w:t>
            </w:r>
          </w:p>
        </w:tc>
        <w:tc>
          <w:tcPr>
            <w:tcW w:w="906" w:type="dxa"/>
            <w:vMerge w:val="restart"/>
            <w:tcBorders>
              <w:top w:val="single" w:sz="4" w:space="0" w:color="auto"/>
            </w:tcBorders>
          </w:tcPr>
          <w:p w14:paraId="1FDC96DC" w14:textId="3CB47A71" w:rsidR="00114CE1" w:rsidRPr="005568AE" w:rsidRDefault="00114CE1" w:rsidP="0093414B">
            <w:pPr>
              <w:rPr>
                <w:rFonts w:ascii="Times New Roman" w:hAnsi="Times New Roman"/>
                <w:sz w:val="20"/>
                <w:szCs w:val="20"/>
              </w:rPr>
            </w:pPr>
            <w:r w:rsidRPr="005568AE">
              <w:rPr>
                <w:rFonts w:ascii="Times New Roman" w:hAnsi="Times New Roman"/>
                <w:sz w:val="20"/>
                <w:szCs w:val="20"/>
              </w:rPr>
              <w:t>P for trend</w:t>
            </w:r>
          </w:p>
        </w:tc>
        <w:tc>
          <w:tcPr>
            <w:tcW w:w="263" w:type="dxa"/>
            <w:tcBorders>
              <w:top w:val="single" w:sz="4" w:space="0" w:color="auto"/>
            </w:tcBorders>
          </w:tcPr>
          <w:p w14:paraId="6C944040" w14:textId="77777777" w:rsidR="00114CE1" w:rsidRPr="005568AE" w:rsidRDefault="00114CE1" w:rsidP="0093414B">
            <w:pPr>
              <w:rPr>
                <w:rFonts w:ascii="Times New Roman" w:hAnsi="Times New Roman"/>
                <w:sz w:val="20"/>
                <w:szCs w:val="20"/>
              </w:rPr>
            </w:pPr>
          </w:p>
        </w:tc>
        <w:tc>
          <w:tcPr>
            <w:tcW w:w="2369" w:type="dxa"/>
            <w:gridSpan w:val="2"/>
            <w:tcBorders>
              <w:top w:val="single" w:sz="4" w:space="0" w:color="auto"/>
              <w:bottom w:val="single" w:sz="4" w:space="0" w:color="auto"/>
            </w:tcBorders>
            <w:vAlign w:val="center"/>
          </w:tcPr>
          <w:p w14:paraId="0E71B849"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Mediation effect</w:t>
            </w:r>
          </w:p>
        </w:tc>
      </w:tr>
      <w:tr w:rsidR="00114CE1" w:rsidRPr="005568AE" w14:paraId="1D8D6739" w14:textId="77777777" w:rsidTr="0093414B">
        <w:tc>
          <w:tcPr>
            <w:tcW w:w="1615" w:type="dxa"/>
            <w:tcBorders>
              <w:bottom w:val="single" w:sz="4" w:space="0" w:color="auto"/>
            </w:tcBorders>
          </w:tcPr>
          <w:p w14:paraId="0A6A284F" w14:textId="77777777" w:rsidR="00114CE1" w:rsidRPr="005568AE" w:rsidRDefault="00114CE1" w:rsidP="0093414B">
            <w:pPr>
              <w:rPr>
                <w:rFonts w:ascii="Times New Roman" w:hAnsi="Times New Roman"/>
                <w:sz w:val="20"/>
                <w:szCs w:val="20"/>
              </w:rPr>
            </w:pPr>
            <w:proofErr w:type="spellStart"/>
            <w:r w:rsidRPr="005568AE">
              <w:rPr>
                <w:rFonts w:ascii="Times New Roman" w:hAnsi="Times New Roman"/>
                <w:sz w:val="20"/>
                <w:szCs w:val="20"/>
              </w:rPr>
              <w:t>CpGs</w:t>
            </w:r>
            <w:proofErr w:type="spellEnd"/>
          </w:p>
        </w:tc>
        <w:tc>
          <w:tcPr>
            <w:tcW w:w="1800" w:type="dxa"/>
            <w:tcBorders>
              <w:top w:val="single" w:sz="4" w:space="0" w:color="auto"/>
              <w:bottom w:val="single" w:sz="4" w:space="0" w:color="auto"/>
            </w:tcBorders>
            <w:vAlign w:val="center"/>
          </w:tcPr>
          <w:p w14:paraId="25992668"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Effect size (se)</w:t>
            </w:r>
          </w:p>
        </w:tc>
        <w:tc>
          <w:tcPr>
            <w:tcW w:w="900" w:type="dxa"/>
            <w:tcBorders>
              <w:top w:val="single" w:sz="4" w:space="0" w:color="auto"/>
              <w:bottom w:val="single" w:sz="4" w:space="0" w:color="auto"/>
            </w:tcBorders>
            <w:vAlign w:val="center"/>
          </w:tcPr>
          <w:p w14:paraId="7F633719" w14:textId="195662C6"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tc>
        <w:tc>
          <w:tcPr>
            <w:tcW w:w="1890" w:type="dxa"/>
            <w:tcBorders>
              <w:top w:val="single" w:sz="4" w:space="0" w:color="auto"/>
              <w:bottom w:val="single" w:sz="4" w:space="0" w:color="auto"/>
            </w:tcBorders>
            <w:vAlign w:val="center"/>
          </w:tcPr>
          <w:p w14:paraId="1C45B9B0"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Effect size</w:t>
            </w:r>
          </w:p>
        </w:tc>
        <w:tc>
          <w:tcPr>
            <w:tcW w:w="1080" w:type="dxa"/>
            <w:tcBorders>
              <w:top w:val="single" w:sz="4" w:space="0" w:color="auto"/>
              <w:bottom w:val="single" w:sz="4" w:space="0" w:color="auto"/>
            </w:tcBorders>
            <w:vAlign w:val="center"/>
          </w:tcPr>
          <w:p w14:paraId="39F1554D" w14:textId="2217F7E9"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tc>
        <w:tc>
          <w:tcPr>
            <w:tcW w:w="1890" w:type="dxa"/>
            <w:tcBorders>
              <w:top w:val="single" w:sz="4" w:space="0" w:color="auto"/>
              <w:bottom w:val="single" w:sz="4" w:space="0" w:color="auto"/>
            </w:tcBorders>
            <w:vAlign w:val="center"/>
          </w:tcPr>
          <w:p w14:paraId="7A6245EF"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Effect size</w:t>
            </w:r>
          </w:p>
        </w:tc>
        <w:tc>
          <w:tcPr>
            <w:tcW w:w="899" w:type="dxa"/>
            <w:tcBorders>
              <w:top w:val="single" w:sz="4" w:space="0" w:color="auto"/>
              <w:bottom w:val="single" w:sz="4" w:space="0" w:color="auto"/>
            </w:tcBorders>
            <w:vAlign w:val="center"/>
          </w:tcPr>
          <w:p w14:paraId="2721CF4C" w14:textId="0C8E5F0B"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tc>
        <w:tc>
          <w:tcPr>
            <w:tcW w:w="906" w:type="dxa"/>
            <w:vMerge/>
            <w:tcBorders>
              <w:bottom w:val="single" w:sz="4" w:space="0" w:color="auto"/>
            </w:tcBorders>
          </w:tcPr>
          <w:p w14:paraId="571A589F" w14:textId="77777777" w:rsidR="00114CE1" w:rsidRPr="005568AE" w:rsidRDefault="00114CE1" w:rsidP="0093414B">
            <w:pPr>
              <w:rPr>
                <w:rFonts w:ascii="Times New Roman" w:hAnsi="Times New Roman"/>
                <w:sz w:val="20"/>
                <w:szCs w:val="20"/>
              </w:rPr>
            </w:pPr>
          </w:p>
        </w:tc>
        <w:tc>
          <w:tcPr>
            <w:tcW w:w="263" w:type="dxa"/>
            <w:tcBorders>
              <w:bottom w:val="single" w:sz="4" w:space="0" w:color="auto"/>
            </w:tcBorders>
          </w:tcPr>
          <w:p w14:paraId="28C6A694" w14:textId="77777777" w:rsidR="00114CE1" w:rsidRPr="005568AE" w:rsidRDefault="00114CE1" w:rsidP="0093414B">
            <w:pPr>
              <w:rPr>
                <w:rFonts w:ascii="Times New Roman" w:hAnsi="Times New Roman"/>
                <w:sz w:val="20"/>
                <w:szCs w:val="20"/>
              </w:rPr>
            </w:pPr>
          </w:p>
        </w:tc>
        <w:tc>
          <w:tcPr>
            <w:tcW w:w="1216" w:type="dxa"/>
            <w:tcBorders>
              <w:top w:val="single" w:sz="4" w:space="0" w:color="auto"/>
              <w:bottom w:val="single" w:sz="4" w:space="0" w:color="auto"/>
            </w:tcBorders>
            <w:vAlign w:val="center"/>
          </w:tcPr>
          <w:p w14:paraId="67F134EF"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Proportion mediated, %</w:t>
            </w:r>
          </w:p>
        </w:tc>
        <w:tc>
          <w:tcPr>
            <w:tcW w:w="1153" w:type="dxa"/>
            <w:tcBorders>
              <w:top w:val="single" w:sz="4" w:space="0" w:color="auto"/>
              <w:bottom w:val="single" w:sz="4" w:space="0" w:color="auto"/>
            </w:tcBorders>
            <w:vAlign w:val="center"/>
          </w:tcPr>
          <w:p w14:paraId="2B88A55E"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p w14:paraId="343CDA3F" w14:textId="4CE0E1B7" w:rsidR="00114CE1" w:rsidRPr="005568AE" w:rsidRDefault="00114CE1" w:rsidP="0093414B">
            <w:pPr>
              <w:jc w:val="center"/>
              <w:rPr>
                <w:rFonts w:ascii="Times New Roman" w:hAnsi="Times New Roman"/>
                <w:sz w:val="20"/>
                <w:szCs w:val="20"/>
              </w:rPr>
            </w:pPr>
          </w:p>
        </w:tc>
      </w:tr>
      <w:tr w:rsidR="00114CE1" w:rsidRPr="005568AE" w14:paraId="3D081EDB" w14:textId="77777777" w:rsidTr="0093414B">
        <w:tc>
          <w:tcPr>
            <w:tcW w:w="1615" w:type="dxa"/>
            <w:vAlign w:val="bottom"/>
          </w:tcPr>
          <w:p w14:paraId="54BDC25C" w14:textId="77777777" w:rsidR="00114CE1" w:rsidRPr="005568AE" w:rsidRDefault="00114CE1" w:rsidP="0093414B">
            <w:pPr>
              <w:widowControl/>
              <w:jc w:val="right"/>
              <w:rPr>
                <w:rFonts w:ascii="Times New Roman" w:eastAsia="Times New Roman" w:hAnsi="Times New Roman"/>
                <w:kern w:val="0"/>
                <w:sz w:val="20"/>
                <w:szCs w:val="20"/>
              </w:rPr>
            </w:pPr>
            <w:r w:rsidRPr="005568AE">
              <w:rPr>
                <w:rFonts w:ascii="Times New Roman" w:hAnsi="Times New Roman"/>
                <w:sz w:val="20"/>
                <w:szCs w:val="20"/>
              </w:rPr>
              <w:t>cg23398826</w:t>
            </w:r>
          </w:p>
        </w:tc>
        <w:tc>
          <w:tcPr>
            <w:tcW w:w="1800" w:type="dxa"/>
            <w:vAlign w:val="bottom"/>
          </w:tcPr>
          <w:p w14:paraId="0ED6164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-1.302 (2.078)</w:t>
            </w:r>
          </w:p>
        </w:tc>
        <w:tc>
          <w:tcPr>
            <w:tcW w:w="900" w:type="dxa"/>
            <w:vAlign w:val="bottom"/>
          </w:tcPr>
          <w:p w14:paraId="4622110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0.531</w:t>
            </w:r>
          </w:p>
        </w:tc>
        <w:tc>
          <w:tcPr>
            <w:tcW w:w="1890" w:type="dxa"/>
            <w:vAlign w:val="bottom"/>
          </w:tcPr>
          <w:p w14:paraId="23F485A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-4.176 (2.079)</w:t>
            </w:r>
          </w:p>
        </w:tc>
        <w:tc>
          <w:tcPr>
            <w:tcW w:w="1080" w:type="dxa"/>
            <w:vAlign w:val="bottom"/>
          </w:tcPr>
          <w:p w14:paraId="76B8030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0.045</w:t>
            </w:r>
          </w:p>
        </w:tc>
        <w:tc>
          <w:tcPr>
            <w:tcW w:w="1890" w:type="dxa"/>
            <w:vAlign w:val="bottom"/>
          </w:tcPr>
          <w:p w14:paraId="0C59EA1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-4.925 (2.076)</w:t>
            </w:r>
          </w:p>
        </w:tc>
        <w:tc>
          <w:tcPr>
            <w:tcW w:w="899" w:type="dxa"/>
            <w:vAlign w:val="bottom"/>
          </w:tcPr>
          <w:p w14:paraId="7075F1E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0.018</w:t>
            </w:r>
          </w:p>
        </w:tc>
        <w:tc>
          <w:tcPr>
            <w:tcW w:w="906" w:type="dxa"/>
            <w:vAlign w:val="bottom"/>
          </w:tcPr>
          <w:p w14:paraId="77CD452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0.004</w:t>
            </w:r>
          </w:p>
        </w:tc>
        <w:tc>
          <w:tcPr>
            <w:tcW w:w="263" w:type="dxa"/>
          </w:tcPr>
          <w:p w14:paraId="18E342FD" w14:textId="77777777" w:rsidR="00114CE1" w:rsidRPr="005568AE" w:rsidRDefault="00114CE1" w:rsidP="0093414B">
            <w:pPr>
              <w:rPr>
                <w:rFonts w:ascii="Times New Roman" w:hAnsi="Times New Roman"/>
                <w:sz w:val="20"/>
                <w:szCs w:val="20"/>
              </w:rPr>
            </w:pPr>
          </w:p>
        </w:tc>
        <w:tc>
          <w:tcPr>
            <w:tcW w:w="1216" w:type="dxa"/>
            <w:vAlign w:val="bottom"/>
          </w:tcPr>
          <w:p w14:paraId="618D9895" w14:textId="77777777" w:rsidR="00114CE1" w:rsidRPr="005568AE" w:rsidRDefault="00114CE1" w:rsidP="0093414B">
            <w:pPr>
              <w:widowControl/>
              <w:jc w:val="right"/>
              <w:rPr>
                <w:rFonts w:ascii="Times New Roman" w:eastAsia="Times New Roman" w:hAnsi="Times New Roman"/>
                <w:kern w:val="0"/>
                <w:sz w:val="20"/>
                <w:szCs w:val="20"/>
              </w:rPr>
            </w:pPr>
            <w:r w:rsidRPr="005568AE">
              <w:rPr>
                <w:rFonts w:ascii="Times New Roman" w:hAnsi="Times New Roman"/>
                <w:sz w:val="20"/>
                <w:szCs w:val="20"/>
              </w:rPr>
              <w:t>5.88</w:t>
            </w:r>
          </w:p>
        </w:tc>
        <w:tc>
          <w:tcPr>
            <w:tcW w:w="1153" w:type="dxa"/>
            <w:vAlign w:val="bottom"/>
          </w:tcPr>
          <w:p w14:paraId="1023809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0.016</w:t>
            </w:r>
          </w:p>
        </w:tc>
      </w:tr>
      <w:tr w:rsidR="00114CE1" w:rsidRPr="005568AE" w14:paraId="409B02EE" w14:textId="77777777" w:rsidTr="0093414B">
        <w:tc>
          <w:tcPr>
            <w:tcW w:w="1615" w:type="dxa"/>
            <w:vAlign w:val="bottom"/>
          </w:tcPr>
          <w:p w14:paraId="7B948BC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cg13311494</w:t>
            </w:r>
          </w:p>
        </w:tc>
        <w:tc>
          <w:tcPr>
            <w:tcW w:w="1800" w:type="dxa"/>
            <w:vAlign w:val="bottom"/>
          </w:tcPr>
          <w:p w14:paraId="0CC3316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-0.649 (2.051)</w:t>
            </w:r>
          </w:p>
        </w:tc>
        <w:tc>
          <w:tcPr>
            <w:tcW w:w="900" w:type="dxa"/>
            <w:vAlign w:val="bottom"/>
          </w:tcPr>
          <w:p w14:paraId="374BFE3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0.752</w:t>
            </w:r>
          </w:p>
        </w:tc>
        <w:tc>
          <w:tcPr>
            <w:tcW w:w="1890" w:type="dxa"/>
            <w:vAlign w:val="bottom"/>
          </w:tcPr>
          <w:p w14:paraId="7965234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-0.301 (2.045)</w:t>
            </w:r>
          </w:p>
        </w:tc>
        <w:tc>
          <w:tcPr>
            <w:tcW w:w="1080" w:type="dxa"/>
            <w:vAlign w:val="bottom"/>
          </w:tcPr>
          <w:p w14:paraId="38065E3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0.883</w:t>
            </w:r>
          </w:p>
        </w:tc>
        <w:tc>
          <w:tcPr>
            <w:tcW w:w="1890" w:type="dxa"/>
            <w:vAlign w:val="bottom"/>
          </w:tcPr>
          <w:p w14:paraId="67582EB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-5.893 (2.087)</w:t>
            </w:r>
          </w:p>
        </w:tc>
        <w:tc>
          <w:tcPr>
            <w:tcW w:w="899" w:type="dxa"/>
            <w:vAlign w:val="bottom"/>
          </w:tcPr>
          <w:p w14:paraId="3D0586D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0.005</w:t>
            </w:r>
          </w:p>
        </w:tc>
        <w:tc>
          <w:tcPr>
            <w:tcW w:w="906" w:type="dxa"/>
            <w:vAlign w:val="bottom"/>
          </w:tcPr>
          <w:p w14:paraId="1813985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0.063</w:t>
            </w:r>
          </w:p>
        </w:tc>
        <w:tc>
          <w:tcPr>
            <w:tcW w:w="263" w:type="dxa"/>
          </w:tcPr>
          <w:p w14:paraId="42C80318" w14:textId="77777777" w:rsidR="00114CE1" w:rsidRPr="005568AE" w:rsidRDefault="00114CE1" w:rsidP="0093414B">
            <w:pPr>
              <w:rPr>
                <w:rFonts w:ascii="Times New Roman" w:hAnsi="Times New Roman"/>
                <w:sz w:val="20"/>
                <w:szCs w:val="20"/>
              </w:rPr>
            </w:pPr>
          </w:p>
        </w:tc>
        <w:tc>
          <w:tcPr>
            <w:tcW w:w="1216" w:type="dxa"/>
            <w:vAlign w:val="bottom"/>
          </w:tcPr>
          <w:p w14:paraId="0E2B801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11.19</w:t>
            </w:r>
          </w:p>
        </w:tc>
        <w:tc>
          <w:tcPr>
            <w:tcW w:w="1153" w:type="dxa"/>
            <w:vAlign w:val="bottom"/>
          </w:tcPr>
          <w:p w14:paraId="35DED4E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0.081</w:t>
            </w:r>
          </w:p>
        </w:tc>
      </w:tr>
      <w:tr w:rsidR="00114CE1" w:rsidRPr="005568AE" w14:paraId="01FFA3BD" w14:textId="77777777" w:rsidTr="0093414B">
        <w:tc>
          <w:tcPr>
            <w:tcW w:w="1615" w:type="dxa"/>
            <w:vAlign w:val="bottom"/>
          </w:tcPr>
          <w:p w14:paraId="15CC29D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cg16639138</w:t>
            </w:r>
          </w:p>
        </w:tc>
        <w:tc>
          <w:tcPr>
            <w:tcW w:w="1800" w:type="dxa"/>
            <w:vAlign w:val="bottom"/>
          </w:tcPr>
          <w:p w14:paraId="546E24F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3.002 (2.053)</w:t>
            </w:r>
          </w:p>
        </w:tc>
        <w:tc>
          <w:tcPr>
            <w:tcW w:w="900" w:type="dxa"/>
            <w:vAlign w:val="bottom"/>
          </w:tcPr>
          <w:p w14:paraId="208C642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0.144</w:t>
            </w:r>
          </w:p>
        </w:tc>
        <w:tc>
          <w:tcPr>
            <w:tcW w:w="1890" w:type="dxa"/>
            <w:vAlign w:val="bottom"/>
          </w:tcPr>
          <w:p w14:paraId="44EC13C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3.277 (2.058)</w:t>
            </w:r>
          </w:p>
        </w:tc>
        <w:tc>
          <w:tcPr>
            <w:tcW w:w="1080" w:type="dxa"/>
            <w:vAlign w:val="bottom"/>
          </w:tcPr>
          <w:p w14:paraId="2FBE7AD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0.112</w:t>
            </w:r>
          </w:p>
        </w:tc>
        <w:tc>
          <w:tcPr>
            <w:tcW w:w="1890" w:type="dxa"/>
            <w:vAlign w:val="bottom"/>
          </w:tcPr>
          <w:p w14:paraId="397AD4D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3.508 (2.050)</w:t>
            </w:r>
          </w:p>
        </w:tc>
        <w:tc>
          <w:tcPr>
            <w:tcW w:w="899" w:type="dxa"/>
            <w:vAlign w:val="bottom"/>
          </w:tcPr>
          <w:p w14:paraId="3843C39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0.087</w:t>
            </w:r>
          </w:p>
        </w:tc>
        <w:tc>
          <w:tcPr>
            <w:tcW w:w="906" w:type="dxa"/>
            <w:vAlign w:val="bottom"/>
          </w:tcPr>
          <w:p w14:paraId="1AB3A4B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0.132</w:t>
            </w:r>
          </w:p>
        </w:tc>
        <w:tc>
          <w:tcPr>
            <w:tcW w:w="263" w:type="dxa"/>
          </w:tcPr>
          <w:p w14:paraId="78C2DC0A" w14:textId="77777777" w:rsidR="00114CE1" w:rsidRPr="005568AE" w:rsidRDefault="00114CE1" w:rsidP="0093414B">
            <w:pPr>
              <w:rPr>
                <w:rFonts w:ascii="Times New Roman" w:hAnsi="Times New Roman"/>
                <w:sz w:val="20"/>
                <w:szCs w:val="20"/>
              </w:rPr>
            </w:pPr>
          </w:p>
        </w:tc>
        <w:tc>
          <w:tcPr>
            <w:tcW w:w="1216" w:type="dxa"/>
            <w:vAlign w:val="bottom"/>
          </w:tcPr>
          <w:p w14:paraId="66806A7C" w14:textId="7EC4D604" w:rsidR="00114CE1" w:rsidRPr="005568AE" w:rsidRDefault="006A3F4A"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bottom"/>
          </w:tcPr>
          <w:p w14:paraId="678204D1" w14:textId="5E57EA87" w:rsidR="00114CE1" w:rsidRPr="005568AE" w:rsidRDefault="006A3F4A"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52E09F9F" w14:textId="77777777" w:rsidTr="0093414B">
        <w:tc>
          <w:tcPr>
            <w:tcW w:w="1615" w:type="dxa"/>
            <w:vAlign w:val="bottom"/>
          </w:tcPr>
          <w:p w14:paraId="47394D0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cg15833447</w:t>
            </w:r>
          </w:p>
        </w:tc>
        <w:tc>
          <w:tcPr>
            <w:tcW w:w="1800" w:type="dxa"/>
            <w:vAlign w:val="bottom"/>
          </w:tcPr>
          <w:p w14:paraId="7C4C9DF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1.230 (2.058)</w:t>
            </w:r>
          </w:p>
        </w:tc>
        <w:tc>
          <w:tcPr>
            <w:tcW w:w="900" w:type="dxa"/>
            <w:vAlign w:val="bottom"/>
          </w:tcPr>
          <w:p w14:paraId="22552C2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0.550</w:t>
            </w:r>
          </w:p>
        </w:tc>
        <w:tc>
          <w:tcPr>
            <w:tcW w:w="1890" w:type="dxa"/>
            <w:vAlign w:val="bottom"/>
          </w:tcPr>
          <w:p w14:paraId="388CA8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1.197 (2.113)</w:t>
            </w:r>
          </w:p>
        </w:tc>
        <w:tc>
          <w:tcPr>
            <w:tcW w:w="1080" w:type="dxa"/>
            <w:vAlign w:val="bottom"/>
          </w:tcPr>
          <w:p w14:paraId="072BA3F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0.571</w:t>
            </w:r>
          </w:p>
        </w:tc>
        <w:tc>
          <w:tcPr>
            <w:tcW w:w="1890" w:type="dxa"/>
            <w:vAlign w:val="bottom"/>
          </w:tcPr>
          <w:p w14:paraId="303CD8D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1.072 (2.109)</w:t>
            </w:r>
          </w:p>
        </w:tc>
        <w:tc>
          <w:tcPr>
            <w:tcW w:w="899" w:type="dxa"/>
            <w:vAlign w:val="bottom"/>
          </w:tcPr>
          <w:p w14:paraId="2956D7B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0.612</w:t>
            </w:r>
          </w:p>
        </w:tc>
        <w:tc>
          <w:tcPr>
            <w:tcW w:w="906" w:type="dxa"/>
            <w:vAlign w:val="bottom"/>
          </w:tcPr>
          <w:p w14:paraId="039D6E4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0.143</w:t>
            </w:r>
          </w:p>
        </w:tc>
        <w:tc>
          <w:tcPr>
            <w:tcW w:w="263" w:type="dxa"/>
          </w:tcPr>
          <w:p w14:paraId="499B7BFE" w14:textId="77777777" w:rsidR="00114CE1" w:rsidRPr="005568AE" w:rsidRDefault="00114CE1" w:rsidP="0093414B">
            <w:pPr>
              <w:rPr>
                <w:rFonts w:ascii="Times New Roman" w:hAnsi="Times New Roman"/>
                <w:sz w:val="20"/>
                <w:szCs w:val="20"/>
              </w:rPr>
            </w:pPr>
          </w:p>
        </w:tc>
        <w:tc>
          <w:tcPr>
            <w:tcW w:w="1216" w:type="dxa"/>
            <w:vAlign w:val="center"/>
          </w:tcPr>
          <w:p w14:paraId="6CF0AAF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67DAE06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46ECEE99" w14:textId="77777777" w:rsidTr="0093414B">
        <w:tc>
          <w:tcPr>
            <w:tcW w:w="1615" w:type="dxa"/>
            <w:vAlign w:val="bottom"/>
          </w:tcPr>
          <w:p w14:paraId="0E58716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cg19583211</w:t>
            </w:r>
          </w:p>
        </w:tc>
        <w:tc>
          <w:tcPr>
            <w:tcW w:w="1800" w:type="dxa"/>
            <w:vAlign w:val="bottom"/>
          </w:tcPr>
          <w:p w14:paraId="7204343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1.252 (2.081)</w:t>
            </w:r>
          </w:p>
        </w:tc>
        <w:tc>
          <w:tcPr>
            <w:tcW w:w="900" w:type="dxa"/>
            <w:vAlign w:val="bottom"/>
          </w:tcPr>
          <w:p w14:paraId="2653349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0.547</w:t>
            </w:r>
          </w:p>
        </w:tc>
        <w:tc>
          <w:tcPr>
            <w:tcW w:w="1890" w:type="dxa"/>
            <w:vAlign w:val="bottom"/>
          </w:tcPr>
          <w:p w14:paraId="611530D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3.777 (2.072)</w:t>
            </w:r>
          </w:p>
        </w:tc>
        <w:tc>
          <w:tcPr>
            <w:tcW w:w="1080" w:type="dxa"/>
            <w:vAlign w:val="bottom"/>
          </w:tcPr>
          <w:p w14:paraId="04FF737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0.069</w:t>
            </w:r>
          </w:p>
        </w:tc>
        <w:tc>
          <w:tcPr>
            <w:tcW w:w="1890" w:type="dxa"/>
            <w:vAlign w:val="bottom"/>
          </w:tcPr>
          <w:p w14:paraId="56FE2B8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3.141 (2.080)</w:t>
            </w:r>
          </w:p>
        </w:tc>
        <w:tc>
          <w:tcPr>
            <w:tcW w:w="899" w:type="dxa"/>
            <w:vAlign w:val="bottom"/>
          </w:tcPr>
          <w:p w14:paraId="6FD968F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0.131</w:t>
            </w:r>
          </w:p>
        </w:tc>
        <w:tc>
          <w:tcPr>
            <w:tcW w:w="906" w:type="dxa"/>
            <w:vAlign w:val="bottom"/>
          </w:tcPr>
          <w:p w14:paraId="029D5E3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0.182</w:t>
            </w:r>
          </w:p>
        </w:tc>
        <w:tc>
          <w:tcPr>
            <w:tcW w:w="263" w:type="dxa"/>
          </w:tcPr>
          <w:p w14:paraId="6A336520" w14:textId="77777777" w:rsidR="00114CE1" w:rsidRPr="005568AE" w:rsidRDefault="00114CE1" w:rsidP="0093414B">
            <w:pPr>
              <w:rPr>
                <w:rFonts w:ascii="Times New Roman" w:hAnsi="Times New Roman"/>
                <w:sz w:val="20"/>
                <w:szCs w:val="20"/>
              </w:rPr>
            </w:pPr>
          </w:p>
        </w:tc>
        <w:tc>
          <w:tcPr>
            <w:tcW w:w="1216" w:type="dxa"/>
            <w:vAlign w:val="center"/>
          </w:tcPr>
          <w:p w14:paraId="50BB68F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40B6FBF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A52AD23" w14:textId="77777777" w:rsidTr="0093414B">
        <w:tc>
          <w:tcPr>
            <w:tcW w:w="1615" w:type="dxa"/>
            <w:vAlign w:val="bottom"/>
          </w:tcPr>
          <w:p w14:paraId="0A8A427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cg10643850</w:t>
            </w:r>
          </w:p>
        </w:tc>
        <w:tc>
          <w:tcPr>
            <w:tcW w:w="1800" w:type="dxa"/>
            <w:vAlign w:val="bottom"/>
          </w:tcPr>
          <w:p w14:paraId="7523C13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-0.448 (2.079)</w:t>
            </w:r>
          </w:p>
        </w:tc>
        <w:tc>
          <w:tcPr>
            <w:tcW w:w="900" w:type="dxa"/>
            <w:vAlign w:val="bottom"/>
          </w:tcPr>
          <w:p w14:paraId="77B9395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0.829</w:t>
            </w:r>
          </w:p>
        </w:tc>
        <w:tc>
          <w:tcPr>
            <w:tcW w:w="1890" w:type="dxa"/>
            <w:vAlign w:val="bottom"/>
          </w:tcPr>
          <w:p w14:paraId="17D9CC4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-2.578 (2.079)</w:t>
            </w:r>
          </w:p>
        </w:tc>
        <w:tc>
          <w:tcPr>
            <w:tcW w:w="1080" w:type="dxa"/>
            <w:vAlign w:val="bottom"/>
          </w:tcPr>
          <w:p w14:paraId="197F45A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0.215</w:t>
            </w:r>
          </w:p>
        </w:tc>
        <w:tc>
          <w:tcPr>
            <w:tcW w:w="1890" w:type="dxa"/>
            <w:vAlign w:val="bottom"/>
          </w:tcPr>
          <w:p w14:paraId="42A0849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-1.107 (2.128)</w:t>
            </w:r>
          </w:p>
        </w:tc>
        <w:tc>
          <w:tcPr>
            <w:tcW w:w="899" w:type="dxa"/>
            <w:vAlign w:val="bottom"/>
          </w:tcPr>
          <w:p w14:paraId="230B7C0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0.603</w:t>
            </w:r>
          </w:p>
        </w:tc>
        <w:tc>
          <w:tcPr>
            <w:tcW w:w="906" w:type="dxa"/>
            <w:vAlign w:val="bottom"/>
          </w:tcPr>
          <w:p w14:paraId="0AA21D5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0.184</w:t>
            </w:r>
          </w:p>
        </w:tc>
        <w:tc>
          <w:tcPr>
            <w:tcW w:w="263" w:type="dxa"/>
          </w:tcPr>
          <w:p w14:paraId="084B812C" w14:textId="77777777" w:rsidR="00114CE1" w:rsidRPr="005568AE" w:rsidRDefault="00114CE1" w:rsidP="0093414B">
            <w:pPr>
              <w:rPr>
                <w:rFonts w:ascii="Times New Roman" w:hAnsi="Times New Roman"/>
                <w:sz w:val="20"/>
                <w:szCs w:val="20"/>
              </w:rPr>
            </w:pPr>
          </w:p>
        </w:tc>
        <w:tc>
          <w:tcPr>
            <w:tcW w:w="1216" w:type="dxa"/>
            <w:vAlign w:val="center"/>
          </w:tcPr>
          <w:p w14:paraId="53A7392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51490BB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B080E2B" w14:textId="77777777" w:rsidTr="0093414B">
        <w:tc>
          <w:tcPr>
            <w:tcW w:w="1615" w:type="dxa"/>
            <w:vAlign w:val="bottom"/>
          </w:tcPr>
          <w:p w14:paraId="50C9131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cg21210537</w:t>
            </w:r>
          </w:p>
        </w:tc>
        <w:tc>
          <w:tcPr>
            <w:tcW w:w="1800" w:type="dxa"/>
            <w:vAlign w:val="bottom"/>
          </w:tcPr>
          <w:p w14:paraId="4CEF6C6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0.563 (2.106)</w:t>
            </w:r>
          </w:p>
        </w:tc>
        <w:tc>
          <w:tcPr>
            <w:tcW w:w="900" w:type="dxa"/>
            <w:vAlign w:val="bottom"/>
          </w:tcPr>
          <w:p w14:paraId="181E3A4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0.789</w:t>
            </w:r>
          </w:p>
        </w:tc>
        <w:tc>
          <w:tcPr>
            <w:tcW w:w="1890" w:type="dxa"/>
            <w:vAlign w:val="bottom"/>
          </w:tcPr>
          <w:p w14:paraId="5AADA81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2.170 (2.189)</w:t>
            </w:r>
          </w:p>
        </w:tc>
        <w:tc>
          <w:tcPr>
            <w:tcW w:w="1080" w:type="dxa"/>
            <w:vAlign w:val="bottom"/>
          </w:tcPr>
          <w:p w14:paraId="5316DB2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0.322</w:t>
            </w:r>
          </w:p>
        </w:tc>
        <w:tc>
          <w:tcPr>
            <w:tcW w:w="1890" w:type="dxa"/>
            <w:vAlign w:val="bottom"/>
          </w:tcPr>
          <w:p w14:paraId="2EE1CAE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3.319 (2.249)</w:t>
            </w:r>
          </w:p>
        </w:tc>
        <w:tc>
          <w:tcPr>
            <w:tcW w:w="899" w:type="dxa"/>
            <w:vAlign w:val="bottom"/>
          </w:tcPr>
          <w:p w14:paraId="2732873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0.140</w:t>
            </w:r>
          </w:p>
        </w:tc>
        <w:tc>
          <w:tcPr>
            <w:tcW w:w="906" w:type="dxa"/>
            <w:vAlign w:val="bottom"/>
          </w:tcPr>
          <w:p w14:paraId="587A2DC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0.292</w:t>
            </w:r>
          </w:p>
        </w:tc>
        <w:tc>
          <w:tcPr>
            <w:tcW w:w="263" w:type="dxa"/>
          </w:tcPr>
          <w:p w14:paraId="623A5114" w14:textId="77777777" w:rsidR="00114CE1" w:rsidRPr="005568AE" w:rsidRDefault="00114CE1" w:rsidP="0093414B">
            <w:pPr>
              <w:rPr>
                <w:rFonts w:ascii="Times New Roman" w:hAnsi="Times New Roman"/>
                <w:sz w:val="20"/>
                <w:szCs w:val="20"/>
              </w:rPr>
            </w:pPr>
          </w:p>
        </w:tc>
        <w:tc>
          <w:tcPr>
            <w:tcW w:w="1216" w:type="dxa"/>
            <w:vAlign w:val="center"/>
          </w:tcPr>
          <w:p w14:paraId="724551C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685FB74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AD0369C" w14:textId="77777777" w:rsidTr="0093414B">
        <w:tc>
          <w:tcPr>
            <w:tcW w:w="1615" w:type="dxa"/>
            <w:vAlign w:val="bottom"/>
          </w:tcPr>
          <w:p w14:paraId="3F14518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cg26334131</w:t>
            </w:r>
          </w:p>
        </w:tc>
        <w:tc>
          <w:tcPr>
            <w:tcW w:w="1800" w:type="dxa"/>
            <w:vAlign w:val="bottom"/>
          </w:tcPr>
          <w:p w14:paraId="0987791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0.128 (2.082)</w:t>
            </w:r>
          </w:p>
        </w:tc>
        <w:tc>
          <w:tcPr>
            <w:tcW w:w="900" w:type="dxa"/>
            <w:vAlign w:val="bottom"/>
          </w:tcPr>
          <w:p w14:paraId="2D3D15D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0.951</w:t>
            </w:r>
          </w:p>
        </w:tc>
        <w:tc>
          <w:tcPr>
            <w:tcW w:w="1890" w:type="dxa"/>
            <w:vAlign w:val="bottom"/>
          </w:tcPr>
          <w:p w14:paraId="1B7A97B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2.211 (2.074)</w:t>
            </w:r>
          </w:p>
        </w:tc>
        <w:tc>
          <w:tcPr>
            <w:tcW w:w="1080" w:type="dxa"/>
            <w:vAlign w:val="bottom"/>
          </w:tcPr>
          <w:p w14:paraId="491B287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0.287</w:t>
            </w:r>
          </w:p>
        </w:tc>
        <w:tc>
          <w:tcPr>
            <w:tcW w:w="1890" w:type="dxa"/>
            <w:vAlign w:val="bottom"/>
          </w:tcPr>
          <w:p w14:paraId="31EB2C2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0.998 (2.117)</w:t>
            </w:r>
          </w:p>
        </w:tc>
        <w:tc>
          <w:tcPr>
            <w:tcW w:w="899" w:type="dxa"/>
            <w:vAlign w:val="bottom"/>
          </w:tcPr>
          <w:p w14:paraId="260A8BD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0.637</w:t>
            </w:r>
          </w:p>
        </w:tc>
        <w:tc>
          <w:tcPr>
            <w:tcW w:w="906" w:type="dxa"/>
            <w:vAlign w:val="bottom"/>
          </w:tcPr>
          <w:p w14:paraId="7DA4B57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0.297</w:t>
            </w:r>
          </w:p>
        </w:tc>
        <w:tc>
          <w:tcPr>
            <w:tcW w:w="263" w:type="dxa"/>
          </w:tcPr>
          <w:p w14:paraId="32D26CB3" w14:textId="77777777" w:rsidR="00114CE1" w:rsidRPr="005568AE" w:rsidRDefault="00114CE1" w:rsidP="0093414B">
            <w:pPr>
              <w:rPr>
                <w:rFonts w:ascii="Times New Roman" w:hAnsi="Times New Roman"/>
                <w:sz w:val="20"/>
                <w:szCs w:val="20"/>
              </w:rPr>
            </w:pPr>
          </w:p>
        </w:tc>
        <w:tc>
          <w:tcPr>
            <w:tcW w:w="1216" w:type="dxa"/>
            <w:vAlign w:val="center"/>
          </w:tcPr>
          <w:p w14:paraId="4DA0DA2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2EDEF7A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597EA511" w14:textId="77777777" w:rsidTr="0093414B">
        <w:tc>
          <w:tcPr>
            <w:tcW w:w="1615" w:type="dxa"/>
            <w:vAlign w:val="bottom"/>
          </w:tcPr>
          <w:p w14:paraId="60CBD03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cg08106661</w:t>
            </w:r>
          </w:p>
        </w:tc>
        <w:tc>
          <w:tcPr>
            <w:tcW w:w="1800" w:type="dxa"/>
            <w:vAlign w:val="bottom"/>
          </w:tcPr>
          <w:p w14:paraId="05FED99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0.755 (2.138)</w:t>
            </w:r>
          </w:p>
        </w:tc>
        <w:tc>
          <w:tcPr>
            <w:tcW w:w="900" w:type="dxa"/>
            <w:vAlign w:val="bottom"/>
          </w:tcPr>
          <w:p w14:paraId="1CEF58D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0.724</w:t>
            </w:r>
          </w:p>
        </w:tc>
        <w:tc>
          <w:tcPr>
            <w:tcW w:w="1890" w:type="dxa"/>
            <w:vAlign w:val="bottom"/>
          </w:tcPr>
          <w:p w14:paraId="253107A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1.032 (2.262)</w:t>
            </w:r>
          </w:p>
        </w:tc>
        <w:tc>
          <w:tcPr>
            <w:tcW w:w="1080" w:type="dxa"/>
            <w:vAlign w:val="bottom"/>
          </w:tcPr>
          <w:p w14:paraId="64FF64B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0.648</w:t>
            </w:r>
          </w:p>
        </w:tc>
        <w:tc>
          <w:tcPr>
            <w:tcW w:w="1890" w:type="dxa"/>
            <w:vAlign w:val="bottom"/>
          </w:tcPr>
          <w:p w14:paraId="34C697A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-2.121 (2.416)</w:t>
            </w:r>
          </w:p>
        </w:tc>
        <w:tc>
          <w:tcPr>
            <w:tcW w:w="899" w:type="dxa"/>
            <w:vAlign w:val="bottom"/>
          </w:tcPr>
          <w:p w14:paraId="41B54BE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0.380</w:t>
            </w:r>
          </w:p>
        </w:tc>
        <w:tc>
          <w:tcPr>
            <w:tcW w:w="906" w:type="dxa"/>
            <w:vAlign w:val="bottom"/>
          </w:tcPr>
          <w:p w14:paraId="632D62B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0.299</w:t>
            </w:r>
          </w:p>
        </w:tc>
        <w:tc>
          <w:tcPr>
            <w:tcW w:w="263" w:type="dxa"/>
          </w:tcPr>
          <w:p w14:paraId="5F2FD340" w14:textId="77777777" w:rsidR="00114CE1" w:rsidRPr="005568AE" w:rsidRDefault="00114CE1" w:rsidP="0093414B">
            <w:pPr>
              <w:rPr>
                <w:rFonts w:ascii="Times New Roman" w:hAnsi="Times New Roman"/>
                <w:sz w:val="20"/>
                <w:szCs w:val="20"/>
              </w:rPr>
            </w:pPr>
          </w:p>
        </w:tc>
        <w:tc>
          <w:tcPr>
            <w:tcW w:w="1216" w:type="dxa"/>
            <w:vAlign w:val="center"/>
          </w:tcPr>
          <w:p w14:paraId="48C82BD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4247D9E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53087CD0" w14:textId="77777777" w:rsidTr="0093414B">
        <w:tc>
          <w:tcPr>
            <w:tcW w:w="1615" w:type="dxa"/>
            <w:vAlign w:val="bottom"/>
          </w:tcPr>
          <w:p w14:paraId="6A8F619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cg05681643</w:t>
            </w:r>
          </w:p>
        </w:tc>
        <w:tc>
          <w:tcPr>
            <w:tcW w:w="1800" w:type="dxa"/>
            <w:vAlign w:val="bottom"/>
          </w:tcPr>
          <w:p w14:paraId="199F53E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-0.870 (2.045)</w:t>
            </w:r>
          </w:p>
        </w:tc>
        <w:tc>
          <w:tcPr>
            <w:tcW w:w="900" w:type="dxa"/>
            <w:vAlign w:val="bottom"/>
          </w:tcPr>
          <w:p w14:paraId="1062259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0.671</w:t>
            </w:r>
          </w:p>
        </w:tc>
        <w:tc>
          <w:tcPr>
            <w:tcW w:w="1890" w:type="dxa"/>
            <w:vAlign w:val="bottom"/>
          </w:tcPr>
          <w:p w14:paraId="20493B4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2.518 (2.069)</w:t>
            </w:r>
          </w:p>
        </w:tc>
        <w:tc>
          <w:tcPr>
            <w:tcW w:w="1080" w:type="dxa"/>
            <w:vAlign w:val="bottom"/>
          </w:tcPr>
          <w:p w14:paraId="347393F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0.224</w:t>
            </w:r>
          </w:p>
        </w:tc>
        <w:tc>
          <w:tcPr>
            <w:tcW w:w="1890" w:type="dxa"/>
            <w:vAlign w:val="bottom"/>
          </w:tcPr>
          <w:p w14:paraId="51014D8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2.281 (2.142)</w:t>
            </w:r>
          </w:p>
        </w:tc>
        <w:tc>
          <w:tcPr>
            <w:tcW w:w="899" w:type="dxa"/>
            <w:vAlign w:val="bottom"/>
          </w:tcPr>
          <w:p w14:paraId="3A079D6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0.287</w:t>
            </w:r>
          </w:p>
        </w:tc>
        <w:tc>
          <w:tcPr>
            <w:tcW w:w="906" w:type="dxa"/>
            <w:vAlign w:val="bottom"/>
          </w:tcPr>
          <w:p w14:paraId="512ECAE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0.335</w:t>
            </w:r>
          </w:p>
        </w:tc>
        <w:tc>
          <w:tcPr>
            <w:tcW w:w="263" w:type="dxa"/>
          </w:tcPr>
          <w:p w14:paraId="0B2A6F70" w14:textId="77777777" w:rsidR="00114CE1" w:rsidRPr="005568AE" w:rsidRDefault="00114CE1" w:rsidP="0093414B">
            <w:pPr>
              <w:rPr>
                <w:rFonts w:ascii="Times New Roman" w:hAnsi="Times New Roman"/>
                <w:sz w:val="20"/>
                <w:szCs w:val="20"/>
              </w:rPr>
            </w:pPr>
          </w:p>
        </w:tc>
        <w:tc>
          <w:tcPr>
            <w:tcW w:w="1216" w:type="dxa"/>
            <w:vAlign w:val="center"/>
          </w:tcPr>
          <w:p w14:paraId="7601D0A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3EAECD5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5476942" w14:textId="77777777" w:rsidTr="0093414B">
        <w:tc>
          <w:tcPr>
            <w:tcW w:w="1615" w:type="dxa"/>
            <w:vAlign w:val="bottom"/>
          </w:tcPr>
          <w:p w14:paraId="07A91B3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cg06358566</w:t>
            </w:r>
          </w:p>
        </w:tc>
        <w:tc>
          <w:tcPr>
            <w:tcW w:w="1800" w:type="dxa"/>
            <w:vAlign w:val="bottom"/>
          </w:tcPr>
          <w:p w14:paraId="7D85FD2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-2.716 (2.066)</w:t>
            </w:r>
          </w:p>
        </w:tc>
        <w:tc>
          <w:tcPr>
            <w:tcW w:w="900" w:type="dxa"/>
            <w:vAlign w:val="bottom"/>
          </w:tcPr>
          <w:p w14:paraId="184D716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0.189</w:t>
            </w:r>
          </w:p>
        </w:tc>
        <w:tc>
          <w:tcPr>
            <w:tcW w:w="1890" w:type="dxa"/>
            <w:vAlign w:val="bottom"/>
          </w:tcPr>
          <w:p w14:paraId="6E05152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-0.781 (2.085)</w:t>
            </w:r>
          </w:p>
        </w:tc>
        <w:tc>
          <w:tcPr>
            <w:tcW w:w="1080" w:type="dxa"/>
            <w:vAlign w:val="bottom"/>
          </w:tcPr>
          <w:p w14:paraId="540A2A2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0.708</w:t>
            </w:r>
          </w:p>
        </w:tc>
        <w:tc>
          <w:tcPr>
            <w:tcW w:w="1890" w:type="dxa"/>
            <w:vAlign w:val="bottom"/>
          </w:tcPr>
          <w:p w14:paraId="24FEF24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-1.243 (2.079)</w:t>
            </w:r>
          </w:p>
        </w:tc>
        <w:tc>
          <w:tcPr>
            <w:tcW w:w="899" w:type="dxa"/>
            <w:vAlign w:val="bottom"/>
          </w:tcPr>
          <w:p w14:paraId="63A07F4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0.550</w:t>
            </w:r>
          </w:p>
        </w:tc>
        <w:tc>
          <w:tcPr>
            <w:tcW w:w="906" w:type="dxa"/>
            <w:vAlign w:val="bottom"/>
          </w:tcPr>
          <w:p w14:paraId="1F3FB4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0.365</w:t>
            </w:r>
          </w:p>
        </w:tc>
        <w:tc>
          <w:tcPr>
            <w:tcW w:w="263" w:type="dxa"/>
          </w:tcPr>
          <w:p w14:paraId="69FED61F" w14:textId="77777777" w:rsidR="00114CE1" w:rsidRPr="005568AE" w:rsidRDefault="00114CE1" w:rsidP="0093414B">
            <w:pPr>
              <w:rPr>
                <w:rFonts w:ascii="Times New Roman" w:hAnsi="Times New Roman"/>
                <w:sz w:val="20"/>
                <w:szCs w:val="20"/>
              </w:rPr>
            </w:pPr>
          </w:p>
        </w:tc>
        <w:tc>
          <w:tcPr>
            <w:tcW w:w="1216" w:type="dxa"/>
            <w:vAlign w:val="center"/>
          </w:tcPr>
          <w:p w14:paraId="70694CF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12BB44B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34E10F6" w14:textId="77777777" w:rsidTr="0093414B">
        <w:tc>
          <w:tcPr>
            <w:tcW w:w="1615" w:type="dxa"/>
            <w:vAlign w:val="bottom"/>
          </w:tcPr>
          <w:p w14:paraId="0F9DE7D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cg20562821</w:t>
            </w:r>
          </w:p>
        </w:tc>
        <w:tc>
          <w:tcPr>
            <w:tcW w:w="1800" w:type="dxa"/>
            <w:vAlign w:val="bottom"/>
          </w:tcPr>
          <w:p w14:paraId="37D3D4E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-2.728 (2.094)</w:t>
            </w:r>
          </w:p>
        </w:tc>
        <w:tc>
          <w:tcPr>
            <w:tcW w:w="900" w:type="dxa"/>
            <w:vAlign w:val="bottom"/>
          </w:tcPr>
          <w:p w14:paraId="549CA6A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0.193</w:t>
            </w:r>
          </w:p>
        </w:tc>
        <w:tc>
          <w:tcPr>
            <w:tcW w:w="1890" w:type="dxa"/>
            <w:vAlign w:val="bottom"/>
          </w:tcPr>
          <w:p w14:paraId="18B1EF4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0.636 (2.152)</w:t>
            </w:r>
          </w:p>
        </w:tc>
        <w:tc>
          <w:tcPr>
            <w:tcW w:w="1080" w:type="dxa"/>
            <w:vAlign w:val="bottom"/>
          </w:tcPr>
          <w:p w14:paraId="7D34F00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0.767</w:t>
            </w:r>
          </w:p>
        </w:tc>
        <w:tc>
          <w:tcPr>
            <w:tcW w:w="1890" w:type="dxa"/>
            <w:vAlign w:val="bottom"/>
          </w:tcPr>
          <w:p w14:paraId="72E9EF3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-2.460 (2.179)</w:t>
            </w:r>
          </w:p>
        </w:tc>
        <w:tc>
          <w:tcPr>
            <w:tcW w:w="899" w:type="dxa"/>
            <w:vAlign w:val="bottom"/>
          </w:tcPr>
          <w:p w14:paraId="138B491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0.259</w:t>
            </w:r>
          </w:p>
        </w:tc>
        <w:tc>
          <w:tcPr>
            <w:tcW w:w="906" w:type="dxa"/>
            <w:vAlign w:val="bottom"/>
          </w:tcPr>
          <w:p w14:paraId="617F695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0.501</w:t>
            </w:r>
          </w:p>
        </w:tc>
        <w:tc>
          <w:tcPr>
            <w:tcW w:w="263" w:type="dxa"/>
          </w:tcPr>
          <w:p w14:paraId="6FF93014" w14:textId="77777777" w:rsidR="00114CE1" w:rsidRPr="005568AE" w:rsidRDefault="00114CE1" w:rsidP="0093414B">
            <w:pPr>
              <w:rPr>
                <w:rFonts w:ascii="Times New Roman" w:hAnsi="Times New Roman"/>
                <w:sz w:val="20"/>
                <w:szCs w:val="20"/>
              </w:rPr>
            </w:pPr>
          </w:p>
        </w:tc>
        <w:tc>
          <w:tcPr>
            <w:tcW w:w="1216" w:type="dxa"/>
            <w:vAlign w:val="center"/>
          </w:tcPr>
          <w:p w14:paraId="45B66AA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0227289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F56F321" w14:textId="77777777" w:rsidTr="0093414B">
        <w:tc>
          <w:tcPr>
            <w:tcW w:w="1615" w:type="dxa"/>
            <w:vAlign w:val="bottom"/>
          </w:tcPr>
          <w:p w14:paraId="54ED85D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cg08484100</w:t>
            </w:r>
          </w:p>
        </w:tc>
        <w:tc>
          <w:tcPr>
            <w:tcW w:w="1800" w:type="dxa"/>
            <w:vAlign w:val="bottom"/>
          </w:tcPr>
          <w:p w14:paraId="3735274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0.616 (2.056)</w:t>
            </w:r>
          </w:p>
        </w:tc>
        <w:tc>
          <w:tcPr>
            <w:tcW w:w="900" w:type="dxa"/>
            <w:vAlign w:val="bottom"/>
          </w:tcPr>
          <w:p w14:paraId="0D2FDCC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0.765</w:t>
            </w:r>
          </w:p>
        </w:tc>
        <w:tc>
          <w:tcPr>
            <w:tcW w:w="1890" w:type="dxa"/>
            <w:vAlign w:val="bottom"/>
          </w:tcPr>
          <w:p w14:paraId="0034A06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0.386 (2.081)</w:t>
            </w:r>
          </w:p>
        </w:tc>
        <w:tc>
          <w:tcPr>
            <w:tcW w:w="1080" w:type="dxa"/>
            <w:vAlign w:val="bottom"/>
          </w:tcPr>
          <w:p w14:paraId="7DFB0D9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0.853</w:t>
            </w:r>
          </w:p>
        </w:tc>
        <w:tc>
          <w:tcPr>
            <w:tcW w:w="1890" w:type="dxa"/>
            <w:vAlign w:val="bottom"/>
          </w:tcPr>
          <w:p w14:paraId="23449F0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3.617 (2.097)</w:t>
            </w:r>
          </w:p>
        </w:tc>
        <w:tc>
          <w:tcPr>
            <w:tcW w:w="899" w:type="dxa"/>
            <w:vAlign w:val="bottom"/>
          </w:tcPr>
          <w:p w14:paraId="1A96146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0.085</w:t>
            </w:r>
          </w:p>
        </w:tc>
        <w:tc>
          <w:tcPr>
            <w:tcW w:w="906" w:type="dxa"/>
            <w:vAlign w:val="bottom"/>
          </w:tcPr>
          <w:p w14:paraId="0A98AD9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0.504</w:t>
            </w:r>
          </w:p>
        </w:tc>
        <w:tc>
          <w:tcPr>
            <w:tcW w:w="263" w:type="dxa"/>
          </w:tcPr>
          <w:p w14:paraId="1E4890B0" w14:textId="77777777" w:rsidR="00114CE1" w:rsidRPr="005568AE" w:rsidRDefault="00114CE1" w:rsidP="0093414B">
            <w:pPr>
              <w:rPr>
                <w:rFonts w:ascii="Times New Roman" w:hAnsi="Times New Roman"/>
                <w:sz w:val="20"/>
                <w:szCs w:val="20"/>
              </w:rPr>
            </w:pPr>
          </w:p>
        </w:tc>
        <w:tc>
          <w:tcPr>
            <w:tcW w:w="1216" w:type="dxa"/>
            <w:vAlign w:val="center"/>
          </w:tcPr>
          <w:p w14:paraId="60E37C1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121B60A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67D0C2C4" w14:textId="77777777" w:rsidTr="0093414B">
        <w:tc>
          <w:tcPr>
            <w:tcW w:w="1615" w:type="dxa"/>
            <w:vAlign w:val="bottom"/>
          </w:tcPr>
          <w:p w14:paraId="05BA0F6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cg20302171</w:t>
            </w:r>
          </w:p>
        </w:tc>
        <w:tc>
          <w:tcPr>
            <w:tcW w:w="1800" w:type="dxa"/>
            <w:vAlign w:val="bottom"/>
          </w:tcPr>
          <w:p w14:paraId="4DECE6A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-2.136 (2.063)</w:t>
            </w:r>
          </w:p>
        </w:tc>
        <w:tc>
          <w:tcPr>
            <w:tcW w:w="900" w:type="dxa"/>
            <w:vAlign w:val="bottom"/>
          </w:tcPr>
          <w:p w14:paraId="1458D25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0.301</w:t>
            </w:r>
          </w:p>
        </w:tc>
        <w:tc>
          <w:tcPr>
            <w:tcW w:w="1890" w:type="dxa"/>
            <w:vAlign w:val="bottom"/>
          </w:tcPr>
          <w:p w14:paraId="2E8AD06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-0.761 (2.058)</w:t>
            </w:r>
          </w:p>
        </w:tc>
        <w:tc>
          <w:tcPr>
            <w:tcW w:w="1080" w:type="dxa"/>
            <w:vAlign w:val="bottom"/>
          </w:tcPr>
          <w:p w14:paraId="1E6A46C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0.712</w:t>
            </w:r>
          </w:p>
        </w:tc>
        <w:tc>
          <w:tcPr>
            <w:tcW w:w="1890" w:type="dxa"/>
            <w:vAlign w:val="bottom"/>
          </w:tcPr>
          <w:p w14:paraId="6E2B0D9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0.323 (2.099)</w:t>
            </w:r>
          </w:p>
        </w:tc>
        <w:tc>
          <w:tcPr>
            <w:tcW w:w="899" w:type="dxa"/>
            <w:vAlign w:val="bottom"/>
          </w:tcPr>
          <w:p w14:paraId="04B497D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0.878</w:t>
            </w:r>
          </w:p>
        </w:tc>
        <w:tc>
          <w:tcPr>
            <w:tcW w:w="906" w:type="dxa"/>
            <w:vAlign w:val="bottom"/>
          </w:tcPr>
          <w:p w14:paraId="1F32126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0.525</w:t>
            </w:r>
          </w:p>
        </w:tc>
        <w:tc>
          <w:tcPr>
            <w:tcW w:w="263" w:type="dxa"/>
          </w:tcPr>
          <w:p w14:paraId="5EF910EC" w14:textId="77777777" w:rsidR="00114CE1" w:rsidRPr="005568AE" w:rsidRDefault="00114CE1" w:rsidP="0093414B">
            <w:pPr>
              <w:rPr>
                <w:rFonts w:ascii="Times New Roman" w:hAnsi="Times New Roman"/>
                <w:sz w:val="20"/>
                <w:szCs w:val="20"/>
              </w:rPr>
            </w:pPr>
          </w:p>
        </w:tc>
        <w:tc>
          <w:tcPr>
            <w:tcW w:w="1216" w:type="dxa"/>
            <w:vAlign w:val="center"/>
          </w:tcPr>
          <w:p w14:paraId="140B123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07C691B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830BDE5" w14:textId="77777777" w:rsidTr="0093414B">
        <w:tc>
          <w:tcPr>
            <w:tcW w:w="1615" w:type="dxa"/>
            <w:vAlign w:val="bottom"/>
          </w:tcPr>
          <w:p w14:paraId="4ECCB64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cg10400937</w:t>
            </w:r>
          </w:p>
        </w:tc>
        <w:tc>
          <w:tcPr>
            <w:tcW w:w="1800" w:type="dxa"/>
            <w:vAlign w:val="bottom"/>
          </w:tcPr>
          <w:p w14:paraId="1E79191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2.011 (2.059)</w:t>
            </w:r>
          </w:p>
        </w:tc>
        <w:tc>
          <w:tcPr>
            <w:tcW w:w="900" w:type="dxa"/>
            <w:vAlign w:val="bottom"/>
          </w:tcPr>
          <w:p w14:paraId="26C508D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0.329</w:t>
            </w:r>
          </w:p>
        </w:tc>
        <w:tc>
          <w:tcPr>
            <w:tcW w:w="1890" w:type="dxa"/>
            <w:vAlign w:val="bottom"/>
          </w:tcPr>
          <w:p w14:paraId="6FEFCB8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2.397 (2.074)</w:t>
            </w:r>
          </w:p>
        </w:tc>
        <w:tc>
          <w:tcPr>
            <w:tcW w:w="1080" w:type="dxa"/>
            <w:vAlign w:val="bottom"/>
          </w:tcPr>
          <w:p w14:paraId="5D60148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0.248</w:t>
            </w:r>
          </w:p>
        </w:tc>
        <w:tc>
          <w:tcPr>
            <w:tcW w:w="1890" w:type="dxa"/>
            <w:vAlign w:val="bottom"/>
          </w:tcPr>
          <w:p w14:paraId="4A01075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2.063 (2.103)</w:t>
            </w:r>
          </w:p>
        </w:tc>
        <w:tc>
          <w:tcPr>
            <w:tcW w:w="899" w:type="dxa"/>
            <w:vAlign w:val="bottom"/>
          </w:tcPr>
          <w:p w14:paraId="24827AB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0.327</w:t>
            </w:r>
          </w:p>
        </w:tc>
        <w:tc>
          <w:tcPr>
            <w:tcW w:w="906" w:type="dxa"/>
            <w:vAlign w:val="bottom"/>
          </w:tcPr>
          <w:p w14:paraId="3CAA21C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0.543</w:t>
            </w:r>
          </w:p>
        </w:tc>
        <w:tc>
          <w:tcPr>
            <w:tcW w:w="263" w:type="dxa"/>
          </w:tcPr>
          <w:p w14:paraId="65DEE00D" w14:textId="77777777" w:rsidR="00114CE1" w:rsidRPr="005568AE" w:rsidRDefault="00114CE1" w:rsidP="0093414B">
            <w:pPr>
              <w:rPr>
                <w:rFonts w:ascii="Times New Roman" w:hAnsi="Times New Roman"/>
                <w:sz w:val="20"/>
                <w:szCs w:val="20"/>
              </w:rPr>
            </w:pPr>
          </w:p>
        </w:tc>
        <w:tc>
          <w:tcPr>
            <w:tcW w:w="1216" w:type="dxa"/>
            <w:vAlign w:val="center"/>
          </w:tcPr>
          <w:p w14:paraId="3246503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4E80A46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60176629" w14:textId="77777777" w:rsidTr="0093414B">
        <w:tc>
          <w:tcPr>
            <w:tcW w:w="1615" w:type="dxa"/>
            <w:vAlign w:val="bottom"/>
          </w:tcPr>
          <w:p w14:paraId="40F1BAE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cg02386575</w:t>
            </w:r>
          </w:p>
        </w:tc>
        <w:tc>
          <w:tcPr>
            <w:tcW w:w="1800" w:type="dxa"/>
            <w:vAlign w:val="bottom"/>
          </w:tcPr>
          <w:p w14:paraId="149D13E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0.227 (2.028)</w:t>
            </w:r>
          </w:p>
        </w:tc>
        <w:tc>
          <w:tcPr>
            <w:tcW w:w="900" w:type="dxa"/>
            <w:vAlign w:val="bottom"/>
          </w:tcPr>
          <w:p w14:paraId="69115DC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0.911</w:t>
            </w:r>
          </w:p>
        </w:tc>
        <w:tc>
          <w:tcPr>
            <w:tcW w:w="1890" w:type="dxa"/>
            <w:vAlign w:val="bottom"/>
          </w:tcPr>
          <w:p w14:paraId="5A47ABD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1.498 (2.067)</w:t>
            </w:r>
          </w:p>
        </w:tc>
        <w:tc>
          <w:tcPr>
            <w:tcW w:w="1080" w:type="dxa"/>
            <w:vAlign w:val="bottom"/>
          </w:tcPr>
          <w:p w14:paraId="0A97CC9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0.469</w:t>
            </w:r>
          </w:p>
        </w:tc>
        <w:tc>
          <w:tcPr>
            <w:tcW w:w="1890" w:type="dxa"/>
            <w:vAlign w:val="bottom"/>
          </w:tcPr>
          <w:p w14:paraId="7C9192C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0.636 (2.073)</w:t>
            </w:r>
          </w:p>
        </w:tc>
        <w:tc>
          <w:tcPr>
            <w:tcW w:w="899" w:type="dxa"/>
            <w:vAlign w:val="bottom"/>
          </w:tcPr>
          <w:p w14:paraId="77B7C94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0.759</w:t>
            </w:r>
          </w:p>
        </w:tc>
        <w:tc>
          <w:tcPr>
            <w:tcW w:w="906" w:type="dxa"/>
            <w:vAlign w:val="bottom"/>
          </w:tcPr>
          <w:p w14:paraId="60B1C0F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0.551</w:t>
            </w:r>
          </w:p>
        </w:tc>
        <w:tc>
          <w:tcPr>
            <w:tcW w:w="263" w:type="dxa"/>
          </w:tcPr>
          <w:p w14:paraId="1E44E700" w14:textId="77777777" w:rsidR="00114CE1" w:rsidRPr="005568AE" w:rsidRDefault="00114CE1" w:rsidP="0093414B">
            <w:pPr>
              <w:rPr>
                <w:rFonts w:ascii="Times New Roman" w:hAnsi="Times New Roman"/>
                <w:sz w:val="20"/>
                <w:szCs w:val="20"/>
              </w:rPr>
            </w:pPr>
          </w:p>
        </w:tc>
        <w:tc>
          <w:tcPr>
            <w:tcW w:w="1216" w:type="dxa"/>
            <w:vAlign w:val="center"/>
          </w:tcPr>
          <w:p w14:paraId="545EBCF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51846B5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7744E39" w14:textId="77777777" w:rsidTr="0093414B">
        <w:tc>
          <w:tcPr>
            <w:tcW w:w="1615" w:type="dxa"/>
            <w:vAlign w:val="bottom"/>
          </w:tcPr>
          <w:p w14:paraId="7CB7268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cg24792179</w:t>
            </w:r>
          </w:p>
        </w:tc>
        <w:tc>
          <w:tcPr>
            <w:tcW w:w="1800" w:type="dxa"/>
            <w:vAlign w:val="bottom"/>
          </w:tcPr>
          <w:p w14:paraId="194D2D7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-0.250 (2.066)</w:t>
            </w:r>
          </w:p>
        </w:tc>
        <w:tc>
          <w:tcPr>
            <w:tcW w:w="900" w:type="dxa"/>
            <w:vAlign w:val="bottom"/>
          </w:tcPr>
          <w:p w14:paraId="40D6A30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0.904</w:t>
            </w:r>
          </w:p>
        </w:tc>
        <w:tc>
          <w:tcPr>
            <w:tcW w:w="1890" w:type="dxa"/>
            <w:vAlign w:val="bottom"/>
          </w:tcPr>
          <w:p w14:paraId="0538E0C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-0.076 (2.103)</w:t>
            </w:r>
          </w:p>
        </w:tc>
        <w:tc>
          <w:tcPr>
            <w:tcW w:w="1080" w:type="dxa"/>
            <w:vAlign w:val="bottom"/>
          </w:tcPr>
          <w:p w14:paraId="721392E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0.971</w:t>
            </w:r>
          </w:p>
        </w:tc>
        <w:tc>
          <w:tcPr>
            <w:tcW w:w="1890" w:type="dxa"/>
            <w:vAlign w:val="bottom"/>
          </w:tcPr>
          <w:p w14:paraId="73F7574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2.523 (2.150)</w:t>
            </w:r>
          </w:p>
        </w:tc>
        <w:tc>
          <w:tcPr>
            <w:tcW w:w="899" w:type="dxa"/>
            <w:vAlign w:val="bottom"/>
          </w:tcPr>
          <w:p w14:paraId="72DBEA7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0.241</w:t>
            </w:r>
          </w:p>
        </w:tc>
        <w:tc>
          <w:tcPr>
            <w:tcW w:w="906" w:type="dxa"/>
            <w:vAlign w:val="bottom"/>
          </w:tcPr>
          <w:p w14:paraId="79BF204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0.604</w:t>
            </w:r>
          </w:p>
        </w:tc>
        <w:tc>
          <w:tcPr>
            <w:tcW w:w="263" w:type="dxa"/>
          </w:tcPr>
          <w:p w14:paraId="3445915E" w14:textId="77777777" w:rsidR="00114CE1" w:rsidRPr="005568AE" w:rsidRDefault="00114CE1" w:rsidP="0093414B">
            <w:pPr>
              <w:rPr>
                <w:rFonts w:ascii="Times New Roman" w:hAnsi="Times New Roman"/>
                <w:sz w:val="20"/>
                <w:szCs w:val="20"/>
              </w:rPr>
            </w:pPr>
          </w:p>
        </w:tc>
        <w:tc>
          <w:tcPr>
            <w:tcW w:w="1216" w:type="dxa"/>
            <w:vAlign w:val="center"/>
          </w:tcPr>
          <w:p w14:paraId="6BE693B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07BCF79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D2E5A29" w14:textId="77777777" w:rsidTr="0093414B">
        <w:tc>
          <w:tcPr>
            <w:tcW w:w="1615" w:type="dxa"/>
            <w:vAlign w:val="bottom"/>
          </w:tcPr>
          <w:p w14:paraId="43E9DB2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cg22794712</w:t>
            </w:r>
          </w:p>
        </w:tc>
        <w:tc>
          <w:tcPr>
            <w:tcW w:w="1800" w:type="dxa"/>
            <w:vAlign w:val="bottom"/>
          </w:tcPr>
          <w:p w14:paraId="7D88C66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-0.261 (2.074)</w:t>
            </w:r>
          </w:p>
        </w:tc>
        <w:tc>
          <w:tcPr>
            <w:tcW w:w="900" w:type="dxa"/>
            <w:vAlign w:val="bottom"/>
          </w:tcPr>
          <w:p w14:paraId="03310EF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0.900</w:t>
            </w:r>
          </w:p>
        </w:tc>
        <w:tc>
          <w:tcPr>
            <w:tcW w:w="1890" w:type="dxa"/>
            <w:vAlign w:val="bottom"/>
          </w:tcPr>
          <w:p w14:paraId="0C185C7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0.996 (2.135)</w:t>
            </w:r>
          </w:p>
        </w:tc>
        <w:tc>
          <w:tcPr>
            <w:tcW w:w="1080" w:type="dxa"/>
            <w:vAlign w:val="bottom"/>
          </w:tcPr>
          <w:p w14:paraId="1DA044A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0.641</w:t>
            </w:r>
          </w:p>
        </w:tc>
        <w:tc>
          <w:tcPr>
            <w:tcW w:w="1890" w:type="dxa"/>
            <w:vAlign w:val="bottom"/>
          </w:tcPr>
          <w:p w14:paraId="2876C26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-1.122 (2.167)</w:t>
            </w:r>
          </w:p>
        </w:tc>
        <w:tc>
          <w:tcPr>
            <w:tcW w:w="899" w:type="dxa"/>
            <w:vAlign w:val="bottom"/>
          </w:tcPr>
          <w:p w14:paraId="6F0DC5A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0.605</w:t>
            </w:r>
          </w:p>
        </w:tc>
        <w:tc>
          <w:tcPr>
            <w:tcW w:w="906" w:type="dxa"/>
            <w:vAlign w:val="bottom"/>
          </w:tcPr>
          <w:p w14:paraId="7E643EA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0.608</w:t>
            </w:r>
          </w:p>
        </w:tc>
        <w:tc>
          <w:tcPr>
            <w:tcW w:w="263" w:type="dxa"/>
          </w:tcPr>
          <w:p w14:paraId="66C501C2" w14:textId="77777777" w:rsidR="00114CE1" w:rsidRPr="005568AE" w:rsidRDefault="00114CE1" w:rsidP="0093414B">
            <w:pPr>
              <w:rPr>
                <w:rFonts w:ascii="Times New Roman" w:hAnsi="Times New Roman"/>
                <w:sz w:val="20"/>
                <w:szCs w:val="20"/>
              </w:rPr>
            </w:pPr>
          </w:p>
        </w:tc>
        <w:tc>
          <w:tcPr>
            <w:tcW w:w="1216" w:type="dxa"/>
            <w:vAlign w:val="center"/>
          </w:tcPr>
          <w:p w14:paraId="2EE14F0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14A0F04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11B82C3B" w14:textId="77777777" w:rsidTr="0093414B">
        <w:tc>
          <w:tcPr>
            <w:tcW w:w="1615" w:type="dxa"/>
            <w:vAlign w:val="bottom"/>
          </w:tcPr>
          <w:p w14:paraId="7645C19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cg07219103</w:t>
            </w:r>
          </w:p>
        </w:tc>
        <w:tc>
          <w:tcPr>
            <w:tcW w:w="1800" w:type="dxa"/>
            <w:vAlign w:val="bottom"/>
          </w:tcPr>
          <w:p w14:paraId="6D20B0D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3.365 (2.071)</w:t>
            </w:r>
          </w:p>
        </w:tc>
        <w:tc>
          <w:tcPr>
            <w:tcW w:w="900" w:type="dxa"/>
            <w:vAlign w:val="bottom"/>
          </w:tcPr>
          <w:p w14:paraId="1A2E2DF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0.105</w:t>
            </w:r>
          </w:p>
        </w:tc>
        <w:tc>
          <w:tcPr>
            <w:tcW w:w="1890" w:type="dxa"/>
            <w:vAlign w:val="bottom"/>
          </w:tcPr>
          <w:p w14:paraId="78A5ECD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1.553 (2.111)</w:t>
            </w:r>
          </w:p>
        </w:tc>
        <w:tc>
          <w:tcPr>
            <w:tcW w:w="1080" w:type="dxa"/>
            <w:vAlign w:val="bottom"/>
          </w:tcPr>
          <w:p w14:paraId="107BCFF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0.462</w:t>
            </w:r>
          </w:p>
        </w:tc>
        <w:tc>
          <w:tcPr>
            <w:tcW w:w="1890" w:type="dxa"/>
            <w:vAlign w:val="bottom"/>
          </w:tcPr>
          <w:p w14:paraId="78E62B3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1.994 (2.202)</w:t>
            </w:r>
          </w:p>
        </w:tc>
        <w:tc>
          <w:tcPr>
            <w:tcW w:w="899" w:type="dxa"/>
            <w:vAlign w:val="bottom"/>
          </w:tcPr>
          <w:p w14:paraId="3115D4A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0.365</w:t>
            </w:r>
          </w:p>
        </w:tc>
        <w:tc>
          <w:tcPr>
            <w:tcW w:w="906" w:type="dxa"/>
            <w:vAlign w:val="bottom"/>
          </w:tcPr>
          <w:p w14:paraId="2D8C9AB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0.658</w:t>
            </w:r>
          </w:p>
        </w:tc>
        <w:tc>
          <w:tcPr>
            <w:tcW w:w="263" w:type="dxa"/>
          </w:tcPr>
          <w:p w14:paraId="0618E662" w14:textId="77777777" w:rsidR="00114CE1" w:rsidRPr="005568AE" w:rsidRDefault="00114CE1" w:rsidP="0093414B">
            <w:pPr>
              <w:rPr>
                <w:rFonts w:ascii="Times New Roman" w:hAnsi="Times New Roman"/>
                <w:sz w:val="20"/>
                <w:szCs w:val="20"/>
              </w:rPr>
            </w:pPr>
          </w:p>
        </w:tc>
        <w:tc>
          <w:tcPr>
            <w:tcW w:w="1216" w:type="dxa"/>
            <w:vAlign w:val="center"/>
          </w:tcPr>
          <w:p w14:paraId="044AE70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488E2F4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C9CE408" w14:textId="77777777" w:rsidTr="0093414B">
        <w:tc>
          <w:tcPr>
            <w:tcW w:w="1615" w:type="dxa"/>
            <w:vAlign w:val="bottom"/>
          </w:tcPr>
          <w:p w14:paraId="618595D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cg11754670</w:t>
            </w:r>
          </w:p>
        </w:tc>
        <w:tc>
          <w:tcPr>
            <w:tcW w:w="1800" w:type="dxa"/>
            <w:vAlign w:val="bottom"/>
          </w:tcPr>
          <w:p w14:paraId="5CD1709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1.364 (2.087)</w:t>
            </w:r>
          </w:p>
        </w:tc>
        <w:tc>
          <w:tcPr>
            <w:tcW w:w="900" w:type="dxa"/>
            <w:vAlign w:val="bottom"/>
          </w:tcPr>
          <w:p w14:paraId="69D8CF0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0.513</w:t>
            </w:r>
          </w:p>
        </w:tc>
        <w:tc>
          <w:tcPr>
            <w:tcW w:w="1890" w:type="dxa"/>
            <w:vAlign w:val="bottom"/>
          </w:tcPr>
          <w:p w14:paraId="3D8C3E8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0.706 (2.134)</w:t>
            </w:r>
          </w:p>
        </w:tc>
        <w:tc>
          <w:tcPr>
            <w:tcW w:w="1080" w:type="dxa"/>
            <w:vAlign w:val="bottom"/>
          </w:tcPr>
          <w:p w14:paraId="48469C5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0.741</w:t>
            </w:r>
          </w:p>
        </w:tc>
        <w:tc>
          <w:tcPr>
            <w:tcW w:w="1890" w:type="dxa"/>
            <w:vAlign w:val="bottom"/>
          </w:tcPr>
          <w:p w14:paraId="57E8F91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-0.319 (2.154)</w:t>
            </w:r>
          </w:p>
        </w:tc>
        <w:tc>
          <w:tcPr>
            <w:tcW w:w="899" w:type="dxa"/>
            <w:vAlign w:val="bottom"/>
          </w:tcPr>
          <w:p w14:paraId="1FA8E3B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0.882</w:t>
            </w:r>
          </w:p>
        </w:tc>
        <w:tc>
          <w:tcPr>
            <w:tcW w:w="906" w:type="dxa"/>
            <w:vAlign w:val="bottom"/>
          </w:tcPr>
          <w:p w14:paraId="2D35913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0.673</w:t>
            </w:r>
          </w:p>
        </w:tc>
        <w:tc>
          <w:tcPr>
            <w:tcW w:w="263" w:type="dxa"/>
          </w:tcPr>
          <w:p w14:paraId="7B10D6B9" w14:textId="77777777" w:rsidR="00114CE1" w:rsidRPr="005568AE" w:rsidRDefault="00114CE1" w:rsidP="0093414B">
            <w:pPr>
              <w:rPr>
                <w:rFonts w:ascii="Times New Roman" w:hAnsi="Times New Roman"/>
                <w:sz w:val="20"/>
                <w:szCs w:val="20"/>
              </w:rPr>
            </w:pPr>
          </w:p>
        </w:tc>
        <w:tc>
          <w:tcPr>
            <w:tcW w:w="1216" w:type="dxa"/>
            <w:vAlign w:val="center"/>
          </w:tcPr>
          <w:p w14:paraId="500A7F0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3DB8FBB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15DC1004" w14:textId="77777777" w:rsidTr="0093414B">
        <w:tc>
          <w:tcPr>
            <w:tcW w:w="1615" w:type="dxa"/>
            <w:vAlign w:val="bottom"/>
          </w:tcPr>
          <w:p w14:paraId="29E4F73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cg05740632</w:t>
            </w:r>
          </w:p>
        </w:tc>
        <w:tc>
          <w:tcPr>
            <w:tcW w:w="1800" w:type="dxa"/>
            <w:vAlign w:val="bottom"/>
          </w:tcPr>
          <w:p w14:paraId="4FED2A5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-0.772 (2.060)</w:t>
            </w:r>
          </w:p>
        </w:tc>
        <w:tc>
          <w:tcPr>
            <w:tcW w:w="900" w:type="dxa"/>
            <w:vAlign w:val="bottom"/>
          </w:tcPr>
          <w:p w14:paraId="587DFCE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0.708</w:t>
            </w:r>
          </w:p>
        </w:tc>
        <w:tc>
          <w:tcPr>
            <w:tcW w:w="1890" w:type="dxa"/>
            <w:vAlign w:val="bottom"/>
          </w:tcPr>
          <w:p w14:paraId="745C3E0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1.094 (2.116)</w:t>
            </w:r>
          </w:p>
        </w:tc>
        <w:tc>
          <w:tcPr>
            <w:tcW w:w="1080" w:type="dxa"/>
            <w:vAlign w:val="bottom"/>
          </w:tcPr>
          <w:p w14:paraId="11C5568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0.605</w:t>
            </w:r>
          </w:p>
        </w:tc>
        <w:tc>
          <w:tcPr>
            <w:tcW w:w="1890" w:type="dxa"/>
            <w:vAlign w:val="bottom"/>
          </w:tcPr>
          <w:p w14:paraId="5A95892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1.147 (2.125)</w:t>
            </w:r>
          </w:p>
        </w:tc>
        <w:tc>
          <w:tcPr>
            <w:tcW w:w="899" w:type="dxa"/>
            <w:vAlign w:val="bottom"/>
          </w:tcPr>
          <w:p w14:paraId="35BA9C2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0.589</w:t>
            </w:r>
          </w:p>
        </w:tc>
        <w:tc>
          <w:tcPr>
            <w:tcW w:w="906" w:type="dxa"/>
            <w:vAlign w:val="bottom"/>
          </w:tcPr>
          <w:p w14:paraId="5304F32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0.779</w:t>
            </w:r>
          </w:p>
        </w:tc>
        <w:tc>
          <w:tcPr>
            <w:tcW w:w="263" w:type="dxa"/>
          </w:tcPr>
          <w:p w14:paraId="7FF13CD0" w14:textId="77777777" w:rsidR="00114CE1" w:rsidRPr="005568AE" w:rsidRDefault="00114CE1" w:rsidP="0093414B">
            <w:pPr>
              <w:rPr>
                <w:rFonts w:ascii="Times New Roman" w:hAnsi="Times New Roman"/>
                <w:sz w:val="20"/>
                <w:szCs w:val="20"/>
              </w:rPr>
            </w:pPr>
          </w:p>
        </w:tc>
        <w:tc>
          <w:tcPr>
            <w:tcW w:w="1216" w:type="dxa"/>
            <w:vAlign w:val="center"/>
          </w:tcPr>
          <w:p w14:paraId="64B6FE5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5B48E0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17D2063" w14:textId="77777777" w:rsidTr="0093414B">
        <w:tc>
          <w:tcPr>
            <w:tcW w:w="1615" w:type="dxa"/>
            <w:vAlign w:val="bottom"/>
          </w:tcPr>
          <w:p w14:paraId="365F2E2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cg02591826</w:t>
            </w:r>
          </w:p>
        </w:tc>
        <w:tc>
          <w:tcPr>
            <w:tcW w:w="1800" w:type="dxa"/>
            <w:vAlign w:val="bottom"/>
          </w:tcPr>
          <w:p w14:paraId="7C7ACA6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-1.849 (2.059)</w:t>
            </w:r>
          </w:p>
        </w:tc>
        <w:tc>
          <w:tcPr>
            <w:tcW w:w="900" w:type="dxa"/>
            <w:vAlign w:val="bottom"/>
          </w:tcPr>
          <w:p w14:paraId="0DB31C9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0.369</w:t>
            </w:r>
          </w:p>
        </w:tc>
        <w:tc>
          <w:tcPr>
            <w:tcW w:w="1890" w:type="dxa"/>
            <w:vAlign w:val="bottom"/>
          </w:tcPr>
          <w:p w14:paraId="2B5CCAF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-0.045 (2.077)</w:t>
            </w:r>
          </w:p>
        </w:tc>
        <w:tc>
          <w:tcPr>
            <w:tcW w:w="1080" w:type="dxa"/>
            <w:vAlign w:val="bottom"/>
          </w:tcPr>
          <w:p w14:paraId="21E30DB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0.983</w:t>
            </w:r>
          </w:p>
        </w:tc>
        <w:tc>
          <w:tcPr>
            <w:tcW w:w="1890" w:type="dxa"/>
            <w:vAlign w:val="bottom"/>
          </w:tcPr>
          <w:p w14:paraId="1E930BB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-0.937 (2.124)</w:t>
            </w:r>
          </w:p>
        </w:tc>
        <w:tc>
          <w:tcPr>
            <w:tcW w:w="899" w:type="dxa"/>
            <w:vAlign w:val="bottom"/>
          </w:tcPr>
          <w:p w14:paraId="0A352F3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0.659</w:t>
            </w:r>
          </w:p>
        </w:tc>
        <w:tc>
          <w:tcPr>
            <w:tcW w:w="906" w:type="dxa"/>
            <w:vAlign w:val="bottom"/>
          </w:tcPr>
          <w:p w14:paraId="3561329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0.854</w:t>
            </w:r>
          </w:p>
        </w:tc>
        <w:tc>
          <w:tcPr>
            <w:tcW w:w="263" w:type="dxa"/>
          </w:tcPr>
          <w:p w14:paraId="6CDF7E82" w14:textId="77777777" w:rsidR="00114CE1" w:rsidRPr="005568AE" w:rsidRDefault="00114CE1" w:rsidP="0093414B">
            <w:pPr>
              <w:rPr>
                <w:rFonts w:ascii="Times New Roman" w:hAnsi="Times New Roman"/>
                <w:sz w:val="20"/>
                <w:szCs w:val="20"/>
              </w:rPr>
            </w:pPr>
          </w:p>
        </w:tc>
        <w:tc>
          <w:tcPr>
            <w:tcW w:w="1216" w:type="dxa"/>
            <w:vAlign w:val="center"/>
          </w:tcPr>
          <w:p w14:paraId="55053A6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449DB6D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287CE9F6" w14:textId="77777777" w:rsidTr="0093414B">
        <w:tc>
          <w:tcPr>
            <w:tcW w:w="1615" w:type="dxa"/>
            <w:vAlign w:val="bottom"/>
          </w:tcPr>
          <w:p w14:paraId="6850699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cg01545454</w:t>
            </w:r>
          </w:p>
        </w:tc>
        <w:tc>
          <w:tcPr>
            <w:tcW w:w="1800" w:type="dxa"/>
            <w:vAlign w:val="bottom"/>
          </w:tcPr>
          <w:p w14:paraId="6FEF371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-4.476 (2.055)</w:t>
            </w:r>
          </w:p>
        </w:tc>
        <w:tc>
          <w:tcPr>
            <w:tcW w:w="900" w:type="dxa"/>
            <w:vAlign w:val="bottom"/>
          </w:tcPr>
          <w:p w14:paraId="472175E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0.030</w:t>
            </w:r>
          </w:p>
        </w:tc>
        <w:tc>
          <w:tcPr>
            <w:tcW w:w="1890" w:type="dxa"/>
            <w:vAlign w:val="bottom"/>
          </w:tcPr>
          <w:p w14:paraId="69B3EA6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-2.310 (2.090)</w:t>
            </w:r>
          </w:p>
        </w:tc>
        <w:tc>
          <w:tcPr>
            <w:tcW w:w="1080" w:type="dxa"/>
            <w:vAlign w:val="bottom"/>
          </w:tcPr>
          <w:p w14:paraId="3634CEC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0.269</w:t>
            </w:r>
          </w:p>
        </w:tc>
        <w:tc>
          <w:tcPr>
            <w:tcW w:w="1890" w:type="dxa"/>
            <w:vAlign w:val="bottom"/>
          </w:tcPr>
          <w:p w14:paraId="22ECB1A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-1.302 (2.061)</w:t>
            </w:r>
          </w:p>
        </w:tc>
        <w:tc>
          <w:tcPr>
            <w:tcW w:w="899" w:type="dxa"/>
            <w:vAlign w:val="bottom"/>
          </w:tcPr>
          <w:p w14:paraId="6D694BC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0.528</w:t>
            </w:r>
          </w:p>
        </w:tc>
        <w:tc>
          <w:tcPr>
            <w:tcW w:w="906" w:type="dxa"/>
            <w:vAlign w:val="bottom"/>
          </w:tcPr>
          <w:p w14:paraId="7B8E17B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0.873</w:t>
            </w:r>
          </w:p>
        </w:tc>
        <w:tc>
          <w:tcPr>
            <w:tcW w:w="263" w:type="dxa"/>
          </w:tcPr>
          <w:p w14:paraId="1531C23F" w14:textId="77777777" w:rsidR="00114CE1" w:rsidRPr="005568AE" w:rsidRDefault="00114CE1" w:rsidP="0093414B">
            <w:pPr>
              <w:rPr>
                <w:rFonts w:ascii="Times New Roman" w:hAnsi="Times New Roman"/>
                <w:sz w:val="20"/>
                <w:szCs w:val="20"/>
              </w:rPr>
            </w:pPr>
          </w:p>
        </w:tc>
        <w:tc>
          <w:tcPr>
            <w:tcW w:w="1216" w:type="dxa"/>
            <w:vAlign w:val="center"/>
          </w:tcPr>
          <w:p w14:paraId="30F5A5D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5AE89A8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4BB4FA07" w14:textId="77777777" w:rsidTr="0093414B">
        <w:tc>
          <w:tcPr>
            <w:tcW w:w="1615" w:type="dxa"/>
            <w:vAlign w:val="bottom"/>
          </w:tcPr>
          <w:p w14:paraId="5B284FB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cg07560408</w:t>
            </w:r>
          </w:p>
        </w:tc>
        <w:tc>
          <w:tcPr>
            <w:tcW w:w="1800" w:type="dxa"/>
            <w:vAlign w:val="bottom"/>
          </w:tcPr>
          <w:p w14:paraId="3486248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-3.080 (2.080)</w:t>
            </w:r>
          </w:p>
        </w:tc>
        <w:tc>
          <w:tcPr>
            <w:tcW w:w="900" w:type="dxa"/>
            <w:vAlign w:val="bottom"/>
          </w:tcPr>
          <w:p w14:paraId="1933FFC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0.139</w:t>
            </w:r>
          </w:p>
        </w:tc>
        <w:tc>
          <w:tcPr>
            <w:tcW w:w="1890" w:type="dxa"/>
            <w:vAlign w:val="bottom"/>
          </w:tcPr>
          <w:p w14:paraId="7AE71EC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-2.120 (2.062)</w:t>
            </w:r>
          </w:p>
        </w:tc>
        <w:tc>
          <w:tcPr>
            <w:tcW w:w="1080" w:type="dxa"/>
            <w:vAlign w:val="bottom"/>
          </w:tcPr>
          <w:p w14:paraId="0F946A5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0.304</w:t>
            </w:r>
          </w:p>
        </w:tc>
        <w:tc>
          <w:tcPr>
            <w:tcW w:w="1890" w:type="dxa"/>
            <w:vAlign w:val="bottom"/>
          </w:tcPr>
          <w:p w14:paraId="4BC098B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-0.563 (2.082)</w:t>
            </w:r>
          </w:p>
        </w:tc>
        <w:tc>
          <w:tcPr>
            <w:tcW w:w="899" w:type="dxa"/>
            <w:vAlign w:val="bottom"/>
          </w:tcPr>
          <w:p w14:paraId="36AEBF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0.787</w:t>
            </w:r>
          </w:p>
        </w:tc>
        <w:tc>
          <w:tcPr>
            <w:tcW w:w="906" w:type="dxa"/>
            <w:vAlign w:val="bottom"/>
          </w:tcPr>
          <w:p w14:paraId="68FA4A9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0.886</w:t>
            </w:r>
          </w:p>
        </w:tc>
        <w:tc>
          <w:tcPr>
            <w:tcW w:w="263" w:type="dxa"/>
          </w:tcPr>
          <w:p w14:paraId="650C9184" w14:textId="77777777" w:rsidR="00114CE1" w:rsidRPr="005568AE" w:rsidRDefault="00114CE1" w:rsidP="0093414B">
            <w:pPr>
              <w:rPr>
                <w:rFonts w:ascii="Times New Roman" w:hAnsi="Times New Roman"/>
                <w:sz w:val="20"/>
                <w:szCs w:val="20"/>
              </w:rPr>
            </w:pPr>
          </w:p>
        </w:tc>
        <w:tc>
          <w:tcPr>
            <w:tcW w:w="1216" w:type="dxa"/>
            <w:vAlign w:val="center"/>
          </w:tcPr>
          <w:p w14:paraId="2E376F2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vAlign w:val="center"/>
          </w:tcPr>
          <w:p w14:paraId="1FB05B8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E0F0358" w14:textId="77777777" w:rsidTr="0093414B">
        <w:tc>
          <w:tcPr>
            <w:tcW w:w="1615" w:type="dxa"/>
            <w:tcBorders>
              <w:bottom w:val="single" w:sz="4" w:space="0" w:color="auto"/>
            </w:tcBorders>
            <w:vAlign w:val="bottom"/>
          </w:tcPr>
          <w:p w14:paraId="78E8B52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cg11630610</w:t>
            </w:r>
          </w:p>
        </w:tc>
        <w:tc>
          <w:tcPr>
            <w:tcW w:w="1800" w:type="dxa"/>
            <w:tcBorders>
              <w:bottom w:val="single" w:sz="4" w:space="0" w:color="auto"/>
            </w:tcBorders>
            <w:vAlign w:val="bottom"/>
          </w:tcPr>
          <w:p w14:paraId="127ABED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1.344 (2.086)</w:t>
            </w:r>
          </w:p>
        </w:tc>
        <w:tc>
          <w:tcPr>
            <w:tcW w:w="900" w:type="dxa"/>
            <w:tcBorders>
              <w:bottom w:val="single" w:sz="4" w:space="0" w:color="auto"/>
            </w:tcBorders>
            <w:vAlign w:val="bottom"/>
          </w:tcPr>
          <w:p w14:paraId="09F7E29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0.520</w:t>
            </w:r>
          </w:p>
        </w:tc>
        <w:tc>
          <w:tcPr>
            <w:tcW w:w="1890" w:type="dxa"/>
            <w:tcBorders>
              <w:bottom w:val="single" w:sz="4" w:space="0" w:color="auto"/>
            </w:tcBorders>
            <w:vAlign w:val="bottom"/>
          </w:tcPr>
          <w:p w14:paraId="05BCCCA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0.206 (2.065)</w:t>
            </w:r>
          </w:p>
        </w:tc>
        <w:tc>
          <w:tcPr>
            <w:tcW w:w="1080" w:type="dxa"/>
            <w:tcBorders>
              <w:bottom w:val="single" w:sz="4" w:space="0" w:color="auto"/>
            </w:tcBorders>
            <w:vAlign w:val="bottom"/>
          </w:tcPr>
          <w:p w14:paraId="370481B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0.921</w:t>
            </w:r>
          </w:p>
        </w:tc>
        <w:tc>
          <w:tcPr>
            <w:tcW w:w="1890" w:type="dxa"/>
            <w:tcBorders>
              <w:bottom w:val="single" w:sz="4" w:space="0" w:color="auto"/>
            </w:tcBorders>
            <w:vAlign w:val="bottom"/>
          </w:tcPr>
          <w:p w14:paraId="42F1B2F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1.438 (2.081)</w:t>
            </w:r>
          </w:p>
        </w:tc>
        <w:tc>
          <w:tcPr>
            <w:tcW w:w="899" w:type="dxa"/>
            <w:tcBorders>
              <w:bottom w:val="single" w:sz="4" w:space="0" w:color="auto"/>
            </w:tcBorders>
            <w:vAlign w:val="bottom"/>
          </w:tcPr>
          <w:p w14:paraId="4D6B3A8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0.490</w:t>
            </w:r>
          </w:p>
        </w:tc>
        <w:tc>
          <w:tcPr>
            <w:tcW w:w="906" w:type="dxa"/>
            <w:tcBorders>
              <w:bottom w:val="single" w:sz="4" w:space="0" w:color="auto"/>
            </w:tcBorders>
            <w:vAlign w:val="bottom"/>
          </w:tcPr>
          <w:p w14:paraId="25B1C2A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0.981</w:t>
            </w:r>
          </w:p>
        </w:tc>
        <w:tc>
          <w:tcPr>
            <w:tcW w:w="263" w:type="dxa"/>
            <w:tcBorders>
              <w:bottom w:val="single" w:sz="4" w:space="0" w:color="auto"/>
            </w:tcBorders>
          </w:tcPr>
          <w:p w14:paraId="2F8590E8" w14:textId="77777777" w:rsidR="00114CE1" w:rsidRPr="005568AE" w:rsidRDefault="00114CE1" w:rsidP="0093414B">
            <w:pPr>
              <w:rPr>
                <w:rFonts w:ascii="Times New Roman" w:hAnsi="Times New Roman"/>
                <w:sz w:val="20"/>
                <w:szCs w:val="20"/>
              </w:rPr>
            </w:pPr>
          </w:p>
        </w:tc>
        <w:tc>
          <w:tcPr>
            <w:tcW w:w="1216" w:type="dxa"/>
            <w:tcBorders>
              <w:bottom w:val="single" w:sz="4" w:space="0" w:color="auto"/>
            </w:tcBorders>
            <w:vAlign w:val="center"/>
          </w:tcPr>
          <w:p w14:paraId="3214E10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3" w:type="dxa"/>
            <w:tcBorders>
              <w:bottom w:val="single" w:sz="4" w:space="0" w:color="auto"/>
            </w:tcBorders>
            <w:vAlign w:val="center"/>
          </w:tcPr>
          <w:p w14:paraId="6608E39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bl>
    <w:p w14:paraId="08666C11" w14:textId="0B2A54FA" w:rsidR="00114CE1" w:rsidRPr="005568AE" w:rsidRDefault="00114CE1" w:rsidP="00114CE1">
      <w:pPr>
        <w:rPr>
          <w:rFonts w:ascii="Times New Roman" w:eastAsiaTheme="minorEastAsia" w:hAnsi="Times New Roman"/>
          <w:color w:val="000000"/>
          <w:kern w:val="0"/>
          <w:sz w:val="20"/>
          <w:szCs w:val="20"/>
        </w:rPr>
      </w:pPr>
      <w:r w:rsidRPr="005568AE">
        <w:rPr>
          <w:rFonts w:ascii="Times New Roman" w:hAnsi="Times New Roman"/>
          <w:b/>
          <w:sz w:val="20"/>
          <w:szCs w:val="20"/>
        </w:rPr>
        <w:t>*</w:t>
      </w:r>
      <w:r w:rsidRPr="005568AE">
        <w:rPr>
          <w:rFonts w:ascii="Times New Roman" w:eastAsiaTheme="minorEastAsia" w:hAnsi="Times New Roman"/>
          <w:color w:val="000000"/>
          <w:kern w:val="0"/>
          <w:sz w:val="20"/>
          <w:szCs w:val="20"/>
        </w:rPr>
        <w:t>Participants (n=100) who reported usage of blood pressure lowering medications were excluded.</w:t>
      </w:r>
    </w:p>
    <w:p w14:paraId="3672F13C" w14:textId="37ADBC57" w:rsidR="00114CE1" w:rsidRPr="005568AE" w:rsidRDefault="00640AA7">
      <w:pPr>
        <w:widowControl/>
        <w:spacing w:after="160" w:line="259" w:lineRule="auto"/>
        <w:jc w:val="left"/>
        <w:rPr>
          <w:rFonts w:ascii="Times New Roman" w:eastAsiaTheme="minorEastAsia" w:hAnsi="Times New Roman"/>
          <w:color w:val="000000"/>
          <w:kern w:val="0"/>
          <w:sz w:val="20"/>
          <w:szCs w:val="20"/>
        </w:rPr>
      </w:pPr>
      <w:r w:rsidRPr="005568AE">
        <w:rPr>
          <w:rFonts w:ascii="Times New Roman" w:hAnsi="Times New Roman"/>
          <w:sz w:val="20"/>
          <w:szCs w:val="20"/>
        </w:rPr>
        <w:t>CpG = cytosine-</w:t>
      </w:r>
      <w:proofErr w:type="spellStart"/>
      <w:r w:rsidRPr="005568AE">
        <w:rPr>
          <w:rFonts w:ascii="Times New Roman" w:hAnsi="Times New Roman"/>
          <w:sz w:val="20"/>
          <w:szCs w:val="20"/>
        </w:rPr>
        <w:t>phosphoguanine</w:t>
      </w:r>
      <w:proofErr w:type="spellEnd"/>
      <w:r w:rsidRPr="005568AE">
        <w:rPr>
          <w:rFonts w:ascii="Times New Roman" w:hAnsi="Times New Roman"/>
          <w:sz w:val="20"/>
          <w:szCs w:val="20"/>
        </w:rPr>
        <w:t xml:space="preserve"> site; </w:t>
      </w:r>
      <w:r w:rsidRPr="005568AE">
        <w:rPr>
          <w:rFonts w:ascii="Times New Roman" w:eastAsiaTheme="minorEastAsia" w:hAnsi="Times New Roman"/>
          <w:color w:val="000000"/>
          <w:kern w:val="0"/>
          <w:sz w:val="20"/>
          <w:szCs w:val="20"/>
        </w:rPr>
        <w:t xml:space="preserve">SE = standard error. Effect size is for the comparison with quartile 1. Multivariable model was adjusted for: age, sex, education level, marital status, smoking, drinking, physical activity, diet score, body mass index, fasting time, study area, and batch. Mediation analysis was performed for significant </w:t>
      </w:r>
      <w:proofErr w:type="spellStart"/>
      <w:r w:rsidRPr="005568AE">
        <w:rPr>
          <w:rFonts w:ascii="Times New Roman" w:eastAsiaTheme="minorEastAsia" w:hAnsi="Times New Roman"/>
          <w:color w:val="000000"/>
          <w:kern w:val="0"/>
          <w:sz w:val="20"/>
          <w:szCs w:val="20"/>
        </w:rPr>
        <w:t>CpGs</w:t>
      </w:r>
      <w:proofErr w:type="spellEnd"/>
      <w:r w:rsidRPr="005568AE">
        <w:rPr>
          <w:rFonts w:ascii="Times New Roman" w:eastAsiaTheme="minorEastAsia" w:hAnsi="Times New Roman"/>
          <w:color w:val="000000"/>
          <w:kern w:val="0"/>
          <w:sz w:val="20"/>
          <w:szCs w:val="20"/>
        </w:rPr>
        <w:t xml:space="preserve"> only.</w:t>
      </w:r>
      <w:r w:rsidR="00114CE1" w:rsidRPr="005568AE">
        <w:rPr>
          <w:rFonts w:ascii="Times New Roman" w:eastAsiaTheme="minorEastAsia" w:hAnsi="Times New Roman"/>
          <w:color w:val="000000"/>
          <w:kern w:val="0"/>
          <w:sz w:val="20"/>
          <w:szCs w:val="20"/>
        </w:rPr>
        <w:br w:type="page"/>
      </w:r>
    </w:p>
    <w:p w14:paraId="7A7CD3E5" w14:textId="40044540" w:rsidR="00114CE1" w:rsidRPr="005568AE" w:rsidRDefault="00D902FA" w:rsidP="00114CE1">
      <w:pPr>
        <w:jc w:val="left"/>
        <w:outlineLvl w:val="0"/>
        <w:rPr>
          <w:rFonts w:ascii="Times New Roman" w:hAnsi="Times New Roman"/>
          <w:b/>
          <w:sz w:val="24"/>
          <w:szCs w:val="24"/>
        </w:rPr>
      </w:pPr>
      <w:bookmarkStart w:id="7" w:name="_Toc46438562"/>
      <w:r w:rsidRPr="005568AE">
        <w:rPr>
          <w:rFonts w:ascii="Times New Roman" w:hAnsi="Times New Roman"/>
          <w:b/>
          <w:sz w:val="24"/>
          <w:szCs w:val="24"/>
        </w:rPr>
        <w:lastRenderedPageBreak/>
        <w:t>Supplementary file 2F</w:t>
      </w:r>
      <w:r w:rsidR="00114CE1" w:rsidRPr="005568AE">
        <w:rPr>
          <w:rFonts w:ascii="Times New Roman" w:hAnsi="Times New Roman"/>
          <w:b/>
          <w:sz w:val="24"/>
          <w:szCs w:val="24"/>
        </w:rPr>
        <w:t xml:space="preserve">. Association between quartile methylation level of identified </w:t>
      </w:r>
      <w:proofErr w:type="spellStart"/>
      <w:r w:rsidR="00114CE1" w:rsidRPr="005568AE">
        <w:rPr>
          <w:rFonts w:ascii="Times New Roman" w:hAnsi="Times New Roman"/>
          <w:b/>
          <w:sz w:val="24"/>
          <w:szCs w:val="24"/>
        </w:rPr>
        <w:t>CpGs</w:t>
      </w:r>
      <w:proofErr w:type="spellEnd"/>
      <w:r w:rsidR="00114CE1" w:rsidRPr="005568AE">
        <w:rPr>
          <w:rFonts w:ascii="Times New Roman" w:hAnsi="Times New Roman"/>
          <w:b/>
          <w:sz w:val="24"/>
          <w:szCs w:val="24"/>
        </w:rPr>
        <w:t xml:space="preserve"> and diastolic blood pressure* (mmHg).</w:t>
      </w:r>
      <w:bookmarkEnd w:id="7"/>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797"/>
        <w:gridCol w:w="899"/>
        <w:gridCol w:w="1887"/>
        <w:gridCol w:w="1079"/>
        <w:gridCol w:w="1887"/>
        <w:gridCol w:w="898"/>
        <w:gridCol w:w="1266"/>
        <w:gridCol w:w="263"/>
        <w:gridCol w:w="1216"/>
        <w:gridCol w:w="1152"/>
      </w:tblGrid>
      <w:tr w:rsidR="00114CE1" w:rsidRPr="005568AE" w14:paraId="74ED879B" w14:textId="77777777" w:rsidTr="0093414B">
        <w:tc>
          <w:tcPr>
            <w:tcW w:w="1614" w:type="dxa"/>
            <w:tcBorders>
              <w:top w:val="single" w:sz="4" w:space="0" w:color="auto"/>
            </w:tcBorders>
          </w:tcPr>
          <w:p w14:paraId="21D9E238" w14:textId="77777777" w:rsidR="00114CE1" w:rsidRPr="005568AE" w:rsidRDefault="00114CE1" w:rsidP="0093414B">
            <w:pPr>
              <w:rPr>
                <w:rFonts w:ascii="Times New Roman" w:hAnsi="Times New Roman"/>
                <w:sz w:val="20"/>
                <w:szCs w:val="20"/>
              </w:rPr>
            </w:pPr>
          </w:p>
        </w:tc>
        <w:tc>
          <w:tcPr>
            <w:tcW w:w="2696" w:type="dxa"/>
            <w:gridSpan w:val="2"/>
            <w:tcBorders>
              <w:top w:val="single" w:sz="4" w:space="0" w:color="auto"/>
              <w:bottom w:val="single" w:sz="4" w:space="0" w:color="auto"/>
            </w:tcBorders>
          </w:tcPr>
          <w:p w14:paraId="3EC832B8"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Quartile 2</w:t>
            </w:r>
          </w:p>
        </w:tc>
        <w:tc>
          <w:tcPr>
            <w:tcW w:w="2966" w:type="dxa"/>
            <w:gridSpan w:val="2"/>
            <w:tcBorders>
              <w:top w:val="single" w:sz="4" w:space="0" w:color="auto"/>
              <w:bottom w:val="single" w:sz="4" w:space="0" w:color="auto"/>
            </w:tcBorders>
          </w:tcPr>
          <w:p w14:paraId="214E9569"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Quartile 3</w:t>
            </w:r>
          </w:p>
        </w:tc>
        <w:tc>
          <w:tcPr>
            <w:tcW w:w="2785" w:type="dxa"/>
            <w:gridSpan w:val="2"/>
            <w:tcBorders>
              <w:top w:val="single" w:sz="4" w:space="0" w:color="auto"/>
              <w:bottom w:val="single" w:sz="4" w:space="0" w:color="auto"/>
            </w:tcBorders>
          </w:tcPr>
          <w:p w14:paraId="5EC6AB71"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Quartile 4</w:t>
            </w:r>
          </w:p>
        </w:tc>
        <w:tc>
          <w:tcPr>
            <w:tcW w:w="1266" w:type="dxa"/>
            <w:vMerge w:val="restart"/>
            <w:tcBorders>
              <w:top w:val="single" w:sz="4" w:space="0" w:color="auto"/>
            </w:tcBorders>
          </w:tcPr>
          <w:p w14:paraId="06AC0724" w14:textId="72CA217B" w:rsidR="00114CE1" w:rsidRPr="005568AE" w:rsidRDefault="00114CE1" w:rsidP="0093414B">
            <w:pPr>
              <w:rPr>
                <w:rFonts w:ascii="Times New Roman" w:hAnsi="Times New Roman"/>
                <w:sz w:val="20"/>
                <w:szCs w:val="20"/>
              </w:rPr>
            </w:pPr>
            <w:r w:rsidRPr="005568AE">
              <w:rPr>
                <w:rFonts w:ascii="Times New Roman" w:hAnsi="Times New Roman"/>
                <w:sz w:val="20"/>
                <w:szCs w:val="20"/>
              </w:rPr>
              <w:t>P for trend</w:t>
            </w:r>
          </w:p>
        </w:tc>
        <w:tc>
          <w:tcPr>
            <w:tcW w:w="263" w:type="dxa"/>
            <w:tcBorders>
              <w:top w:val="single" w:sz="4" w:space="0" w:color="auto"/>
            </w:tcBorders>
          </w:tcPr>
          <w:p w14:paraId="109A9193" w14:textId="77777777" w:rsidR="00114CE1" w:rsidRPr="005568AE" w:rsidRDefault="00114CE1" w:rsidP="0093414B">
            <w:pPr>
              <w:rPr>
                <w:rFonts w:ascii="Times New Roman" w:hAnsi="Times New Roman"/>
                <w:sz w:val="20"/>
                <w:szCs w:val="20"/>
              </w:rPr>
            </w:pPr>
          </w:p>
        </w:tc>
        <w:tc>
          <w:tcPr>
            <w:tcW w:w="2368" w:type="dxa"/>
            <w:gridSpan w:val="2"/>
            <w:tcBorders>
              <w:top w:val="single" w:sz="4" w:space="0" w:color="auto"/>
              <w:bottom w:val="single" w:sz="4" w:space="0" w:color="auto"/>
            </w:tcBorders>
            <w:vAlign w:val="center"/>
          </w:tcPr>
          <w:p w14:paraId="14CF6F4D"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Mediation effect</w:t>
            </w:r>
          </w:p>
        </w:tc>
      </w:tr>
      <w:tr w:rsidR="00114CE1" w:rsidRPr="005568AE" w14:paraId="444D8415" w14:textId="77777777" w:rsidTr="0093414B">
        <w:tc>
          <w:tcPr>
            <w:tcW w:w="1614" w:type="dxa"/>
            <w:tcBorders>
              <w:bottom w:val="single" w:sz="4" w:space="0" w:color="auto"/>
            </w:tcBorders>
          </w:tcPr>
          <w:p w14:paraId="57782CB5" w14:textId="77777777" w:rsidR="00114CE1" w:rsidRPr="005568AE" w:rsidRDefault="00114CE1" w:rsidP="0093414B">
            <w:pPr>
              <w:rPr>
                <w:rFonts w:ascii="Times New Roman" w:hAnsi="Times New Roman"/>
                <w:sz w:val="20"/>
                <w:szCs w:val="20"/>
              </w:rPr>
            </w:pPr>
            <w:proofErr w:type="spellStart"/>
            <w:r w:rsidRPr="005568AE">
              <w:rPr>
                <w:rFonts w:ascii="Times New Roman" w:hAnsi="Times New Roman"/>
                <w:sz w:val="20"/>
                <w:szCs w:val="20"/>
              </w:rPr>
              <w:t>CpGs</w:t>
            </w:r>
            <w:proofErr w:type="spellEnd"/>
          </w:p>
        </w:tc>
        <w:tc>
          <w:tcPr>
            <w:tcW w:w="1797" w:type="dxa"/>
            <w:tcBorders>
              <w:top w:val="single" w:sz="4" w:space="0" w:color="auto"/>
              <w:bottom w:val="single" w:sz="4" w:space="0" w:color="auto"/>
            </w:tcBorders>
            <w:vAlign w:val="center"/>
          </w:tcPr>
          <w:p w14:paraId="38580F12"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Effect size (se)</w:t>
            </w:r>
          </w:p>
        </w:tc>
        <w:tc>
          <w:tcPr>
            <w:tcW w:w="899" w:type="dxa"/>
            <w:tcBorders>
              <w:top w:val="single" w:sz="4" w:space="0" w:color="auto"/>
              <w:bottom w:val="single" w:sz="4" w:space="0" w:color="auto"/>
            </w:tcBorders>
            <w:vAlign w:val="center"/>
          </w:tcPr>
          <w:p w14:paraId="2546EDEC" w14:textId="37AEF13A"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tc>
        <w:tc>
          <w:tcPr>
            <w:tcW w:w="1887" w:type="dxa"/>
            <w:tcBorders>
              <w:top w:val="single" w:sz="4" w:space="0" w:color="auto"/>
              <w:bottom w:val="single" w:sz="4" w:space="0" w:color="auto"/>
            </w:tcBorders>
            <w:vAlign w:val="center"/>
          </w:tcPr>
          <w:p w14:paraId="2D223C0B"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Effect size</w:t>
            </w:r>
          </w:p>
        </w:tc>
        <w:tc>
          <w:tcPr>
            <w:tcW w:w="1079" w:type="dxa"/>
            <w:tcBorders>
              <w:top w:val="single" w:sz="4" w:space="0" w:color="auto"/>
              <w:bottom w:val="single" w:sz="4" w:space="0" w:color="auto"/>
            </w:tcBorders>
            <w:vAlign w:val="center"/>
          </w:tcPr>
          <w:p w14:paraId="15664C83" w14:textId="4D690028"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tc>
        <w:tc>
          <w:tcPr>
            <w:tcW w:w="1887" w:type="dxa"/>
            <w:tcBorders>
              <w:top w:val="single" w:sz="4" w:space="0" w:color="auto"/>
              <w:bottom w:val="single" w:sz="4" w:space="0" w:color="auto"/>
            </w:tcBorders>
            <w:vAlign w:val="center"/>
          </w:tcPr>
          <w:p w14:paraId="10920141"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Effect size</w:t>
            </w:r>
          </w:p>
        </w:tc>
        <w:tc>
          <w:tcPr>
            <w:tcW w:w="898" w:type="dxa"/>
            <w:tcBorders>
              <w:top w:val="single" w:sz="4" w:space="0" w:color="auto"/>
              <w:bottom w:val="single" w:sz="4" w:space="0" w:color="auto"/>
            </w:tcBorders>
            <w:vAlign w:val="center"/>
          </w:tcPr>
          <w:p w14:paraId="4C46CEEA" w14:textId="5037E050"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tc>
        <w:tc>
          <w:tcPr>
            <w:tcW w:w="1266" w:type="dxa"/>
            <w:vMerge/>
            <w:tcBorders>
              <w:bottom w:val="single" w:sz="4" w:space="0" w:color="auto"/>
            </w:tcBorders>
          </w:tcPr>
          <w:p w14:paraId="537CB89B" w14:textId="77777777" w:rsidR="00114CE1" w:rsidRPr="005568AE" w:rsidRDefault="00114CE1" w:rsidP="0093414B">
            <w:pPr>
              <w:rPr>
                <w:rFonts w:ascii="Times New Roman" w:hAnsi="Times New Roman"/>
                <w:sz w:val="20"/>
                <w:szCs w:val="20"/>
              </w:rPr>
            </w:pPr>
          </w:p>
        </w:tc>
        <w:tc>
          <w:tcPr>
            <w:tcW w:w="263" w:type="dxa"/>
            <w:tcBorders>
              <w:bottom w:val="single" w:sz="4" w:space="0" w:color="auto"/>
            </w:tcBorders>
          </w:tcPr>
          <w:p w14:paraId="72C2E4BA" w14:textId="77777777" w:rsidR="00114CE1" w:rsidRPr="005568AE" w:rsidRDefault="00114CE1" w:rsidP="0093414B">
            <w:pPr>
              <w:rPr>
                <w:rFonts w:ascii="Times New Roman" w:hAnsi="Times New Roman"/>
                <w:sz w:val="20"/>
                <w:szCs w:val="20"/>
              </w:rPr>
            </w:pPr>
          </w:p>
        </w:tc>
        <w:tc>
          <w:tcPr>
            <w:tcW w:w="1216" w:type="dxa"/>
            <w:tcBorders>
              <w:top w:val="single" w:sz="4" w:space="0" w:color="auto"/>
              <w:bottom w:val="single" w:sz="4" w:space="0" w:color="auto"/>
            </w:tcBorders>
            <w:vAlign w:val="center"/>
          </w:tcPr>
          <w:p w14:paraId="39CDAC48"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Proportion mediated, %</w:t>
            </w:r>
          </w:p>
        </w:tc>
        <w:tc>
          <w:tcPr>
            <w:tcW w:w="1152" w:type="dxa"/>
            <w:tcBorders>
              <w:top w:val="single" w:sz="4" w:space="0" w:color="auto"/>
              <w:bottom w:val="single" w:sz="4" w:space="0" w:color="auto"/>
            </w:tcBorders>
            <w:vAlign w:val="center"/>
          </w:tcPr>
          <w:p w14:paraId="2257119C" w14:textId="77777777" w:rsidR="00114CE1" w:rsidRPr="005568AE" w:rsidRDefault="00114CE1" w:rsidP="0093414B">
            <w:pPr>
              <w:jc w:val="center"/>
              <w:rPr>
                <w:rFonts w:ascii="Times New Roman" w:hAnsi="Times New Roman"/>
                <w:sz w:val="20"/>
                <w:szCs w:val="20"/>
              </w:rPr>
            </w:pPr>
            <w:r w:rsidRPr="005568AE">
              <w:rPr>
                <w:rFonts w:ascii="Times New Roman" w:hAnsi="Times New Roman"/>
                <w:sz w:val="20"/>
                <w:szCs w:val="20"/>
              </w:rPr>
              <w:t xml:space="preserve">P </w:t>
            </w:r>
          </w:p>
          <w:p w14:paraId="014B6425" w14:textId="0AA5387B" w:rsidR="00114CE1" w:rsidRPr="005568AE" w:rsidRDefault="00114CE1" w:rsidP="0093414B">
            <w:pPr>
              <w:jc w:val="center"/>
              <w:rPr>
                <w:rFonts w:ascii="Times New Roman" w:hAnsi="Times New Roman"/>
                <w:sz w:val="20"/>
                <w:szCs w:val="20"/>
              </w:rPr>
            </w:pPr>
          </w:p>
        </w:tc>
      </w:tr>
      <w:tr w:rsidR="00114CE1" w:rsidRPr="005568AE" w14:paraId="30E5F5D7" w14:textId="77777777" w:rsidTr="0093414B">
        <w:tc>
          <w:tcPr>
            <w:tcW w:w="1614" w:type="dxa"/>
            <w:vAlign w:val="bottom"/>
          </w:tcPr>
          <w:p w14:paraId="6CD0ECA6" w14:textId="77777777" w:rsidR="00114CE1" w:rsidRPr="005568AE" w:rsidRDefault="00114CE1" w:rsidP="0093414B">
            <w:pPr>
              <w:widowControl/>
              <w:jc w:val="right"/>
              <w:rPr>
                <w:rFonts w:ascii="Times New Roman" w:eastAsia="Times New Roman" w:hAnsi="Times New Roman"/>
                <w:kern w:val="0"/>
                <w:sz w:val="20"/>
                <w:szCs w:val="20"/>
              </w:rPr>
            </w:pPr>
            <w:r w:rsidRPr="005568AE">
              <w:rPr>
                <w:rFonts w:ascii="Times New Roman" w:hAnsi="Times New Roman"/>
                <w:sz w:val="20"/>
                <w:szCs w:val="20"/>
              </w:rPr>
              <w:t>cg23398826</w:t>
            </w:r>
          </w:p>
        </w:tc>
        <w:tc>
          <w:tcPr>
            <w:tcW w:w="1797" w:type="dxa"/>
            <w:vAlign w:val="bottom"/>
          </w:tcPr>
          <w:p w14:paraId="26138B8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-0.586 (1.203)</w:t>
            </w:r>
          </w:p>
        </w:tc>
        <w:tc>
          <w:tcPr>
            <w:tcW w:w="899" w:type="dxa"/>
            <w:vAlign w:val="bottom"/>
          </w:tcPr>
          <w:p w14:paraId="56DB764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0.626</w:t>
            </w:r>
          </w:p>
        </w:tc>
        <w:tc>
          <w:tcPr>
            <w:tcW w:w="1887" w:type="dxa"/>
            <w:vAlign w:val="bottom"/>
          </w:tcPr>
          <w:p w14:paraId="3C5483C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-1.949 (1.204)</w:t>
            </w:r>
          </w:p>
        </w:tc>
        <w:tc>
          <w:tcPr>
            <w:tcW w:w="1079" w:type="dxa"/>
            <w:vAlign w:val="bottom"/>
          </w:tcPr>
          <w:p w14:paraId="114FBC1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0.106</w:t>
            </w:r>
          </w:p>
        </w:tc>
        <w:tc>
          <w:tcPr>
            <w:tcW w:w="1887" w:type="dxa"/>
            <w:vAlign w:val="bottom"/>
          </w:tcPr>
          <w:p w14:paraId="3AF06A1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-2.526 (1.202)</w:t>
            </w:r>
          </w:p>
        </w:tc>
        <w:tc>
          <w:tcPr>
            <w:tcW w:w="898" w:type="dxa"/>
            <w:vAlign w:val="bottom"/>
          </w:tcPr>
          <w:p w14:paraId="3421FD9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0.036</w:t>
            </w:r>
          </w:p>
        </w:tc>
        <w:tc>
          <w:tcPr>
            <w:tcW w:w="1266" w:type="dxa"/>
            <w:vAlign w:val="bottom"/>
          </w:tcPr>
          <w:p w14:paraId="170A8DE2" w14:textId="77777777" w:rsidR="00114CE1" w:rsidRPr="005568AE" w:rsidRDefault="00114CE1" w:rsidP="0093414B">
            <w:pPr>
              <w:widowControl/>
              <w:jc w:val="right"/>
              <w:rPr>
                <w:rFonts w:ascii="Times New Roman" w:eastAsia="Times New Roman" w:hAnsi="Times New Roman"/>
                <w:kern w:val="0"/>
                <w:sz w:val="20"/>
                <w:szCs w:val="20"/>
              </w:rPr>
            </w:pPr>
            <w:r w:rsidRPr="005568AE">
              <w:rPr>
                <w:rFonts w:ascii="Times New Roman" w:hAnsi="Times New Roman"/>
                <w:sz w:val="20"/>
                <w:szCs w:val="20"/>
              </w:rPr>
              <w:t>0.007</w:t>
            </w:r>
          </w:p>
        </w:tc>
        <w:tc>
          <w:tcPr>
            <w:tcW w:w="263" w:type="dxa"/>
          </w:tcPr>
          <w:p w14:paraId="0AF1CC87" w14:textId="77777777" w:rsidR="00114CE1" w:rsidRPr="005568AE" w:rsidRDefault="00114CE1" w:rsidP="0093414B">
            <w:pPr>
              <w:rPr>
                <w:rFonts w:ascii="Times New Roman" w:hAnsi="Times New Roman"/>
                <w:sz w:val="20"/>
                <w:szCs w:val="20"/>
              </w:rPr>
            </w:pPr>
          </w:p>
        </w:tc>
        <w:tc>
          <w:tcPr>
            <w:tcW w:w="1216" w:type="dxa"/>
            <w:vAlign w:val="bottom"/>
          </w:tcPr>
          <w:p w14:paraId="79401E12" w14:textId="77777777" w:rsidR="00114CE1" w:rsidRPr="005568AE" w:rsidRDefault="00114CE1" w:rsidP="0093414B">
            <w:pPr>
              <w:widowControl/>
              <w:jc w:val="right"/>
              <w:rPr>
                <w:rFonts w:ascii="Times New Roman" w:eastAsia="Times New Roman" w:hAnsi="Times New Roman"/>
                <w:kern w:val="0"/>
                <w:sz w:val="20"/>
                <w:szCs w:val="20"/>
              </w:rPr>
            </w:pPr>
            <w:r w:rsidRPr="005568AE">
              <w:rPr>
                <w:rFonts w:ascii="Times New Roman" w:hAnsi="Times New Roman"/>
                <w:sz w:val="20"/>
                <w:szCs w:val="20"/>
              </w:rPr>
              <w:t>4.51</w:t>
            </w:r>
          </w:p>
        </w:tc>
        <w:tc>
          <w:tcPr>
            <w:tcW w:w="1152" w:type="dxa"/>
            <w:vAlign w:val="bottom"/>
          </w:tcPr>
          <w:p w14:paraId="2BCEA03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0.028</w:t>
            </w:r>
          </w:p>
        </w:tc>
      </w:tr>
      <w:tr w:rsidR="00114CE1" w:rsidRPr="005568AE" w14:paraId="155A3DF6" w14:textId="77777777" w:rsidTr="0093414B">
        <w:tc>
          <w:tcPr>
            <w:tcW w:w="1614" w:type="dxa"/>
            <w:vAlign w:val="bottom"/>
          </w:tcPr>
          <w:p w14:paraId="0114FCF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cg16639138</w:t>
            </w:r>
          </w:p>
        </w:tc>
        <w:tc>
          <w:tcPr>
            <w:tcW w:w="1797" w:type="dxa"/>
            <w:vAlign w:val="bottom"/>
          </w:tcPr>
          <w:p w14:paraId="1D3A657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2.408 (1.184)</w:t>
            </w:r>
          </w:p>
        </w:tc>
        <w:tc>
          <w:tcPr>
            <w:tcW w:w="899" w:type="dxa"/>
            <w:vAlign w:val="bottom"/>
          </w:tcPr>
          <w:p w14:paraId="6453E4E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0.042</w:t>
            </w:r>
          </w:p>
        </w:tc>
        <w:tc>
          <w:tcPr>
            <w:tcW w:w="1887" w:type="dxa"/>
            <w:vAlign w:val="bottom"/>
          </w:tcPr>
          <w:p w14:paraId="0181EA6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3.002 (1.187)</w:t>
            </w:r>
          </w:p>
        </w:tc>
        <w:tc>
          <w:tcPr>
            <w:tcW w:w="1079" w:type="dxa"/>
            <w:vAlign w:val="bottom"/>
          </w:tcPr>
          <w:p w14:paraId="700AE15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0.012</w:t>
            </w:r>
          </w:p>
        </w:tc>
        <w:tc>
          <w:tcPr>
            <w:tcW w:w="1887" w:type="dxa"/>
            <w:vAlign w:val="bottom"/>
          </w:tcPr>
          <w:p w14:paraId="6C73919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2.821 (1.183)</w:t>
            </w:r>
          </w:p>
        </w:tc>
        <w:tc>
          <w:tcPr>
            <w:tcW w:w="898" w:type="dxa"/>
            <w:vAlign w:val="bottom"/>
          </w:tcPr>
          <w:p w14:paraId="28A5EC4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0.017</w:t>
            </w:r>
          </w:p>
        </w:tc>
        <w:tc>
          <w:tcPr>
            <w:tcW w:w="1266" w:type="dxa"/>
            <w:vAlign w:val="bottom"/>
          </w:tcPr>
          <w:p w14:paraId="0067561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0.045</w:t>
            </w:r>
          </w:p>
        </w:tc>
        <w:tc>
          <w:tcPr>
            <w:tcW w:w="263" w:type="dxa"/>
          </w:tcPr>
          <w:p w14:paraId="175D629B" w14:textId="77777777" w:rsidR="00114CE1" w:rsidRPr="005568AE" w:rsidRDefault="00114CE1" w:rsidP="0093414B">
            <w:pPr>
              <w:rPr>
                <w:rFonts w:ascii="Times New Roman" w:hAnsi="Times New Roman"/>
                <w:sz w:val="20"/>
                <w:szCs w:val="20"/>
              </w:rPr>
            </w:pPr>
          </w:p>
        </w:tc>
        <w:tc>
          <w:tcPr>
            <w:tcW w:w="1216" w:type="dxa"/>
            <w:vAlign w:val="bottom"/>
          </w:tcPr>
          <w:p w14:paraId="749C900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12.49</w:t>
            </w:r>
          </w:p>
        </w:tc>
        <w:tc>
          <w:tcPr>
            <w:tcW w:w="1152" w:type="dxa"/>
            <w:vAlign w:val="bottom"/>
          </w:tcPr>
          <w:p w14:paraId="354E3BD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0.068</w:t>
            </w:r>
          </w:p>
        </w:tc>
      </w:tr>
      <w:tr w:rsidR="00114CE1" w:rsidRPr="005568AE" w14:paraId="4763959C" w14:textId="77777777" w:rsidTr="0093414B">
        <w:tc>
          <w:tcPr>
            <w:tcW w:w="1614" w:type="dxa"/>
            <w:vAlign w:val="bottom"/>
          </w:tcPr>
          <w:p w14:paraId="4207C93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cg13311494</w:t>
            </w:r>
          </w:p>
        </w:tc>
        <w:tc>
          <w:tcPr>
            <w:tcW w:w="1797" w:type="dxa"/>
            <w:vAlign w:val="bottom"/>
          </w:tcPr>
          <w:p w14:paraId="3FBEAA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-0.788 (1.188)</w:t>
            </w:r>
          </w:p>
        </w:tc>
        <w:tc>
          <w:tcPr>
            <w:tcW w:w="899" w:type="dxa"/>
            <w:vAlign w:val="bottom"/>
          </w:tcPr>
          <w:p w14:paraId="10A4BB0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0.507</w:t>
            </w:r>
          </w:p>
        </w:tc>
        <w:tc>
          <w:tcPr>
            <w:tcW w:w="1887" w:type="dxa"/>
            <w:vAlign w:val="bottom"/>
          </w:tcPr>
          <w:p w14:paraId="1AA8D66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-1.726 (1.184)</w:t>
            </w:r>
          </w:p>
        </w:tc>
        <w:tc>
          <w:tcPr>
            <w:tcW w:w="1079" w:type="dxa"/>
            <w:vAlign w:val="bottom"/>
          </w:tcPr>
          <w:p w14:paraId="5A3566A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0.145</w:t>
            </w:r>
          </w:p>
        </w:tc>
        <w:tc>
          <w:tcPr>
            <w:tcW w:w="1887" w:type="dxa"/>
            <w:vAlign w:val="bottom"/>
          </w:tcPr>
          <w:p w14:paraId="4DB135C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-3.39 (1.208)</w:t>
            </w:r>
          </w:p>
        </w:tc>
        <w:tc>
          <w:tcPr>
            <w:tcW w:w="898" w:type="dxa"/>
            <w:vAlign w:val="bottom"/>
          </w:tcPr>
          <w:p w14:paraId="22698E0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0.005</w:t>
            </w:r>
          </w:p>
        </w:tc>
        <w:tc>
          <w:tcPr>
            <w:tcW w:w="1266" w:type="dxa"/>
            <w:vAlign w:val="bottom"/>
          </w:tcPr>
          <w:p w14:paraId="46798D5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0.046</w:t>
            </w:r>
          </w:p>
        </w:tc>
        <w:tc>
          <w:tcPr>
            <w:tcW w:w="263" w:type="dxa"/>
          </w:tcPr>
          <w:p w14:paraId="4030E9D3" w14:textId="77777777" w:rsidR="00114CE1" w:rsidRPr="005568AE" w:rsidRDefault="00114CE1" w:rsidP="0093414B">
            <w:pPr>
              <w:rPr>
                <w:rFonts w:ascii="Times New Roman" w:hAnsi="Times New Roman"/>
                <w:sz w:val="20"/>
                <w:szCs w:val="20"/>
              </w:rPr>
            </w:pPr>
          </w:p>
        </w:tc>
        <w:tc>
          <w:tcPr>
            <w:tcW w:w="1216" w:type="dxa"/>
            <w:vAlign w:val="bottom"/>
          </w:tcPr>
          <w:p w14:paraId="2F87109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9.87</w:t>
            </w:r>
          </w:p>
        </w:tc>
        <w:tc>
          <w:tcPr>
            <w:tcW w:w="1152" w:type="dxa"/>
            <w:vAlign w:val="bottom"/>
          </w:tcPr>
          <w:p w14:paraId="6B94D2B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0.070</w:t>
            </w:r>
          </w:p>
        </w:tc>
      </w:tr>
      <w:tr w:rsidR="00114CE1" w:rsidRPr="005568AE" w14:paraId="31FBE3DD" w14:textId="77777777" w:rsidTr="0093414B">
        <w:tc>
          <w:tcPr>
            <w:tcW w:w="1614" w:type="dxa"/>
            <w:vAlign w:val="bottom"/>
          </w:tcPr>
          <w:p w14:paraId="526F5C4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cg19583211</w:t>
            </w:r>
          </w:p>
        </w:tc>
        <w:tc>
          <w:tcPr>
            <w:tcW w:w="1797" w:type="dxa"/>
            <w:vAlign w:val="bottom"/>
          </w:tcPr>
          <w:p w14:paraId="153340F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-0.097 (1.202)</w:t>
            </w:r>
          </w:p>
        </w:tc>
        <w:tc>
          <w:tcPr>
            <w:tcW w:w="899" w:type="dxa"/>
            <w:vAlign w:val="bottom"/>
          </w:tcPr>
          <w:p w14:paraId="6A5040A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0.936</w:t>
            </w:r>
          </w:p>
        </w:tc>
        <w:tc>
          <w:tcPr>
            <w:tcW w:w="1887" w:type="dxa"/>
            <w:vAlign w:val="bottom"/>
          </w:tcPr>
          <w:p w14:paraId="23CC7F3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2.369 (1.197)</w:t>
            </w:r>
          </w:p>
        </w:tc>
        <w:tc>
          <w:tcPr>
            <w:tcW w:w="1079" w:type="dxa"/>
            <w:vAlign w:val="bottom"/>
          </w:tcPr>
          <w:p w14:paraId="7738235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0.048</w:t>
            </w:r>
          </w:p>
        </w:tc>
        <w:tc>
          <w:tcPr>
            <w:tcW w:w="1887" w:type="dxa"/>
            <w:vAlign w:val="bottom"/>
          </w:tcPr>
          <w:p w14:paraId="3FB07E5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1.711 (1.201)</w:t>
            </w:r>
          </w:p>
        </w:tc>
        <w:tc>
          <w:tcPr>
            <w:tcW w:w="898" w:type="dxa"/>
            <w:vAlign w:val="bottom"/>
          </w:tcPr>
          <w:p w14:paraId="70EBE99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0.155</w:t>
            </w:r>
          </w:p>
        </w:tc>
        <w:tc>
          <w:tcPr>
            <w:tcW w:w="1266" w:type="dxa"/>
            <w:vAlign w:val="bottom"/>
          </w:tcPr>
          <w:p w14:paraId="256CDD6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0.153</w:t>
            </w:r>
          </w:p>
        </w:tc>
        <w:tc>
          <w:tcPr>
            <w:tcW w:w="263" w:type="dxa"/>
          </w:tcPr>
          <w:p w14:paraId="5C75D3F0" w14:textId="77777777" w:rsidR="00114CE1" w:rsidRPr="005568AE" w:rsidRDefault="00114CE1" w:rsidP="0093414B">
            <w:pPr>
              <w:rPr>
                <w:rFonts w:ascii="Times New Roman" w:hAnsi="Times New Roman"/>
                <w:sz w:val="20"/>
                <w:szCs w:val="20"/>
              </w:rPr>
            </w:pPr>
          </w:p>
        </w:tc>
        <w:tc>
          <w:tcPr>
            <w:tcW w:w="1216" w:type="dxa"/>
            <w:vAlign w:val="bottom"/>
          </w:tcPr>
          <w:p w14:paraId="2F508823" w14:textId="4E30839C" w:rsidR="00114CE1" w:rsidRPr="005568AE" w:rsidRDefault="006A3F4A"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bottom"/>
          </w:tcPr>
          <w:p w14:paraId="3F837A69" w14:textId="621999DA" w:rsidR="00114CE1" w:rsidRPr="005568AE" w:rsidRDefault="006A3F4A"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1A2EFA49" w14:textId="77777777" w:rsidTr="0093414B">
        <w:tc>
          <w:tcPr>
            <w:tcW w:w="1614" w:type="dxa"/>
            <w:vAlign w:val="bottom"/>
          </w:tcPr>
          <w:p w14:paraId="2761675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cg11630610</w:t>
            </w:r>
          </w:p>
        </w:tc>
        <w:tc>
          <w:tcPr>
            <w:tcW w:w="1797" w:type="dxa"/>
            <w:vAlign w:val="bottom"/>
          </w:tcPr>
          <w:p w14:paraId="5EC5FDB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1.027 (1.204)</w:t>
            </w:r>
          </w:p>
        </w:tc>
        <w:tc>
          <w:tcPr>
            <w:tcW w:w="899" w:type="dxa"/>
            <w:vAlign w:val="bottom"/>
          </w:tcPr>
          <w:p w14:paraId="6CA4685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0.394</w:t>
            </w:r>
          </w:p>
        </w:tc>
        <w:tc>
          <w:tcPr>
            <w:tcW w:w="1887" w:type="dxa"/>
            <w:vAlign w:val="bottom"/>
          </w:tcPr>
          <w:p w14:paraId="7A44D22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-1.275 (1.192)</w:t>
            </w:r>
          </w:p>
        </w:tc>
        <w:tc>
          <w:tcPr>
            <w:tcW w:w="1079" w:type="dxa"/>
            <w:vAlign w:val="bottom"/>
          </w:tcPr>
          <w:p w14:paraId="3D3E697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0.285</w:t>
            </w:r>
          </w:p>
        </w:tc>
        <w:tc>
          <w:tcPr>
            <w:tcW w:w="1887" w:type="dxa"/>
            <w:vAlign w:val="bottom"/>
          </w:tcPr>
          <w:p w14:paraId="1E60277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-0.414 (1.201)</w:t>
            </w:r>
          </w:p>
        </w:tc>
        <w:tc>
          <w:tcPr>
            <w:tcW w:w="898" w:type="dxa"/>
            <w:vAlign w:val="bottom"/>
          </w:tcPr>
          <w:p w14:paraId="69D5B22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0.730</w:t>
            </w:r>
          </w:p>
        </w:tc>
        <w:tc>
          <w:tcPr>
            <w:tcW w:w="1266" w:type="dxa"/>
            <w:vAlign w:val="bottom"/>
          </w:tcPr>
          <w:p w14:paraId="462154E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0.274</w:t>
            </w:r>
          </w:p>
        </w:tc>
        <w:tc>
          <w:tcPr>
            <w:tcW w:w="263" w:type="dxa"/>
          </w:tcPr>
          <w:p w14:paraId="07C39CC8" w14:textId="77777777" w:rsidR="00114CE1" w:rsidRPr="005568AE" w:rsidRDefault="00114CE1" w:rsidP="0093414B">
            <w:pPr>
              <w:rPr>
                <w:rFonts w:ascii="Times New Roman" w:hAnsi="Times New Roman"/>
                <w:sz w:val="20"/>
                <w:szCs w:val="20"/>
              </w:rPr>
            </w:pPr>
          </w:p>
        </w:tc>
        <w:tc>
          <w:tcPr>
            <w:tcW w:w="1216" w:type="dxa"/>
            <w:vAlign w:val="center"/>
          </w:tcPr>
          <w:p w14:paraId="76625D3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369F593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4005A9A6" w14:textId="77777777" w:rsidTr="0093414B">
        <w:tc>
          <w:tcPr>
            <w:tcW w:w="1614" w:type="dxa"/>
            <w:vAlign w:val="bottom"/>
          </w:tcPr>
          <w:p w14:paraId="174491C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cg15833447</w:t>
            </w:r>
          </w:p>
        </w:tc>
        <w:tc>
          <w:tcPr>
            <w:tcW w:w="1797" w:type="dxa"/>
            <w:vAlign w:val="bottom"/>
          </w:tcPr>
          <w:p w14:paraId="3C99F95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-0.946 (1.190)</w:t>
            </w:r>
          </w:p>
        </w:tc>
        <w:tc>
          <w:tcPr>
            <w:tcW w:w="899" w:type="dxa"/>
            <w:vAlign w:val="bottom"/>
          </w:tcPr>
          <w:p w14:paraId="79FEEA8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0.426</w:t>
            </w:r>
          </w:p>
        </w:tc>
        <w:tc>
          <w:tcPr>
            <w:tcW w:w="1887" w:type="dxa"/>
            <w:vAlign w:val="bottom"/>
          </w:tcPr>
          <w:p w14:paraId="4377FCC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-0.301 (1.222)</w:t>
            </w:r>
          </w:p>
        </w:tc>
        <w:tc>
          <w:tcPr>
            <w:tcW w:w="1079" w:type="dxa"/>
            <w:vAlign w:val="bottom"/>
          </w:tcPr>
          <w:p w14:paraId="6D2A5AD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0.805</w:t>
            </w:r>
          </w:p>
        </w:tc>
        <w:tc>
          <w:tcPr>
            <w:tcW w:w="1887" w:type="dxa"/>
            <w:vAlign w:val="bottom"/>
          </w:tcPr>
          <w:p w14:paraId="0CEC4C3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0.390 (1.219)</w:t>
            </w:r>
          </w:p>
        </w:tc>
        <w:tc>
          <w:tcPr>
            <w:tcW w:w="898" w:type="dxa"/>
            <w:vAlign w:val="bottom"/>
          </w:tcPr>
          <w:p w14:paraId="6035A17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0.749</w:t>
            </w:r>
          </w:p>
        </w:tc>
        <w:tc>
          <w:tcPr>
            <w:tcW w:w="1266" w:type="dxa"/>
            <w:vAlign w:val="bottom"/>
          </w:tcPr>
          <w:p w14:paraId="048136B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0.289</w:t>
            </w:r>
          </w:p>
        </w:tc>
        <w:tc>
          <w:tcPr>
            <w:tcW w:w="263" w:type="dxa"/>
          </w:tcPr>
          <w:p w14:paraId="6C1DD3F0" w14:textId="77777777" w:rsidR="00114CE1" w:rsidRPr="005568AE" w:rsidRDefault="00114CE1" w:rsidP="0093414B">
            <w:pPr>
              <w:rPr>
                <w:rFonts w:ascii="Times New Roman" w:hAnsi="Times New Roman"/>
                <w:sz w:val="20"/>
                <w:szCs w:val="20"/>
              </w:rPr>
            </w:pPr>
          </w:p>
        </w:tc>
        <w:tc>
          <w:tcPr>
            <w:tcW w:w="1216" w:type="dxa"/>
            <w:vAlign w:val="center"/>
          </w:tcPr>
          <w:p w14:paraId="4F5891E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13E1299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15FC7961" w14:textId="77777777" w:rsidTr="0093414B">
        <w:tc>
          <w:tcPr>
            <w:tcW w:w="1614" w:type="dxa"/>
            <w:vAlign w:val="bottom"/>
          </w:tcPr>
          <w:p w14:paraId="344A21B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cg08106661</w:t>
            </w:r>
          </w:p>
        </w:tc>
        <w:tc>
          <w:tcPr>
            <w:tcW w:w="1797" w:type="dxa"/>
            <w:vAlign w:val="bottom"/>
          </w:tcPr>
          <w:p w14:paraId="1AFB5BB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-0.229 (1.237)</w:t>
            </w:r>
          </w:p>
        </w:tc>
        <w:tc>
          <w:tcPr>
            <w:tcW w:w="899" w:type="dxa"/>
            <w:vAlign w:val="bottom"/>
          </w:tcPr>
          <w:p w14:paraId="37FA623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0.853</w:t>
            </w:r>
          </w:p>
        </w:tc>
        <w:tc>
          <w:tcPr>
            <w:tcW w:w="1887" w:type="dxa"/>
            <w:vAlign w:val="bottom"/>
          </w:tcPr>
          <w:p w14:paraId="1B96663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0.568 (1.308)</w:t>
            </w:r>
          </w:p>
        </w:tc>
        <w:tc>
          <w:tcPr>
            <w:tcW w:w="1079" w:type="dxa"/>
            <w:vAlign w:val="bottom"/>
          </w:tcPr>
          <w:p w14:paraId="73DC397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0.664</w:t>
            </w:r>
          </w:p>
        </w:tc>
        <w:tc>
          <w:tcPr>
            <w:tcW w:w="1887" w:type="dxa"/>
            <w:vAlign w:val="bottom"/>
          </w:tcPr>
          <w:p w14:paraId="6294D91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-1.280 (1.397)</w:t>
            </w:r>
          </w:p>
        </w:tc>
        <w:tc>
          <w:tcPr>
            <w:tcW w:w="898" w:type="dxa"/>
            <w:vAlign w:val="bottom"/>
          </w:tcPr>
          <w:p w14:paraId="0358A81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0.360</w:t>
            </w:r>
          </w:p>
        </w:tc>
        <w:tc>
          <w:tcPr>
            <w:tcW w:w="1266" w:type="dxa"/>
            <w:vAlign w:val="bottom"/>
          </w:tcPr>
          <w:p w14:paraId="7B361DD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0.365</w:t>
            </w:r>
          </w:p>
        </w:tc>
        <w:tc>
          <w:tcPr>
            <w:tcW w:w="263" w:type="dxa"/>
          </w:tcPr>
          <w:p w14:paraId="662317D1" w14:textId="77777777" w:rsidR="00114CE1" w:rsidRPr="005568AE" w:rsidRDefault="00114CE1" w:rsidP="0093414B">
            <w:pPr>
              <w:rPr>
                <w:rFonts w:ascii="Times New Roman" w:hAnsi="Times New Roman"/>
                <w:sz w:val="20"/>
                <w:szCs w:val="20"/>
              </w:rPr>
            </w:pPr>
          </w:p>
        </w:tc>
        <w:tc>
          <w:tcPr>
            <w:tcW w:w="1216" w:type="dxa"/>
            <w:vAlign w:val="center"/>
          </w:tcPr>
          <w:p w14:paraId="6B55A9F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5066E21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B9C9970" w14:textId="77777777" w:rsidTr="0093414B">
        <w:tc>
          <w:tcPr>
            <w:tcW w:w="1614" w:type="dxa"/>
            <w:vAlign w:val="bottom"/>
          </w:tcPr>
          <w:p w14:paraId="11C93CB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cg26334131</w:t>
            </w:r>
          </w:p>
        </w:tc>
        <w:tc>
          <w:tcPr>
            <w:tcW w:w="1797" w:type="dxa"/>
            <w:vAlign w:val="bottom"/>
          </w:tcPr>
          <w:p w14:paraId="702B982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0.674 (1.205)</w:t>
            </w:r>
          </w:p>
        </w:tc>
        <w:tc>
          <w:tcPr>
            <w:tcW w:w="899" w:type="dxa"/>
            <w:vAlign w:val="bottom"/>
          </w:tcPr>
          <w:p w14:paraId="53787E7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0.576</w:t>
            </w:r>
          </w:p>
        </w:tc>
        <w:tc>
          <w:tcPr>
            <w:tcW w:w="1887" w:type="dxa"/>
            <w:vAlign w:val="bottom"/>
          </w:tcPr>
          <w:p w14:paraId="509939F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0.933 (1.200)</w:t>
            </w:r>
          </w:p>
        </w:tc>
        <w:tc>
          <w:tcPr>
            <w:tcW w:w="1079" w:type="dxa"/>
            <w:vAlign w:val="bottom"/>
          </w:tcPr>
          <w:p w14:paraId="2152315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0.437</w:t>
            </w:r>
          </w:p>
        </w:tc>
        <w:tc>
          <w:tcPr>
            <w:tcW w:w="1887" w:type="dxa"/>
            <w:vAlign w:val="bottom"/>
          </w:tcPr>
          <w:p w14:paraId="693BCAA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1.110 (1.224)</w:t>
            </w:r>
          </w:p>
        </w:tc>
        <w:tc>
          <w:tcPr>
            <w:tcW w:w="898" w:type="dxa"/>
            <w:vAlign w:val="bottom"/>
          </w:tcPr>
          <w:p w14:paraId="35DAE9D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0.365</w:t>
            </w:r>
          </w:p>
        </w:tc>
        <w:tc>
          <w:tcPr>
            <w:tcW w:w="1266" w:type="dxa"/>
            <w:vAlign w:val="bottom"/>
          </w:tcPr>
          <w:p w14:paraId="2A49061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0.382</w:t>
            </w:r>
          </w:p>
        </w:tc>
        <w:tc>
          <w:tcPr>
            <w:tcW w:w="263" w:type="dxa"/>
          </w:tcPr>
          <w:p w14:paraId="4E7C64CB" w14:textId="77777777" w:rsidR="00114CE1" w:rsidRPr="005568AE" w:rsidRDefault="00114CE1" w:rsidP="0093414B">
            <w:pPr>
              <w:rPr>
                <w:rFonts w:ascii="Times New Roman" w:hAnsi="Times New Roman"/>
                <w:sz w:val="20"/>
                <w:szCs w:val="20"/>
              </w:rPr>
            </w:pPr>
          </w:p>
        </w:tc>
        <w:tc>
          <w:tcPr>
            <w:tcW w:w="1216" w:type="dxa"/>
            <w:vAlign w:val="center"/>
          </w:tcPr>
          <w:p w14:paraId="1533ACE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7A7D7FC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261DE689" w14:textId="77777777" w:rsidTr="0093414B">
        <w:tc>
          <w:tcPr>
            <w:tcW w:w="1614" w:type="dxa"/>
            <w:vAlign w:val="bottom"/>
          </w:tcPr>
          <w:p w14:paraId="01B73FE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cg07219103</w:t>
            </w:r>
          </w:p>
        </w:tc>
        <w:tc>
          <w:tcPr>
            <w:tcW w:w="1797" w:type="dxa"/>
            <w:vAlign w:val="bottom"/>
          </w:tcPr>
          <w:p w14:paraId="6E1BF93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1.310 (1.199)</w:t>
            </w:r>
          </w:p>
        </w:tc>
        <w:tc>
          <w:tcPr>
            <w:tcW w:w="899" w:type="dxa"/>
            <w:vAlign w:val="bottom"/>
          </w:tcPr>
          <w:p w14:paraId="423524A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0.275</w:t>
            </w:r>
          </w:p>
        </w:tc>
        <w:tc>
          <w:tcPr>
            <w:tcW w:w="1887" w:type="dxa"/>
            <w:vAlign w:val="bottom"/>
          </w:tcPr>
          <w:p w14:paraId="0BCAF6F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0.969 (1.222)</w:t>
            </w:r>
          </w:p>
        </w:tc>
        <w:tc>
          <w:tcPr>
            <w:tcW w:w="1079" w:type="dxa"/>
            <w:vAlign w:val="bottom"/>
          </w:tcPr>
          <w:p w14:paraId="0470A68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0.428</w:t>
            </w:r>
          </w:p>
        </w:tc>
        <w:tc>
          <w:tcPr>
            <w:tcW w:w="1887" w:type="dxa"/>
            <w:vAlign w:val="bottom"/>
          </w:tcPr>
          <w:p w14:paraId="70B1C2F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1.191 (1.275)</w:t>
            </w:r>
          </w:p>
        </w:tc>
        <w:tc>
          <w:tcPr>
            <w:tcW w:w="898" w:type="dxa"/>
            <w:vAlign w:val="bottom"/>
          </w:tcPr>
          <w:p w14:paraId="6E9063F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0.350</w:t>
            </w:r>
          </w:p>
        </w:tc>
        <w:tc>
          <w:tcPr>
            <w:tcW w:w="1266" w:type="dxa"/>
            <w:vAlign w:val="bottom"/>
          </w:tcPr>
          <w:p w14:paraId="3458522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0.401</w:t>
            </w:r>
          </w:p>
        </w:tc>
        <w:tc>
          <w:tcPr>
            <w:tcW w:w="263" w:type="dxa"/>
          </w:tcPr>
          <w:p w14:paraId="3B545E09" w14:textId="77777777" w:rsidR="00114CE1" w:rsidRPr="005568AE" w:rsidRDefault="00114CE1" w:rsidP="0093414B">
            <w:pPr>
              <w:rPr>
                <w:rFonts w:ascii="Times New Roman" w:hAnsi="Times New Roman"/>
                <w:sz w:val="20"/>
                <w:szCs w:val="20"/>
              </w:rPr>
            </w:pPr>
          </w:p>
        </w:tc>
        <w:tc>
          <w:tcPr>
            <w:tcW w:w="1216" w:type="dxa"/>
            <w:vAlign w:val="center"/>
          </w:tcPr>
          <w:p w14:paraId="2EA85E2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0C2FF02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0DAF2CCD" w14:textId="77777777" w:rsidTr="0093414B">
        <w:tc>
          <w:tcPr>
            <w:tcW w:w="1614" w:type="dxa"/>
            <w:vAlign w:val="bottom"/>
          </w:tcPr>
          <w:p w14:paraId="6421D6B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cg21210537</w:t>
            </w:r>
          </w:p>
        </w:tc>
        <w:tc>
          <w:tcPr>
            <w:tcW w:w="1797" w:type="dxa"/>
            <w:vAlign w:val="bottom"/>
          </w:tcPr>
          <w:p w14:paraId="0137B04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0.250 (1.219)</w:t>
            </w:r>
          </w:p>
        </w:tc>
        <w:tc>
          <w:tcPr>
            <w:tcW w:w="899" w:type="dxa"/>
            <w:vAlign w:val="bottom"/>
          </w:tcPr>
          <w:p w14:paraId="507286A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0.838</w:t>
            </w:r>
          </w:p>
        </w:tc>
        <w:tc>
          <w:tcPr>
            <w:tcW w:w="1887" w:type="dxa"/>
            <w:vAlign w:val="bottom"/>
          </w:tcPr>
          <w:p w14:paraId="54A4C65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0.835 (1.267)</w:t>
            </w:r>
          </w:p>
        </w:tc>
        <w:tc>
          <w:tcPr>
            <w:tcW w:w="1079" w:type="dxa"/>
            <w:vAlign w:val="bottom"/>
          </w:tcPr>
          <w:p w14:paraId="50596E0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0.510</w:t>
            </w:r>
          </w:p>
        </w:tc>
        <w:tc>
          <w:tcPr>
            <w:tcW w:w="1887" w:type="dxa"/>
            <w:vAlign w:val="bottom"/>
          </w:tcPr>
          <w:p w14:paraId="11DE5FB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1.184 (1.302)</w:t>
            </w:r>
          </w:p>
        </w:tc>
        <w:tc>
          <w:tcPr>
            <w:tcW w:w="898" w:type="dxa"/>
            <w:vAlign w:val="bottom"/>
          </w:tcPr>
          <w:p w14:paraId="1B0A447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0.363</w:t>
            </w:r>
          </w:p>
        </w:tc>
        <w:tc>
          <w:tcPr>
            <w:tcW w:w="1266" w:type="dxa"/>
            <w:vAlign w:val="bottom"/>
          </w:tcPr>
          <w:p w14:paraId="73F1A5C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0.432</w:t>
            </w:r>
          </w:p>
        </w:tc>
        <w:tc>
          <w:tcPr>
            <w:tcW w:w="263" w:type="dxa"/>
          </w:tcPr>
          <w:p w14:paraId="1870C81D" w14:textId="77777777" w:rsidR="00114CE1" w:rsidRPr="005568AE" w:rsidRDefault="00114CE1" w:rsidP="0093414B">
            <w:pPr>
              <w:rPr>
                <w:rFonts w:ascii="Times New Roman" w:hAnsi="Times New Roman"/>
                <w:sz w:val="20"/>
                <w:szCs w:val="20"/>
              </w:rPr>
            </w:pPr>
          </w:p>
        </w:tc>
        <w:tc>
          <w:tcPr>
            <w:tcW w:w="1216" w:type="dxa"/>
            <w:vAlign w:val="center"/>
          </w:tcPr>
          <w:p w14:paraId="39B9C2B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266F0F6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1A58AEFB" w14:textId="77777777" w:rsidTr="0093414B">
        <w:tc>
          <w:tcPr>
            <w:tcW w:w="1614" w:type="dxa"/>
            <w:vAlign w:val="bottom"/>
          </w:tcPr>
          <w:p w14:paraId="14567F6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cg05681643</w:t>
            </w:r>
          </w:p>
        </w:tc>
        <w:tc>
          <w:tcPr>
            <w:tcW w:w="1797" w:type="dxa"/>
            <w:vAlign w:val="bottom"/>
          </w:tcPr>
          <w:p w14:paraId="55625E7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0.144 (1.184)</w:t>
            </w:r>
          </w:p>
        </w:tc>
        <w:tc>
          <w:tcPr>
            <w:tcW w:w="899" w:type="dxa"/>
            <w:vAlign w:val="bottom"/>
          </w:tcPr>
          <w:p w14:paraId="39CF097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0.903</w:t>
            </w:r>
          </w:p>
        </w:tc>
        <w:tc>
          <w:tcPr>
            <w:tcW w:w="1887" w:type="dxa"/>
            <w:vAlign w:val="bottom"/>
          </w:tcPr>
          <w:p w14:paraId="56AA2AD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0.288 (1.197)</w:t>
            </w:r>
          </w:p>
        </w:tc>
        <w:tc>
          <w:tcPr>
            <w:tcW w:w="1079" w:type="dxa"/>
            <w:vAlign w:val="bottom"/>
          </w:tcPr>
          <w:p w14:paraId="5939439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0.810</w:t>
            </w:r>
          </w:p>
        </w:tc>
        <w:tc>
          <w:tcPr>
            <w:tcW w:w="1887" w:type="dxa"/>
            <w:vAlign w:val="bottom"/>
          </w:tcPr>
          <w:p w14:paraId="04E272B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1.635 (1.240)</w:t>
            </w:r>
          </w:p>
        </w:tc>
        <w:tc>
          <w:tcPr>
            <w:tcW w:w="898" w:type="dxa"/>
            <w:vAlign w:val="bottom"/>
          </w:tcPr>
          <w:p w14:paraId="7E568F5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0.187</w:t>
            </w:r>
          </w:p>
        </w:tc>
        <w:tc>
          <w:tcPr>
            <w:tcW w:w="1266" w:type="dxa"/>
            <w:vAlign w:val="bottom"/>
          </w:tcPr>
          <w:p w14:paraId="59C51E4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0.457</w:t>
            </w:r>
          </w:p>
        </w:tc>
        <w:tc>
          <w:tcPr>
            <w:tcW w:w="263" w:type="dxa"/>
          </w:tcPr>
          <w:p w14:paraId="7A27230A" w14:textId="77777777" w:rsidR="00114CE1" w:rsidRPr="005568AE" w:rsidRDefault="00114CE1" w:rsidP="0093414B">
            <w:pPr>
              <w:rPr>
                <w:rFonts w:ascii="Times New Roman" w:hAnsi="Times New Roman"/>
                <w:sz w:val="20"/>
                <w:szCs w:val="20"/>
              </w:rPr>
            </w:pPr>
          </w:p>
        </w:tc>
        <w:tc>
          <w:tcPr>
            <w:tcW w:w="1216" w:type="dxa"/>
            <w:vAlign w:val="center"/>
          </w:tcPr>
          <w:p w14:paraId="4A783F0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0215D35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84E2EFD" w14:textId="77777777" w:rsidTr="0093414B">
        <w:tc>
          <w:tcPr>
            <w:tcW w:w="1614" w:type="dxa"/>
            <w:vAlign w:val="bottom"/>
          </w:tcPr>
          <w:p w14:paraId="573DA3E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cg24792179</w:t>
            </w:r>
          </w:p>
        </w:tc>
        <w:tc>
          <w:tcPr>
            <w:tcW w:w="1797" w:type="dxa"/>
            <w:vAlign w:val="bottom"/>
          </w:tcPr>
          <w:p w14:paraId="72C4F7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-0.089 (1.195)</w:t>
            </w:r>
          </w:p>
        </w:tc>
        <w:tc>
          <w:tcPr>
            <w:tcW w:w="899" w:type="dxa"/>
            <w:vAlign w:val="bottom"/>
          </w:tcPr>
          <w:p w14:paraId="095CD63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0.941</w:t>
            </w:r>
          </w:p>
        </w:tc>
        <w:tc>
          <w:tcPr>
            <w:tcW w:w="1887" w:type="dxa"/>
            <w:vAlign w:val="bottom"/>
          </w:tcPr>
          <w:p w14:paraId="4993109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0.239 (1.217)</w:t>
            </w:r>
          </w:p>
        </w:tc>
        <w:tc>
          <w:tcPr>
            <w:tcW w:w="1079" w:type="dxa"/>
            <w:vAlign w:val="bottom"/>
          </w:tcPr>
          <w:p w14:paraId="29EF459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0.845</w:t>
            </w:r>
          </w:p>
        </w:tc>
        <w:tc>
          <w:tcPr>
            <w:tcW w:w="1887" w:type="dxa"/>
            <w:vAlign w:val="bottom"/>
          </w:tcPr>
          <w:p w14:paraId="5B4CC30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1.169 (1.244)</w:t>
            </w:r>
          </w:p>
        </w:tc>
        <w:tc>
          <w:tcPr>
            <w:tcW w:w="898" w:type="dxa"/>
            <w:vAlign w:val="bottom"/>
          </w:tcPr>
          <w:p w14:paraId="2AE317A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0.348</w:t>
            </w:r>
          </w:p>
        </w:tc>
        <w:tc>
          <w:tcPr>
            <w:tcW w:w="1266" w:type="dxa"/>
            <w:vAlign w:val="bottom"/>
          </w:tcPr>
          <w:p w14:paraId="650FEE6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0.509</w:t>
            </w:r>
          </w:p>
        </w:tc>
        <w:tc>
          <w:tcPr>
            <w:tcW w:w="263" w:type="dxa"/>
          </w:tcPr>
          <w:p w14:paraId="2F3B0712" w14:textId="77777777" w:rsidR="00114CE1" w:rsidRPr="005568AE" w:rsidRDefault="00114CE1" w:rsidP="0093414B">
            <w:pPr>
              <w:rPr>
                <w:rFonts w:ascii="Times New Roman" w:hAnsi="Times New Roman"/>
                <w:sz w:val="20"/>
                <w:szCs w:val="20"/>
              </w:rPr>
            </w:pPr>
          </w:p>
        </w:tc>
        <w:tc>
          <w:tcPr>
            <w:tcW w:w="1216" w:type="dxa"/>
            <w:vAlign w:val="center"/>
          </w:tcPr>
          <w:p w14:paraId="068B02D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1DF9195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58493F0B" w14:textId="77777777" w:rsidTr="0093414B">
        <w:tc>
          <w:tcPr>
            <w:tcW w:w="1614" w:type="dxa"/>
            <w:vAlign w:val="bottom"/>
          </w:tcPr>
          <w:p w14:paraId="6A6DA0E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cg10643850</w:t>
            </w:r>
          </w:p>
        </w:tc>
        <w:tc>
          <w:tcPr>
            <w:tcW w:w="1797" w:type="dxa"/>
            <w:vAlign w:val="bottom"/>
          </w:tcPr>
          <w:p w14:paraId="0AC3E8F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0.310 (1.203)</w:t>
            </w:r>
          </w:p>
        </w:tc>
        <w:tc>
          <w:tcPr>
            <w:tcW w:w="899" w:type="dxa"/>
            <w:vAlign w:val="bottom"/>
          </w:tcPr>
          <w:p w14:paraId="18CBF92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0.796</w:t>
            </w:r>
          </w:p>
        </w:tc>
        <w:tc>
          <w:tcPr>
            <w:tcW w:w="1887" w:type="dxa"/>
            <w:vAlign w:val="bottom"/>
          </w:tcPr>
          <w:p w14:paraId="64234A2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0.316 (1.203)</w:t>
            </w:r>
          </w:p>
        </w:tc>
        <w:tc>
          <w:tcPr>
            <w:tcW w:w="1079" w:type="dxa"/>
            <w:vAlign w:val="bottom"/>
          </w:tcPr>
          <w:p w14:paraId="38E192D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0.793</w:t>
            </w:r>
          </w:p>
        </w:tc>
        <w:tc>
          <w:tcPr>
            <w:tcW w:w="1887" w:type="dxa"/>
            <w:vAlign w:val="bottom"/>
          </w:tcPr>
          <w:p w14:paraId="40CB0A9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-0.345 (1.232)</w:t>
            </w:r>
          </w:p>
        </w:tc>
        <w:tc>
          <w:tcPr>
            <w:tcW w:w="898" w:type="dxa"/>
            <w:vAlign w:val="bottom"/>
          </w:tcPr>
          <w:p w14:paraId="4861029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0.779</w:t>
            </w:r>
          </w:p>
        </w:tc>
        <w:tc>
          <w:tcPr>
            <w:tcW w:w="1266" w:type="dxa"/>
            <w:vAlign w:val="bottom"/>
          </w:tcPr>
          <w:p w14:paraId="4CAD313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0.524</w:t>
            </w:r>
          </w:p>
        </w:tc>
        <w:tc>
          <w:tcPr>
            <w:tcW w:w="263" w:type="dxa"/>
          </w:tcPr>
          <w:p w14:paraId="2B472849" w14:textId="77777777" w:rsidR="00114CE1" w:rsidRPr="005568AE" w:rsidRDefault="00114CE1" w:rsidP="0093414B">
            <w:pPr>
              <w:rPr>
                <w:rFonts w:ascii="Times New Roman" w:hAnsi="Times New Roman"/>
                <w:sz w:val="20"/>
                <w:szCs w:val="20"/>
              </w:rPr>
            </w:pPr>
          </w:p>
        </w:tc>
        <w:tc>
          <w:tcPr>
            <w:tcW w:w="1216" w:type="dxa"/>
            <w:vAlign w:val="center"/>
          </w:tcPr>
          <w:p w14:paraId="63E14FA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55B9E9C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21B82011" w14:textId="77777777" w:rsidTr="0093414B">
        <w:tc>
          <w:tcPr>
            <w:tcW w:w="1614" w:type="dxa"/>
            <w:vAlign w:val="bottom"/>
          </w:tcPr>
          <w:p w14:paraId="0D04701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cg08484100</w:t>
            </w:r>
          </w:p>
        </w:tc>
        <w:tc>
          <w:tcPr>
            <w:tcW w:w="1797" w:type="dxa"/>
            <w:vAlign w:val="bottom"/>
          </w:tcPr>
          <w:p w14:paraId="7E4D468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0.206 (1.190)</w:t>
            </w:r>
          </w:p>
        </w:tc>
        <w:tc>
          <w:tcPr>
            <w:tcW w:w="899" w:type="dxa"/>
            <w:vAlign w:val="bottom"/>
          </w:tcPr>
          <w:p w14:paraId="75975B8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0.863</w:t>
            </w:r>
          </w:p>
        </w:tc>
        <w:tc>
          <w:tcPr>
            <w:tcW w:w="1887" w:type="dxa"/>
            <w:vAlign w:val="bottom"/>
          </w:tcPr>
          <w:p w14:paraId="4A9FCDD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0.238 (1.204)</w:t>
            </w:r>
          </w:p>
        </w:tc>
        <w:tc>
          <w:tcPr>
            <w:tcW w:w="1079" w:type="dxa"/>
            <w:vAlign w:val="bottom"/>
          </w:tcPr>
          <w:p w14:paraId="6FA7C18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0.843</w:t>
            </w:r>
          </w:p>
        </w:tc>
        <w:tc>
          <w:tcPr>
            <w:tcW w:w="1887" w:type="dxa"/>
            <w:vAlign w:val="bottom"/>
          </w:tcPr>
          <w:p w14:paraId="11B8933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1.773 (1.214)</w:t>
            </w:r>
          </w:p>
        </w:tc>
        <w:tc>
          <w:tcPr>
            <w:tcW w:w="898" w:type="dxa"/>
            <w:vAlign w:val="bottom"/>
          </w:tcPr>
          <w:p w14:paraId="70F474E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0.144</w:t>
            </w:r>
          </w:p>
        </w:tc>
        <w:tc>
          <w:tcPr>
            <w:tcW w:w="1266" w:type="dxa"/>
            <w:vAlign w:val="bottom"/>
          </w:tcPr>
          <w:p w14:paraId="6D36A10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0.540</w:t>
            </w:r>
          </w:p>
        </w:tc>
        <w:tc>
          <w:tcPr>
            <w:tcW w:w="263" w:type="dxa"/>
          </w:tcPr>
          <w:p w14:paraId="63CC9056" w14:textId="77777777" w:rsidR="00114CE1" w:rsidRPr="005568AE" w:rsidRDefault="00114CE1" w:rsidP="0093414B">
            <w:pPr>
              <w:rPr>
                <w:rFonts w:ascii="Times New Roman" w:hAnsi="Times New Roman"/>
                <w:sz w:val="20"/>
                <w:szCs w:val="20"/>
              </w:rPr>
            </w:pPr>
          </w:p>
        </w:tc>
        <w:tc>
          <w:tcPr>
            <w:tcW w:w="1216" w:type="dxa"/>
            <w:vAlign w:val="center"/>
          </w:tcPr>
          <w:p w14:paraId="39CA2AC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1BD6FD1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6BC92695" w14:textId="77777777" w:rsidTr="0093414B">
        <w:tc>
          <w:tcPr>
            <w:tcW w:w="1614" w:type="dxa"/>
            <w:vAlign w:val="bottom"/>
          </w:tcPr>
          <w:p w14:paraId="2FB2F54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cg05740632</w:t>
            </w:r>
          </w:p>
        </w:tc>
        <w:tc>
          <w:tcPr>
            <w:tcW w:w="1797" w:type="dxa"/>
            <w:vAlign w:val="bottom"/>
          </w:tcPr>
          <w:p w14:paraId="7F7995F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0.203 (1.191)</w:t>
            </w:r>
          </w:p>
        </w:tc>
        <w:tc>
          <w:tcPr>
            <w:tcW w:w="899" w:type="dxa"/>
            <w:vAlign w:val="bottom"/>
          </w:tcPr>
          <w:p w14:paraId="767AFC6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0.865</w:t>
            </w:r>
          </w:p>
        </w:tc>
        <w:tc>
          <w:tcPr>
            <w:tcW w:w="1887" w:type="dxa"/>
            <w:vAlign w:val="bottom"/>
          </w:tcPr>
          <w:p w14:paraId="67319C9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-0.179 (1.223)</w:t>
            </w:r>
          </w:p>
        </w:tc>
        <w:tc>
          <w:tcPr>
            <w:tcW w:w="1079" w:type="dxa"/>
            <w:vAlign w:val="bottom"/>
          </w:tcPr>
          <w:p w14:paraId="7551F87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0.884</w:t>
            </w:r>
          </w:p>
        </w:tc>
        <w:tc>
          <w:tcPr>
            <w:tcW w:w="1887" w:type="dxa"/>
            <w:vAlign w:val="bottom"/>
          </w:tcPr>
          <w:p w14:paraId="64B6E23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1.233 (1.229)</w:t>
            </w:r>
          </w:p>
        </w:tc>
        <w:tc>
          <w:tcPr>
            <w:tcW w:w="898" w:type="dxa"/>
            <w:vAlign w:val="bottom"/>
          </w:tcPr>
          <w:p w14:paraId="571186A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0.316</w:t>
            </w:r>
          </w:p>
        </w:tc>
        <w:tc>
          <w:tcPr>
            <w:tcW w:w="1266" w:type="dxa"/>
            <w:vAlign w:val="bottom"/>
          </w:tcPr>
          <w:p w14:paraId="5667049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0.562</w:t>
            </w:r>
          </w:p>
        </w:tc>
        <w:tc>
          <w:tcPr>
            <w:tcW w:w="263" w:type="dxa"/>
          </w:tcPr>
          <w:p w14:paraId="4926F0FD" w14:textId="77777777" w:rsidR="00114CE1" w:rsidRPr="005568AE" w:rsidRDefault="00114CE1" w:rsidP="0093414B">
            <w:pPr>
              <w:rPr>
                <w:rFonts w:ascii="Times New Roman" w:hAnsi="Times New Roman"/>
                <w:sz w:val="20"/>
                <w:szCs w:val="20"/>
              </w:rPr>
            </w:pPr>
          </w:p>
        </w:tc>
        <w:tc>
          <w:tcPr>
            <w:tcW w:w="1216" w:type="dxa"/>
            <w:vAlign w:val="center"/>
          </w:tcPr>
          <w:p w14:paraId="75F7EA3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42E1CED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2CB76F3" w14:textId="77777777" w:rsidTr="0093414B">
        <w:tc>
          <w:tcPr>
            <w:tcW w:w="1614" w:type="dxa"/>
            <w:vAlign w:val="bottom"/>
          </w:tcPr>
          <w:p w14:paraId="1EDA147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cg02591826</w:t>
            </w:r>
          </w:p>
        </w:tc>
        <w:tc>
          <w:tcPr>
            <w:tcW w:w="1797" w:type="dxa"/>
            <w:vAlign w:val="bottom"/>
          </w:tcPr>
          <w:p w14:paraId="2F5020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-3.075 (1.183)</w:t>
            </w:r>
          </w:p>
        </w:tc>
        <w:tc>
          <w:tcPr>
            <w:tcW w:w="899" w:type="dxa"/>
            <w:vAlign w:val="bottom"/>
          </w:tcPr>
          <w:p w14:paraId="30007C9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0.009</w:t>
            </w:r>
          </w:p>
        </w:tc>
        <w:tc>
          <w:tcPr>
            <w:tcW w:w="1887" w:type="dxa"/>
            <w:vAlign w:val="bottom"/>
          </w:tcPr>
          <w:p w14:paraId="1DB82D8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0.751 (1.193)</w:t>
            </w:r>
          </w:p>
        </w:tc>
        <w:tc>
          <w:tcPr>
            <w:tcW w:w="1079" w:type="dxa"/>
            <w:vAlign w:val="bottom"/>
          </w:tcPr>
          <w:p w14:paraId="3DB7863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0.530</w:t>
            </w:r>
          </w:p>
        </w:tc>
        <w:tc>
          <w:tcPr>
            <w:tcW w:w="1887" w:type="dxa"/>
            <w:vAlign w:val="bottom"/>
          </w:tcPr>
          <w:p w14:paraId="44A57EB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-1.259 (1.221)</w:t>
            </w:r>
          </w:p>
        </w:tc>
        <w:tc>
          <w:tcPr>
            <w:tcW w:w="898" w:type="dxa"/>
            <w:vAlign w:val="bottom"/>
          </w:tcPr>
          <w:p w14:paraId="1BFC1BC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0.303</w:t>
            </w:r>
          </w:p>
        </w:tc>
        <w:tc>
          <w:tcPr>
            <w:tcW w:w="1266" w:type="dxa"/>
            <w:vAlign w:val="bottom"/>
          </w:tcPr>
          <w:p w14:paraId="31C2C2E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0.657</w:t>
            </w:r>
          </w:p>
        </w:tc>
        <w:tc>
          <w:tcPr>
            <w:tcW w:w="263" w:type="dxa"/>
          </w:tcPr>
          <w:p w14:paraId="17BC5D22" w14:textId="77777777" w:rsidR="00114CE1" w:rsidRPr="005568AE" w:rsidRDefault="00114CE1" w:rsidP="0093414B">
            <w:pPr>
              <w:rPr>
                <w:rFonts w:ascii="Times New Roman" w:hAnsi="Times New Roman"/>
                <w:sz w:val="20"/>
                <w:szCs w:val="20"/>
              </w:rPr>
            </w:pPr>
          </w:p>
        </w:tc>
        <w:tc>
          <w:tcPr>
            <w:tcW w:w="1216" w:type="dxa"/>
            <w:vAlign w:val="center"/>
          </w:tcPr>
          <w:p w14:paraId="304D97D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2BC6558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039DD57" w14:textId="77777777" w:rsidTr="0093414B">
        <w:tc>
          <w:tcPr>
            <w:tcW w:w="1614" w:type="dxa"/>
            <w:vAlign w:val="bottom"/>
          </w:tcPr>
          <w:p w14:paraId="029F4BD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cg10400937</w:t>
            </w:r>
          </w:p>
        </w:tc>
        <w:tc>
          <w:tcPr>
            <w:tcW w:w="1797" w:type="dxa"/>
            <w:vAlign w:val="bottom"/>
          </w:tcPr>
          <w:p w14:paraId="342DC28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1.552 (1.190)</w:t>
            </w:r>
          </w:p>
        </w:tc>
        <w:tc>
          <w:tcPr>
            <w:tcW w:w="899" w:type="dxa"/>
            <w:vAlign w:val="bottom"/>
          </w:tcPr>
          <w:p w14:paraId="5A8CE18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0.192</w:t>
            </w:r>
          </w:p>
        </w:tc>
        <w:tc>
          <w:tcPr>
            <w:tcW w:w="1887" w:type="dxa"/>
            <w:vAlign w:val="bottom"/>
          </w:tcPr>
          <w:p w14:paraId="69B4EE2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0.905 (1.198)</w:t>
            </w:r>
          </w:p>
        </w:tc>
        <w:tc>
          <w:tcPr>
            <w:tcW w:w="1079" w:type="dxa"/>
            <w:vAlign w:val="bottom"/>
          </w:tcPr>
          <w:p w14:paraId="5D204C0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0.450</w:t>
            </w:r>
          </w:p>
        </w:tc>
        <w:tc>
          <w:tcPr>
            <w:tcW w:w="1887" w:type="dxa"/>
            <w:vAlign w:val="bottom"/>
          </w:tcPr>
          <w:p w14:paraId="3B11221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1.888 (1.215)</w:t>
            </w:r>
          </w:p>
        </w:tc>
        <w:tc>
          <w:tcPr>
            <w:tcW w:w="898" w:type="dxa"/>
            <w:vAlign w:val="bottom"/>
          </w:tcPr>
          <w:p w14:paraId="1B56017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0.121</w:t>
            </w:r>
          </w:p>
        </w:tc>
        <w:tc>
          <w:tcPr>
            <w:tcW w:w="1266" w:type="dxa"/>
            <w:vAlign w:val="bottom"/>
          </w:tcPr>
          <w:p w14:paraId="4D82C05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0.657</w:t>
            </w:r>
          </w:p>
        </w:tc>
        <w:tc>
          <w:tcPr>
            <w:tcW w:w="263" w:type="dxa"/>
          </w:tcPr>
          <w:p w14:paraId="2C18C2F6" w14:textId="77777777" w:rsidR="00114CE1" w:rsidRPr="005568AE" w:rsidRDefault="00114CE1" w:rsidP="0093414B">
            <w:pPr>
              <w:rPr>
                <w:rFonts w:ascii="Times New Roman" w:hAnsi="Times New Roman"/>
                <w:sz w:val="20"/>
                <w:szCs w:val="20"/>
              </w:rPr>
            </w:pPr>
          </w:p>
        </w:tc>
        <w:tc>
          <w:tcPr>
            <w:tcW w:w="1216" w:type="dxa"/>
            <w:vAlign w:val="center"/>
          </w:tcPr>
          <w:p w14:paraId="4CFC218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7F9FCAF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207E17E2" w14:textId="77777777" w:rsidTr="0093414B">
        <w:tc>
          <w:tcPr>
            <w:tcW w:w="1614" w:type="dxa"/>
            <w:vAlign w:val="bottom"/>
          </w:tcPr>
          <w:p w14:paraId="36ED1F4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cg07560408</w:t>
            </w:r>
          </w:p>
        </w:tc>
        <w:tc>
          <w:tcPr>
            <w:tcW w:w="1797" w:type="dxa"/>
            <w:vAlign w:val="bottom"/>
          </w:tcPr>
          <w:p w14:paraId="41D4F9D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-1.107 (1.204)</w:t>
            </w:r>
          </w:p>
        </w:tc>
        <w:tc>
          <w:tcPr>
            <w:tcW w:w="899" w:type="dxa"/>
            <w:vAlign w:val="bottom"/>
          </w:tcPr>
          <w:p w14:paraId="2281CF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0.358</w:t>
            </w:r>
          </w:p>
        </w:tc>
        <w:tc>
          <w:tcPr>
            <w:tcW w:w="1887" w:type="dxa"/>
            <w:vAlign w:val="bottom"/>
          </w:tcPr>
          <w:p w14:paraId="6907062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-0.766 (1.194)</w:t>
            </w:r>
          </w:p>
        </w:tc>
        <w:tc>
          <w:tcPr>
            <w:tcW w:w="1079" w:type="dxa"/>
            <w:vAlign w:val="bottom"/>
          </w:tcPr>
          <w:p w14:paraId="4D8364D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0.521</w:t>
            </w:r>
          </w:p>
        </w:tc>
        <w:tc>
          <w:tcPr>
            <w:tcW w:w="1887" w:type="dxa"/>
            <w:vAlign w:val="bottom"/>
          </w:tcPr>
          <w:p w14:paraId="44BFD30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-0.908 (1.206)</w:t>
            </w:r>
          </w:p>
        </w:tc>
        <w:tc>
          <w:tcPr>
            <w:tcW w:w="898" w:type="dxa"/>
            <w:vAlign w:val="bottom"/>
          </w:tcPr>
          <w:p w14:paraId="0E0EE43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0.452</w:t>
            </w:r>
          </w:p>
        </w:tc>
        <w:tc>
          <w:tcPr>
            <w:tcW w:w="1266" w:type="dxa"/>
            <w:vAlign w:val="bottom"/>
          </w:tcPr>
          <w:p w14:paraId="6C551E4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0.689</w:t>
            </w:r>
          </w:p>
        </w:tc>
        <w:tc>
          <w:tcPr>
            <w:tcW w:w="263" w:type="dxa"/>
          </w:tcPr>
          <w:p w14:paraId="1877EBB4" w14:textId="77777777" w:rsidR="00114CE1" w:rsidRPr="005568AE" w:rsidRDefault="00114CE1" w:rsidP="0093414B">
            <w:pPr>
              <w:rPr>
                <w:rFonts w:ascii="Times New Roman" w:hAnsi="Times New Roman"/>
                <w:sz w:val="20"/>
                <w:szCs w:val="20"/>
              </w:rPr>
            </w:pPr>
          </w:p>
        </w:tc>
        <w:tc>
          <w:tcPr>
            <w:tcW w:w="1216" w:type="dxa"/>
            <w:vAlign w:val="center"/>
          </w:tcPr>
          <w:p w14:paraId="4B9A24B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73806A6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3B8CBC49" w14:textId="77777777" w:rsidTr="0093414B">
        <w:tc>
          <w:tcPr>
            <w:tcW w:w="1614" w:type="dxa"/>
            <w:vAlign w:val="bottom"/>
          </w:tcPr>
          <w:p w14:paraId="2066EA5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cg22794712</w:t>
            </w:r>
          </w:p>
        </w:tc>
        <w:tc>
          <w:tcPr>
            <w:tcW w:w="1797" w:type="dxa"/>
            <w:vAlign w:val="bottom"/>
          </w:tcPr>
          <w:p w14:paraId="27387F5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-0.749 (1.198)</w:t>
            </w:r>
          </w:p>
        </w:tc>
        <w:tc>
          <w:tcPr>
            <w:tcW w:w="899" w:type="dxa"/>
            <w:vAlign w:val="bottom"/>
          </w:tcPr>
          <w:p w14:paraId="3D79285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0.532</w:t>
            </w:r>
          </w:p>
        </w:tc>
        <w:tc>
          <w:tcPr>
            <w:tcW w:w="1887" w:type="dxa"/>
            <w:vAlign w:val="bottom"/>
          </w:tcPr>
          <w:p w14:paraId="6C0E146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0.227 (1.233)</w:t>
            </w:r>
          </w:p>
        </w:tc>
        <w:tc>
          <w:tcPr>
            <w:tcW w:w="1079" w:type="dxa"/>
            <w:vAlign w:val="bottom"/>
          </w:tcPr>
          <w:p w14:paraId="7331C27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0.854</w:t>
            </w:r>
          </w:p>
        </w:tc>
        <w:tc>
          <w:tcPr>
            <w:tcW w:w="1887" w:type="dxa"/>
            <w:vAlign w:val="bottom"/>
          </w:tcPr>
          <w:p w14:paraId="56FDD2E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-1.654 (1.252)</w:t>
            </w:r>
          </w:p>
        </w:tc>
        <w:tc>
          <w:tcPr>
            <w:tcW w:w="898" w:type="dxa"/>
            <w:vAlign w:val="bottom"/>
          </w:tcPr>
          <w:p w14:paraId="6290BE0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0.187</w:t>
            </w:r>
          </w:p>
        </w:tc>
        <w:tc>
          <w:tcPr>
            <w:tcW w:w="1266" w:type="dxa"/>
            <w:vAlign w:val="bottom"/>
          </w:tcPr>
          <w:p w14:paraId="65D6479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0.694</w:t>
            </w:r>
          </w:p>
        </w:tc>
        <w:tc>
          <w:tcPr>
            <w:tcW w:w="263" w:type="dxa"/>
          </w:tcPr>
          <w:p w14:paraId="688639A9" w14:textId="77777777" w:rsidR="00114CE1" w:rsidRPr="005568AE" w:rsidRDefault="00114CE1" w:rsidP="0093414B">
            <w:pPr>
              <w:rPr>
                <w:rFonts w:ascii="Times New Roman" w:hAnsi="Times New Roman"/>
                <w:sz w:val="20"/>
                <w:szCs w:val="20"/>
              </w:rPr>
            </w:pPr>
          </w:p>
        </w:tc>
        <w:tc>
          <w:tcPr>
            <w:tcW w:w="1216" w:type="dxa"/>
            <w:vAlign w:val="center"/>
          </w:tcPr>
          <w:p w14:paraId="005EEA4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544D7B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0F907B73" w14:textId="77777777" w:rsidTr="0093414B">
        <w:tc>
          <w:tcPr>
            <w:tcW w:w="1614" w:type="dxa"/>
            <w:vAlign w:val="bottom"/>
          </w:tcPr>
          <w:p w14:paraId="21201AD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cg20562821</w:t>
            </w:r>
          </w:p>
        </w:tc>
        <w:tc>
          <w:tcPr>
            <w:tcW w:w="1797" w:type="dxa"/>
            <w:vAlign w:val="bottom"/>
          </w:tcPr>
          <w:p w14:paraId="67B3115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-1.448 (1.212)</w:t>
            </w:r>
          </w:p>
        </w:tc>
        <w:tc>
          <w:tcPr>
            <w:tcW w:w="899" w:type="dxa"/>
            <w:vAlign w:val="bottom"/>
          </w:tcPr>
          <w:p w14:paraId="5BACD88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0.232</w:t>
            </w:r>
          </w:p>
        </w:tc>
        <w:tc>
          <w:tcPr>
            <w:tcW w:w="1887" w:type="dxa"/>
            <w:vAlign w:val="bottom"/>
          </w:tcPr>
          <w:p w14:paraId="10FC57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0.442 (1.245)</w:t>
            </w:r>
          </w:p>
        </w:tc>
        <w:tc>
          <w:tcPr>
            <w:tcW w:w="1079" w:type="dxa"/>
            <w:vAlign w:val="bottom"/>
          </w:tcPr>
          <w:p w14:paraId="3BB80DF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0.723</w:t>
            </w:r>
          </w:p>
        </w:tc>
        <w:tc>
          <w:tcPr>
            <w:tcW w:w="1887" w:type="dxa"/>
            <w:vAlign w:val="bottom"/>
          </w:tcPr>
          <w:p w14:paraId="1EFBE6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-0.257 (1.261)</w:t>
            </w:r>
          </w:p>
        </w:tc>
        <w:tc>
          <w:tcPr>
            <w:tcW w:w="898" w:type="dxa"/>
            <w:vAlign w:val="bottom"/>
          </w:tcPr>
          <w:p w14:paraId="40C9007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0.838</w:t>
            </w:r>
          </w:p>
        </w:tc>
        <w:tc>
          <w:tcPr>
            <w:tcW w:w="1266" w:type="dxa"/>
            <w:vAlign w:val="bottom"/>
          </w:tcPr>
          <w:p w14:paraId="7A24EE5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0.726</w:t>
            </w:r>
          </w:p>
        </w:tc>
        <w:tc>
          <w:tcPr>
            <w:tcW w:w="263" w:type="dxa"/>
          </w:tcPr>
          <w:p w14:paraId="75D85027" w14:textId="77777777" w:rsidR="00114CE1" w:rsidRPr="005568AE" w:rsidRDefault="00114CE1" w:rsidP="0093414B">
            <w:pPr>
              <w:rPr>
                <w:rFonts w:ascii="Times New Roman" w:hAnsi="Times New Roman"/>
                <w:sz w:val="20"/>
                <w:szCs w:val="20"/>
              </w:rPr>
            </w:pPr>
          </w:p>
        </w:tc>
        <w:tc>
          <w:tcPr>
            <w:tcW w:w="1216" w:type="dxa"/>
            <w:vAlign w:val="center"/>
          </w:tcPr>
          <w:p w14:paraId="0687CC3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22B186E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0780AC55" w14:textId="77777777" w:rsidTr="0093414B">
        <w:tc>
          <w:tcPr>
            <w:tcW w:w="1614" w:type="dxa"/>
            <w:vAlign w:val="bottom"/>
          </w:tcPr>
          <w:p w14:paraId="34DC9B1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cg11754670</w:t>
            </w:r>
          </w:p>
        </w:tc>
        <w:tc>
          <w:tcPr>
            <w:tcW w:w="1797" w:type="dxa"/>
            <w:vAlign w:val="bottom"/>
          </w:tcPr>
          <w:p w14:paraId="0E373AB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1.337 (1.206)</w:t>
            </w:r>
          </w:p>
        </w:tc>
        <w:tc>
          <w:tcPr>
            <w:tcW w:w="899" w:type="dxa"/>
            <w:vAlign w:val="bottom"/>
          </w:tcPr>
          <w:p w14:paraId="77D46B80"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0.268</w:t>
            </w:r>
          </w:p>
        </w:tc>
        <w:tc>
          <w:tcPr>
            <w:tcW w:w="1887" w:type="dxa"/>
            <w:vAlign w:val="bottom"/>
          </w:tcPr>
          <w:p w14:paraId="2B2CF25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0.696 (1.234)</w:t>
            </w:r>
          </w:p>
        </w:tc>
        <w:tc>
          <w:tcPr>
            <w:tcW w:w="1079" w:type="dxa"/>
            <w:vAlign w:val="bottom"/>
          </w:tcPr>
          <w:p w14:paraId="765A536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0.573</w:t>
            </w:r>
          </w:p>
        </w:tc>
        <w:tc>
          <w:tcPr>
            <w:tcW w:w="1887" w:type="dxa"/>
            <w:vAlign w:val="bottom"/>
          </w:tcPr>
          <w:p w14:paraId="023EF8D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0.599 (1.245)</w:t>
            </w:r>
          </w:p>
        </w:tc>
        <w:tc>
          <w:tcPr>
            <w:tcW w:w="898" w:type="dxa"/>
            <w:vAlign w:val="bottom"/>
          </w:tcPr>
          <w:p w14:paraId="44DD9A0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0.630</w:t>
            </w:r>
          </w:p>
        </w:tc>
        <w:tc>
          <w:tcPr>
            <w:tcW w:w="1266" w:type="dxa"/>
            <w:vAlign w:val="bottom"/>
          </w:tcPr>
          <w:p w14:paraId="046B391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0.757</w:t>
            </w:r>
          </w:p>
        </w:tc>
        <w:tc>
          <w:tcPr>
            <w:tcW w:w="263" w:type="dxa"/>
          </w:tcPr>
          <w:p w14:paraId="207B0952" w14:textId="77777777" w:rsidR="00114CE1" w:rsidRPr="005568AE" w:rsidRDefault="00114CE1" w:rsidP="0093414B">
            <w:pPr>
              <w:rPr>
                <w:rFonts w:ascii="Times New Roman" w:hAnsi="Times New Roman"/>
                <w:sz w:val="20"/>
                <w:szCs w:val="20"/>
              </w:rPr>
            </w:pPr>
          </w:p>
        </w:tc>
        <w:tc>
          <w:tcPr>
            <w:tcW w:w="1216" w:type="dxa"/>
            <w:vAlign w:val="center"/>
          </w:tcPr>
          <w:p w14:paraId="2B2144F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365F77B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7A3EF0B4" w14:textId="77777777" w:rsidTr="0093414B">
        <w:tc>
          <w:tcPr>
            <w:tcW w:w="1614" w:type="dxa"/>
            <w:vAlign w:val="bottom"/>
          </w:tcPr>
          <w:p w14:paraId="6E5FEE3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cg01545454</w:t>
            </w:r>
          </w:p>
        </w:tc>
        <w:tc>
          <w:tcPr>
            <w:tcW w:w="1797" w:type="dxa"/>
            <w:vAlign w:val="bottom"/>
          </w:tcPr>
          <w:p w14:paraId="71430D7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-0.479 (1.190)</w:t>
            </w:r>
          </w:p>
        </w:tc>
        <w:tc>
          <w:tcPr>
            <w:tcW w:w="899" w:type="dxa"/>
            <w:vAlign w:val="bottom"/>
          </w:tcPr>
          <w:p w14:paraId="3469A6A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0.687</w:t>
            </w:r>
          </w:p>
        </w:tc>
        <w:tc>
          <w:tcPr>
            <w:tcW w:w="1887" w:type="dxa"/>
            <w:vAlign w:val="bottom"/>
          </w:tcPr>
          <w:p w14:paraId="542BA664"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-1.233 (1.211)</w:t>
            </w:r>
          </w:p>
        </w:tc>
        <w:tc>
          <w:tcPr>
            <w:tcW w:w="1079" w:type="dxa"/>
            <w:vAlign w:val="bottom"/>
          </w:tcPr>
          <w:p w14:paraId="299B33F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0.309</w:t>
            </w:r>
          </w:p>
        </w:tc>
        <w:tc>
          <w:tcPr>
            <w:tcW w:w="1887" w:type="dxa"/>
            <w:vAlign w:val="bottom"/>
          </w:tcPr>
          <w:p w14:paraId="4225DC0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0.596 (1.194)</w:t>
            </w:r>
          </w:p>
        </w:tc>
        <w:tc>
          <w:tcPr>
            <w:tcW w:w="898" w:type="dxa"/>
            <w:vAlign w:val="bottom"/>
          </w:tcPr>
          <w:p w14:paraId="4175F8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0.618</w:t>
            </w:r>
          </w:p>
        </w:tc>
        <w:tc>
          <w:tcPr>
            <w:tcW w:w="1266" w:type="dxa"/>
            <w:vAlign w:val="bottom"/>
          </w:tcPr>
          <w:p w14:paraId="65CDA33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0.763</w:t>
            </w:r>
          </w:p>
        </w:tc>
        <w:tc>
          <w:tcPr>
            <w:tcW w:w="263" w:type="dxa"/>
          </w:tcPr>
          <w:p w14:paraId="1CFBA5AA" w14:textId="77777777" w:rsidR="00114CE1" w:rsidRPr="005568AE" w:rsidRDefault="00114CE1" w:rsidP="0093414B">
            <w:pPr>
              <w:rPr>
                <w:rFonts w:ascii="Times New Roman" w:hAnsi="Times New Roman"/>
                <w:sz w:val="20"/>
                <w:szCs w:val="20"/>
              </w:rPr>
            </w:pPr>
          </w:p>
        </w:tc>
        <w:tc>
          <w:tcPr>
            <w:tcW w:w="1216" w:type="dxa"/>
            <w:vAlign w:val="center"/>
          </w:tcPr>
          <w:p w14:paraId="7D0F2A1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49CDE10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471BEDF4" w14:textId="77777777" w:rsidTr="0093414B">
        <w:tc>
          <w:tcPr>
            <w:tcW w:w="1614" w:type="dxa"/>
            <w:vAlign w:val="bottom"/>
          </w:tcPr>
          <w:p w14:paraId="5BA532CF"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cg06358566</w:t>
            </w:r>
          </w:p>
        </w:tc>
        <w:tc>
          <w:tcPr>
            <w:tcW w:w="1797" w:type="dxa"/>
            <w:vAlign w:val="bottom"/>
          </w:tcPr>
          <w:p w14:paraId="6B9B0E2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-0.912 (1.195)</w:t>
            </w:r>
          </w:p>
        </w:tc>
        <w:tc>
          <w:tcPr>
            <w:tcW w:w="899" w:type="dxa"/>
            <w:vAlign w:val="bottom"/>
          </w:tcPr>
          <w:p w14:paraId="367A0D8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0.445</w:t>
            </w:r>
          </w:p>
        </w:tc>
        <w:tc>
          <w:tcPr>
            <w:tcW w:w="1887" w:type="dxa"/>
            <w:vAlign w:val="bottom"/>
          </w:tcPr>
          <w:p w14:paraId="0365287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-1.093 (1.205)</w:t>
            </w:r>
          </w:p>
        </w:tc>
        <w:tc>
          <w:tcPr>
            <w:tcW w:w="1079" w:type="dxa"/>
            <w:vAlign w:val="bottom"/>
          </w:tcPr>
          <w:p w14:paraId="5ACD465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0.365</w:t>
            </w:r>
          </w:p>
        </w:tc>
        <w:tc>
          <w:tcPr>
            <w:tcW w:w="1887" w:type="dxa"/>
            <w:vAlign w:val="bottom"/>
          </w:tcPr>
          <w:p w14:paraId="100FBEBD"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0.510 (1.202)</w:t>
            </w:r>
          </w:p>
        </w:tc>
        <w:tc>
          <w:tcPr>
            <w:tcW w:w="898" w:type="dxa"/>
            <w:vAlign w:val="bottom"/>
          </w:tcPr>
          <w:p w14:paraId="4715114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0.671</w:t>
            </w:r>
          </w:p>
        </w:tc>
        <w:tc>
          <w:tcPr>
            <w:tcW w:w="1266" w:type="dxa"/>
            <w:vAlign w:val="bottom"/>
          </w:tcPr>
          <w:p w14:paraId="0E45C37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0.874</w:t>
            </w:r>
          </w:p>
        </w:tc>
        <w:tc>
          <w:tcPr>
            <w:tcW w:w="263" w:type="dxa"/>
          </w:tcPr>
          <w:p w14:paraId="256875D0" w14:textId="77777777" w:rsidR="00114CE1" w:rsidRPr="005568AE" w:rsidRDefault="00114CE1" w:rsidP="0093414B">
            <w:pPr>
              <w:rPr>
                <w:rFonts w:ascii="Times New Roman" w:hAnsi="Times New Roman"/>
                <w:sz w:val="20"/>
                <w:szCs w:val="20"/>
              </w:rPr>
            </w:pPr>
          </w:p>
        </w:tc>
        <w:tc>
          <w:tcPr>
            <w:tcW w:w="1216" w:type="dxa"/>
            <w:vAlign w:val="center"/>
          </w:tcPr>
          <w:p w14:paraId="337C6E47"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479F58B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07EA7686" w14:textId="77777777" w:rsidTr="0093414B">
        <w:tc>
          <w:tcPr>
            <w:tcW w:w="1614" w:type="dxa"/>
            <w:vAlign w:val="bottom"/>
          </w:tcPr>
          <w:p w14:paraId="1584725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cg20302171</w:t>
            </w:r>
          </w:p>
        </w:tc>
        <w:tc>
          <w:tcPr>
            <w:tcW w:w="1797" w:type="dxa"/>
            <w:vAlign w:val="bottom"/>
          </w:tcPr>
          <w:p w14:paraId="152294F9"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-0.919 (1.193)</w:t>
            </w:r>
          </w:p>
        </w:tc>
        <w:tc>
          <w:tcPr>
            <w:tcW w:w="899" w:type="dxa"/>
            <w:vAlign w:val="bottom"/>
          </w:tcPr>
          <w:p w14:paraId="6AB9DE7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0.441</w:t>
            </w:r>
          </w:p>
        </w:tc>
        <w:tc>
          <w:tcPr>
            <w:tcW w:w="1887" w:type="dxa"/>
            <w:vAlign w:val="bottom"/>
          </w:tcPr>
          <w:p w14:paraId="7799269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0.106 (1.191)</w:t>
            </w:r>
          </w:p>
        </w:tc>
        <w:tc>
          <w:tcPr>
            <w:tcW w:w="1079" w:type="dxa"/>
            <w:vAlign w:val="bottom"/>
          </w:tcPr>
          <w:p w14:paraId="49697B9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0.929</w:t>
            </w:r>
          </w:p>
        </w:tc>
        <w:tc>
          <w:tcPr>
            <w:tcW w:w="1887" w:type="dxa"/>
            <w:vAlign w:val="bottom"/>
          </w:tcPr>
          <w:p w14:paraId="6EB82873"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-0.899 (1.214)</w:t>
            </w:r>
          </w:p>
        </w:tc>
        <w:tc>
          <w:tcPr>
            <w:tcW w:w="898" w:type="dxa"/>
            <w:vAlign w:val="bottom"/>
          </w:tcPr>
          <w:p w14:paraId="29F4ABA1"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0.459</w:t>
            </w:r>
          </w:p>
        </w:tc>
        <w:tc>
          <w:tcPr>
            <w:tcW w:w="1266" w:type="dxa"/>
            <w:vAlign w:val="bottom"/>
          </w:tcPr>
          <w:p w14:paraId="2A69100A"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0.956</w:t>
            </w:r>
          </w:p>
        </w:tc>
        <w:tc>
          <w:tcPr>
            <w:tcW w:w="263" w:type="dxa"/>
          </w:tcPr>
          <w:p w14:paraId="1B990D3A" w14:textId="77777777" w:rsidR="00114CE1" w:rsidRPr="005568AE" w:rsidRDefault="00114CE1" w:rsidP="0093414B">
            <w:pPr>
              <w:rPr>
                <w:rFonts w:ascii="Times New Roman" w:hAnsi="Times New Roman"/>
                <w:sz w:val="20"/>
                <w:szCs w:val="20"/>
              </w:rPr>
            </w:pPr>
          </w:p>
        </w:tc>
        <w:tc>
          <w:tcPr>
            <w:tcW w:w="1216" w:type="dxa"/>
            <w:vAlign w:val="center"/>
          </w:tcPr>
          <w:p w14:paraId="599D296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vAlign w:val="center"/>
          </w:tcPr>
          <w:p w14:paraId="7D49811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r w:rsidR="00114CE1" w:rsidRPr="005568AE" w14:paraId="6C3DC2D4" w14:textId="77777777" w:rsidTr="0093414B">
        <w:tc>
          <w:tcPr>
            <w:tcW w:w="1614" w:type="dxa"/>
            <w:tcBorders>
              <w:bottom w:val="single" w:sz="4" w:space="0" w:color="auto"/>
            </w:tcBorders>
            <w:vAlign w:val="bottom"/>
          </w:tcPr>
          <w:p w14:paraId="48D1AF7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cg02386575</w:t>
            </w:r>
          </w:p>
        </w:tc>
        <w:tc>
          <w:tcPr>
            <w:tcW w:w="1797" w:type="dxa"/>
            <w:tcBorders>
              <w:bottom w:val="single" w:sz="4" w:space="0" w:color="auto"/>
            </w:tcBorders>
            <w:vAlign w:val="bottom"/>
          </w:tcPr>
          <w:p w14:paraId="2F448E2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-0.575 (1.173)</w:t>
            </w:r>
          </w:p>
        </w:tc>
        <w:tc>
          <w:tcPr>
            <w:tcW w:w="899" w:type="dxa"/>
            <w:tcBorders>
              <w:bottom w:val="single" w:sz="4" w:space="0" w:color="auto"/>
            </w:tcBorders>
            <w:vAlign w:val="bottom"/>
          </w:tcPr>
          <w:p w14:paraId="740ED4B8"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0.624</w:t>
            </w:r>
          </w:p>
        </w:tc>
        <w:tc>
          <w:tcPr>
            <w:tcW w:w="1887" w:type="dxa"/>
            <w:tcBorders>
              <w:bottom w:val="single" w:sz="4" w:space="0" w:color="auto"/>
            </w:tcBorders>
            <w:vAlign w:val="bottom"/>
          </w:tcPr>
          <w:p w14:paraId="78039385"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-0.798 (1.195)</w:t>
            </w:r>
          </w:p>
        </w:tc>
        <w:tc>
          <w:tcPr>
            <w:tcW w:w="1079" w:type="dxa"/>
            <w:tcBorders>
              <w:bottom w:val="single" w:sz="4" w:space="0" w:color="auto"/>
            </w:tcBorders>
            <w:vAlign w:val="bottom"/>
          </w:tcPr>
          <w:p w14:paraId="3C3F5F1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0.505</w:t>
            </w:r>
          </w:p>
        </w:tc>
        <w:tc>
          <w:tcPr>
            <w:tcW w:w="1887" w:type="dxa"/>
            <w:tcBorders>
              <w:bottom w:val="single" w:sz="4" w:space="0" w:color="auto"/>
            </w:tcBorders>
            <w:vAlign w:val="bottom"/>
          </w:tcPr>
          <w:p w14:paraId="66309082"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0.007 (1.199)</w:t>
            </w:r>
          </w:p>
        </w:tc>
        <w:tc>
          <w:tcPr>
            <w:tcW w:w="898" w:type="dxa"/>
            <w:tcBorders>
              <w:bottom w:val="single" w:sz="4" w:space="0" w:color="auto"/>
            </w:tcBorders>
            <w:vAlign w:val="bottom"/>
          </w:tcPr>
          <w:p w14:paraId="7024B52C"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0.996</w:t>
            </w:r>
          </w:p>
        </w:tc>
        <w:tc>
          <w:tcPr>
            <w:tcW w:w="1266" w:type="dxa"/>
            <w:tcBorders>
              <w:bottom w:val="single" w:sz="4" w:space="0" w:color="auto"/>
            </w:tcBorders>
            <w:vAlign w:val="bottom"/>
          </w:tcPr>
          <w:p w14:paraId="4B47530B"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0.995</w:t>
            </w:r>
          </w:p>
        </w:tc>
        <w:tc>
          <w:tcPr>
            <w:tcW w:w="263" w:type="dxa"/>
            <w:tcBorders>
              <w:bottom w:val="single" w:sz="4" w:space="0" w:color="auto"/>
            </w:tcBorders>
          </w:tcPr>
          <w:p w14:paraId="0A49A2CB" w14:textId="77777777" w:rsidR="00114CE1" w:rsidRPr="005568AE" w:rsidRDefault="00114CE1" w:rsidP="0093414B">
            <w:pPr>
              <w:rPr>
                <w:rFonts w:ascii="Times New Roman" w:hAnsi="Times New Roman"/>
                <w:sz w:val="20"/>
                <w:szCs w:val="20"/>
              </w:rPr>
            </w:pPr>
          </w:p>
        </w:tc>
        <w:tc>
          <w:tcPr>
            <w:tcW w:w="1216" w:type="dxa"/>
            <w:tcBorders>
              <w:bottom w:val="single" w:sz="4" w:space="0" w:color="auto"/>
            </w:tcBorders>
            <w:vAlign w:val="center"/>
          </w:tcPr>
          <w:p w14:paraId="45F6F866"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c>
          <w:tcPr>
            <w:tcW w:w="1152" w:type="dxa"/>
            <w:tcBorders>
              <w:bottom w:val="single" w:sz="4" w:space="0" w:color="auto"/>
            </w:tcBorders>
            <w:vAlign w:val="center"/>
          </w:tcPr>
          <w:p w14:paraId="2EA432CE" w14:textId="77777777" w:rsidR="00114CE1" w:rsidRPr="005568AE" w:rsidRDefault="00114CE1" w:rsidP="0093414B">
            <w:pPr>
              <w:jc w:val="right"/>
              <w:rPr>
                <w:rFonts w:ascii="Times New Roman" w:hAnsi="Times New Roman"/>
                <w:sz w:val="20"/>
                <w:szCs w:val="20"/>
              </w:rPr>
            </w:pPr>
            <w:r w:rsidRPr="005568AE">
              <w:rPr>
                <w:rFonts w:ascii="Times New Roman" w:hAnsi="Times New Roman"/>
                <w:sz w:val="20"/>
                <w:szCs w:val="20"/>
              </w:rPr>
              <w:t>-</w:t>
            </w:r>
          </w:p>
        </w:tc>
      </w:tr>
    </w:tbl>
    <w:p w14:paraId="27039418" w14:textId="4F552EC4" w:rsidR="00640AA7" w:rsidRPr="005568AE" w:rsidRDefault="00640AA7" w:rsidP="00640AA7">
      <w:pPr>
        <w:widowControl/>
        <w:spacing w:line="259" w:lineRule="auto"/>
        <w:jc w:val="left"/>
        <w:rPr>
          <w:rFonts w:ascii="Times New Roman" w:hAnsi="Times New Roman"/>
          <w:sz w:val="20"/>
          <w:szCs w:val="20"/>
        </w:rPr>
      </w:pPr>
      <w:r w:rsidRPr="005568AE">
        <w:rPr>
          <w:rFonts w:ascii="Times New Roman" w:hAnsi="Times New Roman"/>
          <w:b/>
          <w:sz w:val="20"/>
          <w:szCs w:val="20"/>
        </w:rPr>
        <w:t>*</w:t>
      </w:r>
      <w:r w:rsidRPr="005568AE">
        <w:rPr>
          <w:rFonts w:ascii="Times New Roman" w:eastAsiaTheme="minorEastAsia" w:hAnsi="Times New Roman"/>
          <w:color w:val="000000"/>
          <w:kern w:val="0"/>
          <w:sz w:val="20"/>
          <w:szCs w:val="20"/>
        </w:rPr>
        <w:t>Participants (n=100) who reported usage of blood pressure lowering medications were excluded.</w:t>
      </w:r>
    </w:p>
    <w:p w14:paraId="2C2E9521" w14:textId="5DF74D1F" w:rsidR="00FD2A2C" w:rsidRPr="005568AE" w:rsidRDefault="00114CE1" w:rsidP="00640AA7">
      <w:pPr>
        <w:widowControl/>
        <w:spacing w:line="259" w:lineRule="auto"/>
        <w:jc w:val="left"/>
        <w:rPr>
          <w:rFonts w:ascii="Times New Roman" w:eastAsiaTheme="minorEastAsia" w:hAnsi="Times New Roman"/>
          <w:color w:val="000000"/>
          <w:kern w:val="0"/>
          <w:sz w:val="20"/>
          <w:szCs w:val="20"/>
        </w:rPr>
      </w:pPr>
      <w:r w:rsidRPr="005568AE">
        <w:rPr>
          <w:rFonts w:ascii="Times New Roman" w:hAnsi="Times New Roman"/>
          <w:sz w:val="20"/>
          <w:szCs w:val="20"/>
        </w:rPr>
        <w:t>CpG = cytosine-</w:t>
      </w:r>
      <w:proofErr w:type="spellStart"/>
      <w:r w:rsidRPr="005568AE">
        <w:rPr>
          <w:rFonts w:ascii="Times New Roman" w:hAnsi="Times New Roman"/>
          <w:sz w:val="20"/>
          <w:szCs w:val="20"/>
        </w:rPr>
        <w:t>phosphoguanine</w:t>
      </w:r>
      <w:proofErr w:type="spellEnd"/>
      <w:r w:rsidRPr="005568AE">
        <w:rPr>
          <w:rFonts w:ascii="Times New Roman" w:hAnsi="Times New Roman"/>
          <w:sz w:val="20"/>
          <w:szCs w:val="20"/>
        </w:rPr>
        <w:t xml:space="preserve"> site</w:t>
      </w:r>
      <w:r w:rsidR="00A16B61" w:rsidRPr="005568AE">
        <w:rPr>
          <w:rFonts w:ascii="Times New Roman" w:hAnsi="Times New Roman"/>
          <w:sz w:val="20"/>
          <w:szCs w:val="20"/>
        </w:rPr>
        <w:t xml:space="preserve">; </w:t>
      </w:r>
      <w:r w:rsidR="00A16B61" w:rsidRPr="005568AE">
        <w:rPr>
          <w:rFonts w:ascii="Times New Roman" w:eastAsiaTheme="minorEastAsia" w:hAnsi="Times New Roman"/>
          <w:color w:val="000000"/>
          <w:kern w:val="0"/>
          <w:sz w:val="20"/>
          <w:szCs w:val="20"/>
        </w:rPr>
        <w:t>SE = standard error</w:t>
      </w:r>
      <w:r w:rsidRPr="005568AE">
        <w:rPr>
          <w:rFonts w:ascii="Times New Roman" w:eastAsiaTheme="minorEastAsia" w:hAnsi="Times New Roman"/>
          <w:color w:val="000000"/>
          <w:kern w:val="0"/>
          <w:sz w:val="20"/>
          <w:szCs w:val="20"/>
        </w:rPr>
        <w:t xml:space="preserve">. Effect size is for the comparison with quartile 1. Multivariable model was adjusted for: age, </w:t>
      </w:r>
      <w:r w:rsidR="001C1BAF" w:rsidRPr="005568AE">
        <w:rPr>
          <w:rFonts w:ascii="Times New Roman" w:eastAsiaTheme="minorEastAsia" w:hAnsi="Times New Roman"/>
          <w:color w:val="000000"/>
          <w:kern w:val="0"/>
          <w:sz w:val="20"/>
          <w:szCs w:val="20"/>
        </w:rPr>
        <w:t>sex</w:t>
      </w:r>
      <w:r w:rsidRPr="005568AE">
        <w:rPr>
          <w:rFonts w:ascii="Times New Roman" w:eastAsiaTheme="minorEastAsia" w:hAnsi="Times New Roman"/>
          <w:color w:val="000000"/>
          <w:kern w:val="0"/>
          <w:sz w:val="20"/>
          <w:szCs w:val="20"/>
        </w:rPr>
        <w:t xml:space="preserve">, education level, marital status, smoking, drinking, physical activity, </w:t>
      </w:r>
      <w:r w:rsidR="00AB5E36" w:rsidRPr="005568AE">
        <w:rPr>
          <w:rFonts w:ascii="Times New Roman" w:eastAsiaTheme="minorEastAsia" w:hAnsi="Times New Roman"/>
          <w:color w:val="000000"/>
          <w:kern w:val="0"/>
          <w:sz w:val="20"/>
          <w:szCs w:val="20"/>
        </w:rPr>
        <w:t>diet score</w:t>
      </w:r>
      <w:r w:rsidRPr="005568AE">
        <w:rPr>
          <w:rFonts w:ascii="Times New Roman" w:eastAsiaTheme="minorEastAsia" w:hAnsi="Times New Roman"/>
          <w:color w:val="000000"/>
          <w:kern w:val="0"/>
          <w:sz w:val="20"/>
          <w:szCs w:val="20"/>
        </w:rPr>
        <w:t xml:space="preserve">, </w:t>
      </w:r>
      <w:r w:rsidR="00640AA7" w:rsidRPr="005568AE">
        <w:rPr>
          <w:rFonts w:ascii="Times New Roman" w:eastAsiaTheme="minorEastAsia" w:hAnsi="Times New Roman"/>
          <w:color w:val="000000"/>
          <w:kern w:val="0"/>
          <w:sz w:val="20"/>
          <w:szCs w:val="20"/>
        </w:rPr>
        <w:t xml:space="preserve">body mass index, </w:t>
      </w:r>
      <w:r w:rsidRPr="005568AE">
        <w:rPr>
          <w:rFonts w:ascii="Times New Roman" w:eastAsiaTheme="minorEastAsia" w:hAnsi="Times New Roman"/>
          <w:color w:val="000000"/>
          <w:kern w:val="0"/>
          <w:sz w:val="20"/>
          <w:szCs w:val="20"/>
        </w:rPr>
        <w:t xml:space="preserve">fasting time, study area, and batch. Mediation analysis was performed for significant </w:t>
      </w:r>
      <w:proofErr w:type="spellStart"/>
      <w:r w:rsidRPr="005568AE">
        <w:rPr>
          <w:rFonts w:ascii="Times New Roman" w:eastAsiaTheme="minorEastAsia" w:hAnsi="Times New Roman"/>
          <w:color w:val="000000"/>
          <w:kern w:val="0"/>
          <w:sz w:val="20"/>
          <w:szCs w:val="20"/>
        </w:rPr>
        <w:t>CpGs</w:t>
      </w:r>
      <w:proofErr w:type="spellEnd"/>
      <w:r w:rsidRPr="005568AE">
        <w:rPr>
          <w:rFonts w:ascii="Times New Roman" w:eastAsiaTheme="minorEastAsia" w:hAnsi="Times New Roman"/>
          <w:color w:val="000000"/>
          <w:kern w:val="0"/>
          <w:sz w:val="20"/>
          <w:szCs w:val="20"/>
        </w:rPr>
        <w:t xml:space="preserve"> only.</w:t>
      </w:r>
      <w:r w:rsidR="00FD2A2C" w:rsidRPr="005568AE">
        <w:rPr>
          <w:rFonts w:ascii="Times New Roman" w:eastAsiaTheme="minorEastAsia" w:hAnsi="Times New Roman"/>
          <w:color w:val="000000"/>
          <w:kern w:val="0"/>
          <w:sz w:val="20"/>
          <w:szCs w:val="20"/>
        </w:rPr>
        <w:br w:type="page"/>
      </w:r>
    </w:p>
    <w:p w14:paraId="5BA38145" w14:textId="6A1F48ED" w:rsidR="004B43EA" w:rsidRPr="005568AE" w:rsidRDefault="00055874" w:rsidP="004B43EA">
      <w:pPr>
        <w:jc w:val="left"/>
        <w:outlineLvl w:val="0"/>
        <w:rPr>
          <w:rFonts w:ascii="Times New Roman" w:hAnsi="Times New Roman"/>
          <w:b/>
          <w:sz w:val="24"/>
          <w:szCs w:val="24"/>
        </w:rPr>
      </w:pPr>
      <w:bookmarkStart w:id="8" w:name="_Toc46438563"/>
      <w:r w:rsidRPr="005568AE">
        <w:rPr>
          <w:rFonts w:ascii="Times New Roman" w:hAnsi="Times New Roman"/>
          <w:b/>
          <w:sz w:val="24"/>
          <w:szCs w:val="24"/>
        </w:rPr>
        <w:lastRenderedPageBreak/>
        <w:t>Supplementary file 2G</w:t>
      </w:r>
      <w:r w:rsidR="004B43EA" w:rsidRPr="005568AE">
        <w:rPr>
          <w:rFonts w:ascii="Times New Roman" w:hAnsi="Times New Roman"/>
          <w:b/>
          <w:sz w:val="24"/>
          <w:szCs w:val="24"/>
        </w:rPr>
        <w:t xml:space="preserve">. </w:t>
      </w:r>
      <w:r w:rsidR="00FA2F85" w:rsidRPr="005568AE">
        <w:rPr>
          <w:rFonts w:ascii="Times New Roman" w:hAnsi="Times New Roman"/>
          <w:b/>
          <w:sz w:val="24"/>
          <w:szCs w:val="24"/>
        </w:rPr>
        <w:t xml:space="preserve">The annotated or nearest annotated gene of the identified CHD-associated </w:t>
      </w:r>
      <w:proofErr w:type="spellStart"/>
      <w:r w:rsidR="00FA2F85" w:rsidRPr="005568AE">
        <w:rPr>
          <w:rFonts w:ascii="Times New Roman" w:hAnsi="Times New Roman"/>
          <w:b/>
          <w:sz w:val="24"/>
          <w:szCs w:val="24"/>
        </w:rPr>
        <w:t>CpGs</w:t>
      </w:r>
      <w:proofErr w:type="spellEnd"/>
      <w:r w:rsidR="00FA2F85" w:rsidRPr="005568AE">
        <w:rPr>
          <w:rFonts w:ascii="Times New Roman" w:hAnsi="Times New Roman"/>
          <w:b/>
          <w:sz w:val="24"/>
          <w:szCs w:val="24"/>
        </w:rPr>
        <w:t xml:space="preserve"> in our study and the previous GWAS findings</w:t>
      </w:r>
      <w:bookmarkEnd w:id="8"/>
    </w:p>
    <w:tbl>
      <w:tblPr>
        <w:tblStyle w:val="a6"/>
        <w:tblW w:w="1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281"/>
        <w:gridCol w:w="1669"/>
        <w:gridCol w:w="3027"/>
        <w:gridCol w:w="2168"/>
        <w:gridCol w:w="1668"/>
        <w:gridCol w:w="3012"/>
      </w:tblGrid>
      <w:tr w:rsidR="00FD2A2C" w:rsidRPr="005568AE" w14:paraId="3CF9288C" w14:textId="77777777" w:rsidTr="00170CE5">
        <w:trPr>
          <w:tblHeader/>
        </w:trPr>
        <w:tc>
          <w:tcPr>
            <w:tcW w:w="1750" w:type="dxa"/>
            <w:vMerge w:val="restart"/>
            <w:tcBorders>
              <w:top w:val="single" w:sz="4" w:space="0" w:color="auto"/>
            </w:tcBorders>
            <w:shd w:val="clear" w:color="auto" w:fill="E7E6E6" w:themeFill="background2"/>
            <w:vAlign w:val="center"/>
            <w:hideMark/>
          </w:tcPr>
          <w:p w14:paraId="313BE183" w14:textId="77777777"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Gene</w:t>
            </w:r>
          </w:p>
        </w:tc>
        <w:tc>
          <w:tcPr>
            <w:tcW w:w="1281" w:type="dxa"/>
            <w:vMerge w:val="restart"/>
            <w:tcBorders>
              <w:top w:val="single" w:sz="4" w:space="0" w:color="auto"/>
            </w:tcBorders>
            <w:shd w:val="clear" w:color="auto" w:fill="E7E6E6" w:themeFill="background2"/>
            <w:vAlign w:val="center"/>
            <w:hideMark/>
          </w:tcPr>
          <w:p w14:paraId="61472DF0" w14:textId="77777777"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CpG</w:t>
            </w:r>
          </w:p>
        </w:tc>
        <w:tc>
          <w:tcPr>
            <w:tcW w:w="11544" w:type="dxa"/>
            <w:gridSpan w:val="5"/>
            <w:tcBorders>
              <w:top w:val="single" w:sz="4" w:space="0" w:color="auto"/>
              <w:bottom w:val="single" w:sz="4" w:space="0" w:color="auto"/>
            </w:tcBorders>
            <w:shd w:val="clear" w:color="auto" w:fill="E7E6E6" w:themeFill="background2"/>
            <w:hideMark/>
          </w:tcPr>
          <w:p w14:paraId="02BA37BE" w14:textId="77777777"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Associations reported in GWAS catalog</w:t>
            </w:r>
          </w:p>
        </w:tc>
      </w:tr>
      <w:tr w:rsidR="00FD2A2C" w:rsidRPr="005568AE" w14:paraId="18CE0668" w14:textId="77777777" w:rsidTr="00170CE5">
        <w:trPr>
          <w:tblHeader/>
        </w:trPr>
        <w:tc>
          <w:tcPr>
            <w:tcW w:w="0" w:type="auto"/>
            <w:vMerge/>
            <w:tcBorders>
              <w:bottom w:val="single" w:sz="4" w:space="0" w:color="auto"/>
            </w:tcBorders>
            <w:shd w:val="clear" w:color="auto" w:fill="E7E6E6" w:themeFill="background2"/>
            <w:vAlign w:val="center"/>
            <w:hideMark/>
          </w:tcPr>
          <w:p w14:paraId="3D95695D" w14:textId="77777777" w:rsidR="00FD2A2C" w:rsidRPr="005568AE" w:rsidRDefault="00FD2A2C">
            <w:pPr>
              <w:widowControl/>
              <w:jc w:val="left"/>
              <w:rPr>
                <w:rFonts w:ascii="Times New Roman" w:hAnsi="Times New Roman"/>
                <w:noProof/>
                <w:sz w:val="20"/>
                <w:szCs w:val="20"/>
                <w:lang w:val="en-GB"/>
              </w:rPr>
            </w:pPr>
          </w:p>
        </w:tc>
        <w:tc>
          <w:tcPr>
            <w:tcW w:w="0" w:type="auto"/>
            <w:vMerge/>
            <w:tcBorders>
              <w:bottom w:val="single" w:sz="4" w:space="0" w:color="auto"/>
            </w:tcBorders>
            <w:shd w:val="clear" w:color="auto" w:fill="E7E6E6" w:themeFill="background2"/>
            <w:vAlign w:val="center"/>
            <w:hideMark/>
          </w:tcPr>
          <w:p w14:paraId="27F7F1D9" w14:textId="77777777" w:rsidR="00FD2A2C" w:rsidRPr="005568AE" w:rsidRDefault="00FD2A2C">
            <w:pPr>
              <w:widowControl/>
              <w:jc w:val="left"/>
              <w:rPr>
                <w:rFonts w:ascii="Times New Roman" w:hAnsi="Times New Roman"/>
                <w:noProof/>
                <w:sz w:val="20"/>
                <w:szCs w:val="20"/>
                <w:lang w:val="en-GB"/>
              </w:rPr>
            </w:pPr>
          </w:p>
        </w:tc>
        <w:tc>
          <w:tcPr>
            <w:tcW w:w="1669" w:type="dxa"/>
            <w:tcBorders>
              <w:top w:val="single" w:sz="4" w:space="0" w:color="auto"/>
              <w:bottom w:val="single" w:sz="4" w:space="0" w:color="auto"/>
            </w:tcBorders>
            <w:shd w:val="clear" w:color="auto" w:fill="E7E6E6" w:themeFill="background2"/>
            <w:hideMark/>
          </w:tcPr>
          <w:p w14:paraId="6E05DC3C" w14:textId="77777777"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Cardiovascular disease</w:t>
            </w:r>
          </w:p>
        </w:tc>
        <w:tc>
          <w:tcPr>
            <w:tcW w:w="3027" w:type="dxa"/>
            <w:tcBorders>
              <w:top w:val="single" w:sz="4" w:space="0" w:color="auto"/>
              <w:bottom w:val="single" w:sz="4" w:space="0" w:color="auto"/>
            </w:tcBorders>
            <w:shd w:val="clear" w:color="auto" w:fill="E7E6E6" w:themeFill="background2"/>
            <w:hideMark/>
          </w:tcPr>
          <w:p w14:paraId="71DED1CB" w14:textId="2A7048E4" w:rsidR="00FD2A2C" w:rsidRPr="005568AE" w:rsidRDefault="008F2570">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Cardiometabolic traits</w:t>
            </w:r>
          </w:p>
        </w:tc>
        <w:tc>
          <w:tcPr>
            <w:tcW w:w="2168" w:type="dxa"/>
            <w:tcBorders>
              <w:top w:val="single" w:sz="4" w:space="0" w:color="auto"/>
              <w:bottom w:val="single" w:sz="4" w:space="0" w:color="auto"/>
            </w:tcBorders>
            <w:shd w:val="clear" w:color="auto" w:fill="E7E6E6" w:themeFill="background2"/>
            <w:hideMark/>
          </w:tcPr>
          <w:p w14:paraId="0C235D73" w14:textId="77777777"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Physical measurement</w:t>
            </w:r>
          </w:p>
        </w:tc>
        <w:tc>
          <w:tcPr>
            <w:tcW w:w="1668" w:type="dxa"/>
            <w:tcBorders>
              <w:top w:val="single" w:sz="4" w:space="0" w:color="auto"/>
              <w:bottom w:val="single" w:sz="4" w:space="0" w:color="auto"/>
            </w:tcBorders>
            <w:shd w:val="clear" w:color="auto" w:fill="E7E6E6" w:themeFill="background2"/>
            <w:hideMark/>
          </w:tcPr>
          <w:p w14:paraId="43C4AC44" w14:textId="77777777"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Lifestyle</w:t>
            </w:r>
          </w:p>
        </w:tc>
        <w:tc>
          <w:tcPr>
            <w:tcW w:w="3012" w:type="dxa"/>
            <w:tcBorders>
              <w:top w:val="single" w:sz="4" w:space="0" w:color="auto"/>
              <w:bottom w:val="single" w:sz="4" w:space="0" w:color="auto"/>
            </w:tcBorders>
            <w:shd w:val="clear" w:color="auto" w:fill="E7E6E6" w:themeFill="background2"/>
            <w:hideMark/>
          </w:tcPr>
          <w:p w14:paraId="6B117BFA" w14:textId="2DF46D36"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Others</w:t>
            </w:r>
            <w:r w:rsidR="004B43EA" w:rsidRPr="005568AE">
              <w:rPr>
                <w:rFonts w:ascii="Times New Roman" w:hAnsi="Times New Roman" w:cs="Times New Roman"/>
                <w:noProof/>
                <w:kern w:val="2"/>
                <w:sz w:val="20"/>
                <w:szCs w:val="20"/>
                <w:lang w:val="en-GB"/>
              </w:rPr>
              <w:t xml:space="preserve"> established or potential risk factor of coronary heart disease</w:t>
            </w:r>
          </w:p>
        </w:tc>
      </w:tr>
      <w:tr w:rsidR="004A1E7C" w:rsidRPr="005568AE" w14:paraId="12613CD9" w14:textId="77777777" w:rsidTr="00170CE5">
        <w:tc>
          <w:tcPr>
            <w:tcW w:w="1750" w:type="dxa"/>
            <w:tcBorders>
              <w:top w:val="single" w:sz="4" w:space="0" w:color="auto"/>
            </w:tcBorders>
            <w:vAlign w:val="center"/>
            <w:hideMark/>
          </w:tcPr>
          <w:p w14:paraId="32D87C81" w14:textId="77777777" w:rsidR="004A1E7C" w:rsidRPr="005568AE" w:rsidRDefault="004A1E7C" w:rsidP="004A1E7C">
            <w:pPr>
              <w:pStyle w:val="af"/>
              <w:spacing w:line="480" w:lineRule="auto"/>
              <w:rPr>
                <w:rFonts w:ascii="Times New Roman" w:hAnsi="Times New Roman" w:cs="Times New Roman"/>
                <w:kern w:val="2"/>
                <w:sz w:val="20"/>
                <w:szCs w:val="20"/>
              </w:rPr>
            </w:pPr>
            <w:r w:rsidRPr="005568AE">
              <w:rPr>
                <w:rFonts w:ascii="Times New Roman" w:hAnsi="Times New Roman" w:cs="Times New Roman"/>
                <w:kern w:val="2"/>
                <w:sz w:val="20"/>
                <w:szCs w:val="20"/>
              </w:rPr>
              <w:t>SNX30</w:t>
            </w:r>
          </w:p>
        </w:tc>
        <w:tc>
          <w:tcPr>
            <w:tcW w:w="1281" w:type="dxa"/>
            <w:tcBorders>
              <w:top w:val="single" w:sz="4" w:space="0" w:color="auto"/>
            </w:tcBorders>
            <w:vAlign w:val="center"/>
          </w:tcPr>
          <w:p w14:paraId="362D2799" w14:textId="623B0882"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cg23398826</w:t>
            </w:r>
          </w:p>
        </w:tc>
        <w:tc>
          <w:tcPr>
            <w:tcW w:w="1669" w:type="dxa"/>
            <w:tcBorders>
              <w:top w:val="single" w:sz="4" w:space="0" w:color="auto"/>
            </w:tcBorders>
          </w:tcPr>
          <w:p w14:paraId="7D54DE0A"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Borders>
              <w:top w:val="single" w:sz="4" w:space="0" w:color="auto"/>
            </w:tcBorders>
            <w:hideMark/>
          </w:tcPr>
          <w:p w14:paraId="3BD70E15" w14:textId="58E04A87" w:rsidR="004A1E7C" w:rsidRPr="005568AE" w:rsidRDefault="004A1E7C" w:rsidP="004A1E7C">
            <w:pPr>
              <w:pStyle w:val="af"/>
              <w:spacing w:line="480" w:lineRule="auto"/>
              <w:rPr>
                <w:rFonts w:ascii="Times New Roman" w:hAnsi="Times New Roman" w:cs="Times New Roman"/>
                <w:noProof/>
                <w:kern w:val="2"/>
                <w:sz w:val="20"/>
                <w:szCs w:val="20"/>
                <w:lang w:val="en-GB"/>
              </w:rPr>
            </w:pPr>
            <w:bookmarkStart w:id="9" w:name="_Hlk26983062"/>
            <w:r w:rsidRPr="005568AE">
              <w:rPr>
                <w:rFonts w:ascii="Times New Roman" w:hAnsi="Times New Roman" w:cs="Times New Roman"/>
                <w:noProof/>
                <w:kern w:val="2"/>
                <w:sz w:val="20"/>
                <w:szCs w:val="20"/>
                <w:lang w:val="en-GB"/>
              </w:rPr>
              <w:t xml:space="preserve">Diastolic blood pressure night-to-day ratio </w:t>
            </w:r>
            <w:bookmarkEnd w:id="9"/>
            <w:r w:rsidRPr="005568AE">
              <w:rPr>
                <w:rFonts w:ascii="Times New Roman" w:hAnsi="Times New Roman" w:cs="Times New Roman"/>
                <w:noProof/>
                <w:kern w:val="2"/>
                <w:sz w:val="20"/>
                <w:szCs w:val="20"/>
                <w:lang w:val="en-GB"/>
              </w:rPr>
              <w:t>in hypertension</w:t>
            </w:r>
            <w:r w:rsidR="009B20C3" w:rsidRPr="005568AE">
              <w:rPr>
                <w:rFonts w:ascii="Times New Roman" w:hAnsi="Times New Roman" w:cs="Times New Roman"/>
                <w:noProof/>
                <w:kern w:val="2"/>
                <w:sz w:val="20"/>
                <w:szCs w:val="20"/>
                <w:lang w:val="en-GB"/>
              </w:rPr>
              <w:fldChar w:fldCharType="begin"/>
            </w:r>
            <w:r w:rsidR="009B20C3" w:rsidRPr="005568AE">
              <w:rPr>
                <w:rFonts w:ascii="Times New Roman" w:hAnsi="Times New Roman" w:cs="Times New Roman"/>
                <w:noProof/>
                <w:kern w:val="2"/>
                <w:sz w:val="20"/>
                <w:szCs w:val="20"/>
                <w:lang w:val="en-GB"/>
              </w:rPr>
              <w:instrText xml:space="preserve"> ADDIN ZOTERO_ITEM CSL_CITATION {"citationID":"uouLCvGJ","properties":{"formattedCitation":"\\super 1\\nosupersub{}","plainCitation":"1","noteIndex":0},"citationItems":[{"id":2009,"uris":["http://zotero.org/users/local/muWQSmAG/items/F76LIE54"],"uri":["http://zotero.org/users/local/muWQSmAG/items/F76LIE54"],"itemData":{"id":2009,"type":"article-journal","title":"Genome-wide association study of nocturnal blood pressure dipping in hypertensive patients","container-title":"BMC medical genetics","page":"110","volume":"19","issue":"1","source":"PubMed","abstract":"BACKGROUND: Reduced nocturnal fall (non-dipping) of blood pressure (BP) is a predictor of cardiovascular target organ damage. No genome-wide association studies (GWAS) on BP dipping have been previously reported.\nMETHODS: To study genetic variation affecting BP dipping, we conducted a GWAS in Genetics of Drug Responsiveness in Essential Hypertension (GENRES) cohort (n = 204) using the mean night-to-day BP ratio from up to four ambulatory BP recordings conducted on placebo. Associations with P &lt; 1 × 10- 5 were further tested in two independent cohorts: Haemodynamics in Primary and Secondary Hypertension (DYNAMIC) (n = 183) and Dietary, Lifestyle and Genetic determinants of Obesity and Metabolic Syndrome (DILGOM) (n = 180). We also tested the genome-wide significant single nucleotide polymorphism (SNP) for association with left ventricular hypertrophy in GENRES.\nRESULTS: In GENRES GWAS, rs4905794 near BCL11B achieved genome-wide significance (β = - 4.8%, P = 9.6 × 10- 9 for systolic and β = - 4.3%, P = 2.2 × 10- 6 for diastolic night-to-day BP ratio). Seven additional SNPs in five loci had P values &lt; 1 × 10- 5. The association of rs4905794 did not significantly replicate, even though in DYNAMIC the effect was in the same direction (β = - 0.8%, P = 0.4 for systolic and β = - 1.6%, P = 0.13 for diastolic night-to-day BP ratio). In GENRES, the associations remained significant even during administration of four different antihypertensive drugs. In separate analysis in GENRES, rs4905794 was associated with echocardiographic left ventricular mass (β = - 7.6 g/m2, P = 0.02).\nCONCLUSIONS: rs4905794 near BCL11B showed evidence for association with nocturnal BP dipping. It also associated with left ventricular mass in GENRES. Combined with earlier data, our results provide support to the idea that BCL11B could play a role in cardiovascular pathophysiology.","DOI":"10.1186/s12881-018-0624-7","ISSN":"1471-2350","note":"PMID: 29973135\nPMCID: PMC6032801","journalAbbreviation":"BMC Med. Genet.","language":"eng","author":[{"family":"Rimpelä","given":"Jenni M."},{"family":"Pörsti","given":"Ilkka H."},{"family":"Jula","given":"Antti"},{"family":"Lehtimäki","given":"Terho"},{"family":"Niiranen","given":"Teemu J."},{"family":"Oikarinen","given":"Lasse"},{"family":"Porthan","given":"Kimmo"},{"family":"Tikkakoski","given":"Antti"},{"family":"Virolainen","given":"Juha"},{"family":"Kontula","given":"Kimmo K."},{"family":"Hiltunen","given":"Timo P."}],"issued":{"date-parts":[["2018"]],"season":"04"}}}],"schema":"https://github.com/citation-style-language/schema/raw/master/csl-citation.json"} </w:instrText>
            </w:r>
            <w:r w:rsidR="009B20C3" w:rsidRPr="005568AE">
              <w:rPr>
                <w:rFonts w:ascii="Times New Roman" w:hAnsi="Times New Roman" w:cs="Times New Roman"/>
                <w:noProof/>
                <w:kern w:val="2"/>
                <w:sz w:val="20"/>
                <w:szCs w:val="20"/>
                <w:lang w:val="en-GB"/>
              </w:rPr>
              <w:fldChar w:fldCharType="separate"/>
            </w:r>
            <w:r w:rsidR="009B20C3" w:rsidRPr="005568AE">
              <w:rPr>
                <w:rFonts w:ascii="Times New Roman" w:hAnsi="Times New Roman" w:cs="Times New Roman"/>
                <w:sz w:val="20"/>
                <w:szCs w:val="20"/>
                <w:vertAlign w:val="superscript"/>
              </w:rPr>
              <w:t>1</w:t>
            </w:r>
            <w:r w:rsidR="009B20C3"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Fasting plasma glucose</w:t>
            </w:r>
            <w:r w:rsidR="009B20C3" w:rsidRPr="005568AE">
              <w:rPr>
                <w:rFonts w:ascii="Times New Roman" w:hAnsi="Times New Roman" w:cs="Times New Roman"/>
                <w:noProof/>
                <w:kern w:val="2"/>
                <w:sz w:val="20"/>
                <w:szCs w:val="20"/>
                <w:lang w:val="en-GB"/>
              </w:rPr>
              <w:fldChar w:fldCharType="begin"/>
            </w:r>
            <w:r w:rsidR="009B20C3" w:rsidRPr="005568AE">
              <w:rPr>
                <w:rFonts w:ascii="Times New Roman" w:hAnsi="Times New Roman" w:cs="Times New Roman"/>
                <w:noProof/>
                <w:kern w:val="2"/>
                <w:sz w:val="20"/>
                <w:szCs w:val="20"/>
                <w:lang w:val="en-GB"/>
              </w:rPr>
              <w:instrText xml:space="preserve"> ADDIN ZOTERO_ITEM CSL_CITATION {"citationID":"JwQn0Fcf","properties":{"formattedCitation":"\\super 2\\nosupersub{}","plainCitation":"2","noteIndex":0},"citationItems":[{"id":2012,"uris":["http://zotero.org/users/local/muWQSmAG/items/NIJAMGV6"],"uri":["http://zotero.org/users/local/muWQSmAG/items/NIJAMGV6"],"itemData":{"id":2012,"type":"article-journal","title":"Type 2 Diabetes Mellitus: Integrative Analysis of Multiomics Data for Biomarker Discovery","container-title":"Omics: A Journal of Integrative Biology","page":"514-523","volume":"22","issue":"7","source":"PubMed","abstract":"Increased fasting plasma glucose (FPG) is an independent risk factor for type 2 diabetes mellitus (T2DM). The development of systems biology technologies for integration of multiomics data is crucial for predicting increased FPG levels. In this case-control study, immunoglobulin (Ig) G glycosylation profiling and genome-wide association analyses were performed on 511 participants, and among them 76 had increased FPG (aged 47.6 ± 6.14 years), and 435 had decreased or fluctuant FPG (aged 47.9 ± 6.08 years). We identified nine single nucleotide polymorphisms (SNPs) in five genes (RPL7AP27, SNX30, SLC39A12, BACE2, and IGFL2) that were significantly associated with increased FPG (odds ratios 1.937-2.393). Moreover, of the 24 glycan peaks (GPs), GPs 3, 8, and 11 presented positive trends with increased FPG levels, whereas GPs 4 and 14 presented negative trends. A significant improvement of predictive power was observed when adding 24 IgG GPs to 9 SNPs with the area under the curve increased from 0.75 to 0.81. This report shows that the combination of candidate SNPs with IgG glycomics offers biomarker potentials for T2DM. The substantial predictive power obtained from integrating genomics and glycomics biomarkers suggests the feasibility of applying such multiomics strategies to enable predictive, preventive, and personalized medicine for T2DM.","DOI":"10.1089/omi.2018.0053","ISSN":"1557-8100","note":"PMID: 30004843","title-short":"Type 2 Diabetes Mellitus","journalAbbreviation":"OMICS","language":"eng","author":[{"family":"Ge","given":"Siqi"},{"family":"Wang","given":"Youxin"},{"family":"Song","given":"Manshu"},{"family":"Li","given":"Xingang"},{"family":"Yu","given":"Xinwei"},{"family":"Wang","given":"Hao"},{"family":"Wang","given":"Jing"},{"family":"Zeng","given":"Qiang"},{"family":"Wang","given":"Wei"}],"issued":{"date-parts":[["2018"]]}}}],"schema":"https://github.com/citation-style-language/schema/raw/master/csl-citation.json"} </w:instrText>
            </w:r>
            <w:r w:rsidR="009B20C3" w:rsidRPr="005568AE">
              <w:rPr>
                <w:rFonts w:ascii="Times New Roman" w:hAnsi="Times New Roman" w:cs="Times New Roman"/>
                <w:noProof/>
                <w:kern w:val="2"/>
                <w:sz w:val="20"/>
                <w:szCs w:val="20"/>
                <w:lang w:val="en-GB"/>
              </w:rPr>
              <w:fldChar w:fldCharType="separate"/>
            </w:r>
            <w:r w:rsidR="009B20C3" w:rsidRPr="005568AE">
              <w:rPr>
                <w:rFonts w:ascii="Times New Roman" w:hAnsi="Times New Roman" w:cs="Times New Roman"/>
                <w:sz w:val="20"/>
                <w:szCs w:val="20"/>
                <w:vertAlign w:val="superscript"/>
              </w:rPr>
              <w:t>2</w:t>
            </w:r>
            <w:r w:rsidR="009B20C3" w:rsidRPr="005568AE">
              <w:rPr>
                <w:rFonts w:ascii="Times New Roman" w:hAnsi="Times New Roman" w:cs="Times New Roman"/>
                <w:noProof/>
                <w:kern w:val="2"/>
                <w:sz w:val="20"/>
                <w:szCs w:val="20"/>
                <w:lang w:val="en-GB"/>
              </w:rPr>
              <w:fldChar w:fldCharType="end"/>
            </w:r>
          </w:p>
        </w:tc>
        <w:tc>
          <w:tcPr>
            <w:tcW w:w="2168" w:type="dxa"/>
            <w:tcBorders>
              <w:top w:val="single" w:sz="4" w:space="0" w:color="auto"/>
            </w:tcBorders>
          </w:tcPr>
          <w:p w14:paraId="44441D8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Borders>
              <w:top w:val="single" w:sz="4" w:space="0" w:color="auto"/>
            </w:tcBorders>
          </w:tcPr>
          <w:p w14:paraId="042EE04D"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Borders>
              <w:top w:val="single" w:sz="4" w:space="0" w:color="auto"/>
            </w:tcBorders>
          </w:tcPr>
          <w:p w14:paraId="155FAC4A"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147BA3F6" w14:textId="77777777" w:rsidTr="00170CE5">
        <w:tc>
          <w:tcPr>
            <w:tcW w:w="1750" w:type="dxa"/>
            <w:vAlign w:val="center"/>
            <w:hideMark/>
          </w:tcPr>
          <w:p w14:paraId="3767F98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IMPDH2</w:t>
            </w:r>
          </w:p>
        </w:tc>
        <w:tc>
          <w:tcPr>
            <w:tcW w:w="1281" w:type="dxa"/>
            <w:vMerge w:val="restart"/>
            <w:vAlign w:val="center"/>
          </w:tcPr>
          <w:p w14:paraId="2ADC2EFF" w14:textId="0DC255CC"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bookmarkStart w:id="10" w:name="_Hlk26981413"/>
            <w:r w:rsidRPr="005568AE">
              <w:rPr>
                <w:rFonts w:ascii="Times New Roman" w:hAnsi="Times New Roman" w:cs="Times New Roman"/>
                <w:sz w:val="20"/>
                <w:szCs w:val="20"/>
              </w:rPr>
              <w:t>cg02386575</w:t>
            </w:r>
            <w:bookmarkEnd w:id="10"/>
          </w:p>
        </w:tc>
        <w:tc>
          <w:tcPr>
            <w:tcW w:w="1669" w:type="dxa"/>
          </w:tcPr>
          <w:p w14:paraId="5C03B1A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14C2EBF3" w14:textId="77777777"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p>
        </w:tc>
        <w:tc>
          <w:tcPr>
            <w:tcW w:w="2168" w:type="dxa"/>
          </w:tcPr>
          <w:p w14:paraId="14E27710" w14:textId="77777777"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p>
        </w:tc>
        <w:tc>
          <w:tcPr>
            <w:tcW w:w="1668" w:type="dxa"/>
          </w:tcPr>
          <w:p w14:paraId="4EFE539D" w14:textId="77777777"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p>
        </w:tc>
        <w:tc>
          <w:tcPr>
            <w:tcW w:w="3012" w:type="dxa"/>
            <w:hideMark/>
          </w:tcPr>
          <w:p w14:paraId="0DDA8DB9" w14:textId="60F5C3A5"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r w:rsidRPr="005568AE">
              <w:rPr>
                <w:rFonts w:ascii="Times New Roman" w:hAnsi="Times New Roman" w:cs="Times New Roman"/>
                <w:noProof/>
                <w:kern w:val="2"/>
                <w:sz w:val="20"/>
                <w:szCs w:val="20"/>
                <w:lang w:val="en-GB"/>
              </w:rPr>
              <w:t>Educational attainment</w:t>
            </w:r>
            <w:r w:rsidR="009B20C3" w:rsidRPr="005568AE">
              <w:rPr>
                <w:rFonts w:ascii="Times New Roman" w:hAnsi="Times New Roman" w:cs="Times New Roman"/>
                <w:noProof/>
                <w:kern w:val="2"/>
                <w:sz w:val="20"/>
                <w:szCs w:val="20"/>
                <w:lang w:val="en-GB"/>
              </w:rPr>
              <w:fldChar w:fldCharType="begin"/>
            </w:r>
            <w:r w:rsidR="009B20C3" w:rsidRPr="005568AE">
              <w:rPr>
                <w:rFonts w:ascii="Times New Roman" w:hAnsi="Times New Roman" w:cs="Times New Roman"/>
                <w:noProof/>
                <w:kern w:val="2"/>
                <w:sz w:val="20"/>
                <w:szCs w:val="20"/>
                <w:lang w:val="en-GB"/>
              </w:rPr>
              <w:instrText xml:space="preserve"> ADDIN ZOTERO_ITEM CSL_CITATION {"citationID":"ZGeRWZVI","properties":{"formattedCitation":"\\super 3\\nosupersub{}","plainCitation":"3","noteIndex":0},"citationItems":[{"id":2014,"uris":["http://zotero.org/users/local/muWQSmAG/items/D27E4FR3"],"uri":["http://zotero.org/users/local/muWQSmAG/items/D27E4FR3"],"itemData":{"id":2014,"type":"article-journal","title":"Gene discovery and polygenic prediction from a genome-wide association study of educational attainment in 1.1 million individuals","container-title":"Nature Genetics","page":"1112-1121","volume":"50","issue":"8","source":"PubMed","abstract":"Here we conducted a large-scale genetic association analysis of educational attainment in a sample of approximately 1.1 million individuals and identify 1,271 independent genome-wide-significant SNPs. For the SNPs taken together, we found evidence of heterogeneous effects across environments. The SNPs implicate genes involved in brain-development processes and neuron-to-neuron communication. In a separate analysis of the X chromosome, we identify 10 independent genome-wide-significant SNPs and estimate a SNP heritability of around 0.3% in both men and women, consistent with partial dosage compensation. A joint (multi-phenotype) analysis of educational attainment and three related cognitive phenotypes generates polygenic scores that explain 11-13% of the variance in educational attainment and 7-10% of the variance in cognitive performance. This prediction accuracy substantially increases the utility of polygenic scores as tools in research.","DOI":"10.1038/s41588-018-0147-3","ISSN":"1546-1718","note":"PMID: 30038396\nPMCID: PMC6393768","journalAbbreviation":"Nat. Genet.","language":"eng","author":[{"family":"Lee","given":"James J."},{"family":"Wedow","given":"Robbee"},{"family":"Okbay","given":"Aysu"},{"family":"Kong","given":"Edward"},{"family":"Maghzian","given":"Omeed"},{"family":"Zacher","given":"Meghan"},{"family":"Nguyen-Viet","given":"Tuan Anh"},{"family":"Bowers","given":"Peter"},{"family":"Sidorenko","given":"Julia"},{"family":"Karlsson Linnér","given":"Richard"},{"family":"Fontana","given":"Mark Alan"},{"family":"Kundu","given":"Tushar"},{"family":"Lee","given":"Chanwook"},{"family":"Li","given":"Hui"},{"family":"Li","given":"Ruoxi"},{"family":"Royer","given":"Rebecca"},{"family":"Timshel","given":"Pascal N."},{"family":"Walters","given":"Raymond K."},{"family":"Willoughby","given":"Emily A."},{"family":"Yengo","given":"Loïc"},{"literal":"23andMe Research Team"},{"literal":"COGENT (Cognitive Genomics Consortium)"},{"literal":"Social Science Genetic Association Consortium"},{"family":"Alver","given":"Maris"},{"family":"Bao","given":"Yanchun"},{"family":"Clark","given":"David W."},{"family":"Day","given":"Felix R."},{"family":"Furlotte","given":"Nicholas A."},{"family":"Joshi","given":"Peter K."},{"family":"Kemper","given":"Kathryn E."},{"family":"Kleinman","given":"Aaron"},{"family":"Langenberg","given":"Claudia"},{"family":"Mägi","given":"Reedik"},{"family":"Trampush","given":"Joey W."},{"family":"Verma","given":"Shefali Setia"},{"family":"Wu","given":"Yang"},{"family":"Lam","given":"Max"},{"family":"Zhao","given":"Jing Hua"},{"family":"Zheng","given":"Zhili"},{"family":"Boardman","given":"Jason D."},{"family":"Campbell","given":"Harry"},{"family":"Freese","given":"Jeremy"},{"family":"Harris","given":"Kathleen Mullan"},{"family":"Hayward","given":"Caroline"},{"family":"Herd","given":"Pamela"},{"family":"Kumari","given":"Meena"},{"family":"Lencz","given":"Todd"},{"family":"Luan","given":"Jian'an"},{"family":"Malhotra","given":"Anil K."},{"family":"Metspalu","given":"Andres"},{"family":"Milani","given":"Lili"},{"family":"Ong","given":"Ken K."},{"family":"Perry","given":"John R. B."},{"family":"Porteous","given":"David J."},{"family":"Ritchie","given":"Marylyn D."},{"family":"Smart","given":"Melissa C."},{"family":"Smith","given":"Blair H."},{"family":"Tung","given":"Joyce Y."},{"family":"Wareham","given":"Nicholas J."},{"family":"Wilson","given":"James F."},{"family":"Beauchamp","given":"Jonathan P."},{"family":"Conley","given":"Dalton C."},{"family":"Esko","given":"Tõnu"},{"family":"Lehrer","given":"Steven F."},{"family":"Magnusson","given":"Patrik K. E."},{"family":"Oskarsson","given":"Sven"},{"family":"Pers","given":"Tune H."},{"family":"Robinson","given":"Matthew R."},{"family":"Thom","given":"Kevin"},{"family":"Watson","given":"Chelsea"},{"family":"Chabris","given":"Christopher F."},{"family":"Meyer","given":"Michelle N."},{"family":"Laibson","given":"David I."},{"family":"Yang","given":"Jian"},{"family":"Johannesson","given":"Magnus"},{"family":"Koellinger","given":"Philipp D."},{"family":"Turley","given":"Patrick"},{"family":"Visscher","given":"Peter M."},{"family":"Benjamin","given":"Daniel J."},{"family":"Cesarini","given":"David"}],"issued":{"date-parts":[["2018"]],"season":"23"}}}],"schema":"https://github.com/citation-style-language/schema/raw/master/csl-citation.json"} </w:instrText>
            </w:r>
            <w:r w:rsidR="009B20C3" w:rsidRPr="005568AE">
              <w:rPr>
                <w:rFonts w:ascii="Times New Roman" w:hAnsi="Times New Roman" w:cs="Times New Roman"/>
                <w:noProof/>
                <w:kern w:val="2"/>
                <w:sz w:val="20"/>
                <w:szCs w:val="20"/>
                <w:lang w:val="en-GB"/>
              </w:rPr>
              <w:fldChar w:fldCharType="separate"/>
            </w:r>
            <w:r w:rsidR="009B20C3" w:rsidRPr="005568AE">
              <w:rPr>
                <w:rFonts w:ascii="Times New Roman" w:hAnsi="Times New Roman" w:cs="Times New Roman"/>
                <w:sz w:val="20"/>
                <w:vertAlign w:val="superscript"/>
              </w:rPr>
              <w:t>3</w:t>
            </w:r>
            <w:r w:rsidR="009B20C3" w:rsidRPr="005568AE">
              <w:rPr>
                <w:rFonts w:ascii="Times New Roman" w:hAnsi="Times New Roman" w:cs="Times New Roman"/>
                <w:noProof/>
                <w:kern w:val="2"/>
                <w:sz w:val="20"/>
                <w:szCs w:val="20"/>
                <w:lang w:val="en-GB"/>
              </w:rPr>
              <w:fldChar w:fldCharType="end"/>
            </w:r>
          </w:p>
        </w:tc>
      </w:tr>
      <w:tr w:rsidR="004A1E7C" w:rsidRPr="005568AE" w14:paraId="2C5E6406" w14:textId="77777777" w:rsidTr="00170CE5">
        <w:tc>
          <w:tcPr>
            <w:tcW w:w="1750" w:type="dxa"/>
            <w:vAlign w:val="center"/>
            <w:hideMark/>
          </w:tcPr>
          <w:p w14:paraId="664DDF38"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QRICH1</w:t>
            </w:r>
          </w:p>
        </w:tc>
        <w:tc>
          <w:tcPr>
            <w:tcW w:w="1281" w:type="dxa"/>
            <w:vMerge/>
            <w:vAlign w:val="center"/>
          </w:tcPr>
          <w:p w14:paraId="547952CA"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9" w:type="dxa"/>
            <w:hideMark/>
          </w:tcPr>
          <w:p w14:paraId="4D69FB5B" w14:textId="3DFEA08F"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Coronary heart disease</w:t>
            </w:r>
            <w:r w:rsidRPr="005568AE">
              <w:rPr>
                <w:rFonts w:ascii="Times New Roman" w:hAnsi="Times New Roman" w:cs="Times New Roman"/>
                <w:noProof/>
                <w:kern w:val="2"/>
                <w:sz w:val="20"/>
                <w:szCs w:val="20"/>
                <w:lang w:val="en-GB"/>
              </w:rPr>
              <w:fldChar w:fldCharType="begin"/>
            </w:r>
            <w:r w:rsidR="009B20C3" w:rsidRPr="005568AE">
              <w:rPr>
                <w:rFonts w:ascii="Times New Roman" w:hAnsi="Times New Roman" w:cs="Times New Roman"/>
                <w:noProof/>
                <w:kern w:val="2"/>
                <w:sz w:val="20"/>
                <w:szCs w:val="20"/>
                <w:lang w:val="en-GB"/>
              </w:rPr>
              <w:instrText xml:space="preserve"> ADDIN ZOTERO_ITEM CSL_CITATION {"citationID":"OsmFyNgr","properties":{"formattedCitation":"\\super 4\\nosupersub{}","plainCitation":"4","noteIndex":0},"citationItems":[{"id":1996,"uris":["http://zotero.org/users/local/muWQSmAG/items/KVDSE454"],"uri":["http://zotero.org/users/local/muWQSmAG/items/KVDSE454"],"itemData":{"id":1996,"type":"article-journal","title":"Identification of 64 Novel Genetic Loci Provides an Expanded View on the Genetic Architecture of Coronary Artery Disease","container-title":"Circulation Research","page":"433-443","volume":"122","issue":"3","source":"PubMed","abstract":"RATIONALE: Coronary artery disease (CAD) is a complex phenotype driven by genetic and environmental factors. Ninety-seven genetic risk loci have been identified to date, but the identification of additional susceptibility loci might be important to enhance our understanding of the genetic architecture of CAD.\nOBJECTIVE: To expand the number of genome-wide significant loci, catalog functional insights, and enhance our understanding of the genetic architecture of CAD.\nMETHODS AND RESULTS: We performed a genome-wide association study in 34 541 CAD cases and 261 984 controls of UK Biobank resource followed by replication in 88 192 cases and 162 544 controls from CARDIoGRAMplusC4D. We identified 75 loci that replicated and were genome-wide significant (P&lt;5×10-8) in meta-analysis, 13 of which had not been reported previously. Next, to further identify novel loci, we identified all promising (P&lt;0.0001) loci in the CARDIoGRAMplusC4D data and performed reciprocal replication and meta-analyses with UK Biobank. This led to the identification of 21 additional novel loci reaching genome-wide significance (P&lt;5×10-8) in meta-analysis. Finally, we performed a genome-wide meta-analysis of all available data revealing 30 additional novel loci (P&lt;5×10-8) without further replication. The increase in sample size by UK Biobank raised the number of reconstituted gene sets from 4.2% to 13.9% of all gene sets to be involved in CAD. For the 64 novel loci, 155 candidate causal genes were prioritized, many without an obvious connection to CAD. Fine mapping of the 161 CAD loci generated lists of credible sets of single causal variants and genes for functional follow-up. Genetic risk variants of CAD were linked to development of atrial fibrillation, heart failure, and death.\nCONCLUSIONS: We identified 64 novel genetic risk loci for CAD and performed fine mapping of all 161 risk loci to obtain a credible set of causal variants. The large expansion of reconstituted gene sets argues in favor of an expanded omnigenic model view on the genetic architecture of CAD.","DOI":"10.1161/CIRCRESAHA.117.312086","ISSN":"1524-4571","note":"PMID: 29212778\nPMCID: PMC5805277","journalAbbreviation":"Circ. Res.","language":"eng","author":[{"family":"Harst","given":"Pim","non-dropping-particle":"van der"},{"family":"Verweij","given":"Niek"}],"issued":{"date-parts":[["2018"]],"season":"02"}}}],"schema":"https://github.com/citation-style-language/schema/raw/master/csl-citation.json"}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009B20C3" w:rsidRPr="005568AE">
              <w:rPr>
                <w:rFonts w:ascii="Times New Roman" w:hAnsi="Times New Roman" w:cs="Times New Roman"/>
                <w:sz w:val="20"/>
                <w:vertAlign w:val="superscript"/>
              </w:rPr>
              <w:t>4</w:t>
            </w:r>
            <w:r w:rsidRPr="005568AE">
              <w:rPr>
                <w:rFonts w:ascii="Times New Roman" w:hAnsi="Times New Roman" w:cs="Times New Roman"/>
                <w:noProof/>
                <w:kern w:val="2"/>
                <w:sz w:val="20"/>
                <w:szCs w:val="20"/>
                <w:lang w:val="en-GB"/>
              </w:rPr>
              <w:fldChar w:fldCharType="end"/>
            </w:r>
          </w:p>
        </w:tc>
        <w:tc>
          <w:tcPr>
            <w:tcW w:w="3027" w:type="dxa"/>
          </w:tcPr>
          <w:p w14:paraId="75DCA21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2C42D92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1B9222DC" w14:textId="70A6039C" w:rsidR="004A1E7C" w:rsidRPr="005568AE" w:rsidRDefault="003F2D8D"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s</w:t>
            </w:r>
          </w:p>
        </w:tc>
        <w:tc>
          <w:tcPr>
            <w:tcW w:w="3012" w:type="dxa"/>
            <w:hideMark/>
          </w:tcPr>
          <w:p w14:paraId="50501C66" w14:textId="30A57A6B"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Macrophage inflammatory protein 1b</w:t>
            </w:r>
            <w:r w:rsidR="00292F5A" w:rsidRPr="005568AE">
              <w:rPr>
                <w:rFonts w:ascii="Times New Roman" w:hAnsi="Times New Roman" w:cs="Times New Roman"/>
                <w:noProof/>
                <w:kern w:val="2"/>
                <w:sz w:val="20"/>
                <w:szCs w:val="20"/>
                <w:lang w:val="en-GB"/>
              </w:rPr>
              <w:fldChar w:fldCharType="begin"/>
            </w:r>
            <w:r w:rsidR="00292F5A" w:rsidRPr="005568AE">
              <w:rPr>
                <w:rFonts w:ascii="Times New Roman" w:hAnsi="Times New Roman" w:cs="Times New Roman"/>
                <w:noProof/>
                <w:kern w:val="2"/>
                <w:sz w:val="20"/>
                <w:szCs w:val="20"/>
                <w:lang w:val="en-GB"/>
              </w:rPr>
              <w:instrText xml:space="preserve"> ADDIN ZOTERO_ITEM CSL_CITATION {"citationID":"rhdZMAMa","properties":{"formattedCitation":"\\super 5\\nosupersub{}","plainCitation":"5","noteIndex":0},"citationItems":[{"id":2020,"uris":["http://zotero.org/users/local/muWQSmAG/items/I6Z7EG77"],"uri":["http://zotero.org/users/local/muWQSmAG/items/I6Z7EG77"],"itemData":{"id":2020,"type":"article-journal","title":"Genome-wide Association Study Identifies 27 Loci Influencing Concentrations of Circulating Cytokines and Growth Factors","container-title":"American Journal of Human Genetics","page":"40-50","volume":"100","issue":"1","source":"PubMed","abstract":"Circulating cytokines and growth factors are regulators of inflammation and have been implicated in autoimmune and metabolic diseases. In this genome-wide association study (GWAS) of up to 8,293 Finns we identified 27 genome-widely significant loci (p &lt; 1.2 × 10-9) for one or more cytokines. Fifteen of the associated variants had expression quantitative trait loci in whole blood. We provide genetic instruments to clarify the causal roles of cytokine signaling and upstream inflammation in immune-related and other chronic diseases. We further link inflammatory markers with variants previously associated with autoimmune diseases such as Crohn disease, multiple sclerosis, and ulcerative colitis and hereby elucidate the molecular mechanisms underpinning these diseases and suggest potential drug targets.","DOI":"10.1016/j.ajhg.2016.11.007","ISSN":"1537-6605","note":"PMID: 27989323\nPMCID: PMC5223028","journalAbbreviation":"Am. J. Hum. Genet.","language":"eng","author":[{"family":"Ahola-Olli","given":"Ari V."},{"family":"Würtz","given":"Peter"},{"family":"Havulinna","given":"Aki S."},{"family":"Aalto","given":"Kristiina"},{"family":"Pitkänen","given":"Niina"},{"family":"Lehtimäki","given":"Terho"},{"family":"Kähönen","given":"Mika"},{"family":"Lyytikäinen","given":"Leo-Pekka"},{"family":"Raitoharju","given":"Emma"},{"family":"Seppälä","given":"Ilkka"},{"family":"Sarin","given":"Antti-Pekka"},{"family":"Ripatti","given":"Samuli"},{"family":"Palotie","given":"Aarne"},{"family":"Perola","given":"Markus"},{"family":"Viikari","given":"Jorma S."},{"family":"Jalkanen","given":"Sirpa"},{"family":"Maksimow","given":"Mikael"},{"family":"Salomaa","given":"Veikko"},{"family":"Salmi","given":"Marko"},{"family":"Kettunen","given":"Johannes"},{"family":"Raitakari","given":"Olli T."}],"issued":{"date-parts":[["2017",1,5]]}}}],"schema":"https://github.com/citation-style-language/schema/raw/master/csl-citation.json"} </w:instrText>
            </w:r>
            <w:r w:rsidR="00292F5A" w:rsidRPr="005568AE">
              <w:rPr>
                <w:rFonts w:ascii="Times New Roman" w:hAnsi="Times New Roman" w:cs="Times New Roman"/>
                <w:noProof/>
                <w:kern w:val="2"/>
                <w:sz w:val="20"/>
                <w:szCs w:val="20"/>
                <w:lang w:val="en-GB"/>
              </w:rPr>
              <w:fldChar w:fldCharType="separate"/>
            </w:r>
            <w:r w:rsidR="00292F5A" w:rsidRPr="005568AE">
              <w:rPr>
                <w:rFonts w:ascii="Times New Roman" w:hAnsi="Times New Roman" w:cs="Times New Roman"/>
                <w:sz w:val="20"/>
                <w:vertAlign w:val="superscript"/>
              </w:rPr>
              <w:t>5</w:t>
            </w:r>
            <w:r w:rsidR="00292F5A" w:rsidRPr="005568AE">
              <w:rPr>
                <w:rFonts w:ascii="Times New Roman" w:hAnsi="Times New Roman" w:cs="Times New Roman"/>
                <w:noProof/>
                <w:kern w:val="2"/>
                <w:sz w:val="20"/>
                <w:szCs w:val="20"/>
                <w:lang w:val="en-GB"/>
              </w:rPr>
              <w:fldChar w:fldCharType="end"/>
            </w:r>
            <w:r w:rsidR="009B20C3" w:rsidRPr="005568AE">
              <w:rPr>
                <w:rFonts w:ascii="Times New Roman" w:hAnsi="Times New Roman" w:cs="Times New Roman"/>
                <w:noProof/>
                <w:kern w:val="2"/>
                <w:sz w:val="20"/>
                <w:szCs w:val="20"/>
                <w:lang w:val="en-GB"/>
              </w:rPr>
              <w:t>; Mood instability</w:t>
            </w:r>
            <w:r w:rsidR="009B20C3" w:rsidRPr="005568AE">
              <w:rPr>
                <w:rFonts w:ascii="Times New Roman" w:hAnsi="Times New Roman" w:cs="Times New Roman"/>
                <w:noProof/>
                <w:kern w:val="2"/>
                <w:sz w:val="20"/>
                <w:szCs w:val="20"/>
                <w:lang w:val="en-GB"/>
              </w:rPr>
              <w:fldChar w:fldCharType="begin"/>
            </w:r>
            <w:r w:rsidR="00292F5A" w:rsidRPr="005568AE">
              <w:rPr>
                <w:rFonts w:ascii="Times New Roman" w:hAnsi="Times New Roman" w:cs="Times New Roman"/>
                <w:noProof/>
                <w:kern w:val="2"/>
                <w:sz w:val="20"/>
                <w:szCs w:val="20"/>
                <w:lang w:val="en-GB"/>
              </w:rPr>
              <w:instrText xml:space="preserve"> ADDIN ZOTERO_ITEM CSL_CITATION {"citationID":"Zjs49it0","properties":{"formattedCitation":"\\super 6\\nosupersub{}","plainCitation":"6","noteIndex":0},"citationItems":[{"id":2017,"uris":["http://zotero.org/users/local/muWQSmAG/items/HEB7EK3H"],"uri":["http://zotero.org/users/local/muWQSmAG/items/HEB7EK3H"],"itemData":{"id":2017,"type":"article-journal","title":"The genomic basis of mood instability: identification of 46 loci in 363,705 UK Biobank participants, genetic correlation with psychiatric disorders, and association with gene expression and function","container-title":"Molecular Psychiatry","source":"PubMed","abstract":"Genome-wide association studies (GWAS) of psychiatric phenotypes have tended to focus on categorical diagnoses, but to understand the biology of mental illness it may be more useful to study traits which cut across traditional boundaries. Here, we report the results of a GWAS of mood instability as a trait in a large population cohort (UK Biobank, n = 363,705). We also assess the clinical and biological relevance of the findings, including whether genetic associations show enrichment for nervous system pathways. Forty six unique loci associated with mood instability were identified with a SNP heritability estimate of 9%. Linkage Disequilibrium Score Regression (LDSR) analyses identified genetic correlations with Major Depressive Disorder (MDD), Bipolar Disorder (BD), Schizophrenia, anxiety, and Post Traumatic Stress Disorder (PTSD). Gene-level and gene set analyses identified 244 significant genes and 6 enriched gene sets. Tissue expression analysis of the SNP-level data found enrichment in multiple brain regions, and eQTL analyses highlighted an inversion on chromosome 17 plus two brain-specific eQTLs. In addition, we used a Phenotype Linkage Network (PLN) analysis and community analysis to assess for enrichment of nervous system gene sets using mouse orthologue databases. The PLN analysis found enrichment in nervous system PLNs for a community containing serotonin and melatonin receptors. In summary, this work has identified novel loci, tissues and gene sets contributing to mood instability. These findings may be relevant for the identification of novel trans-diagnostic drug targets and could help to inform future stratified medicine innovations in mental health.","DOI":"10.1038/s41380-019-0439-8","ISSN":"1476-5578","note":"PMID: 31168069","title-short":"The genomic basis of mood instability","journalAbbreviation":"Mol. Psychiatry","language":"eng","author":[{"family":"Ward","given":"Joey"},{"family":"Tunbridge","given":"Elizabeth M."},{"family":"Sandor","given":"Cynthia"},{"family":"Lyall","given":"Laura M."},{"family":"Ferguson","given":"Amy"},{"family":"Strawbridge","given":"Rona J."},{"family":"Lyall","given":"Donald M."},{"family":"Cullen","given":"Breda"},{"family":"Graham","given":"Nicholas"},{"family":"Johnston","given":"Keira J. A."},{"family":"Webber","given":"Caleb"},{"family":"Escott-Price","given":"Valentina"},{"family":"O'Donovan","given":"Michael"},{"family":"Pell","given":"Jill P."},{"family":"Bailey","given":"Mark E. S."},{"family":"Harrison","given":"Paul J."},{"family":"Smith","given":"Daniel J."}],"issued":{"date-parts":[["2019",6,5]]}}}],"schema":"https://github.com/citation-style-language/schema/raw/master/csl-citation.json"} </w:instrText>
            </w:r>
            <w:r w:rsidR="009B20C3" w:rsidRPr="005568AE">
              <w:rPr>
                <w:rFonts w:ascii="Times New Roman" w:hAnsi="Times New Roman" w:cs="Times New Roman"/>
                <w:noProof/>
                <w:kern w:val="2"/>
                <w:sz w:val="20"/>
                <w:szCs w:val="20"/>
                <w:lang w:val="en-GB"/>
              </w:rPr>
              <w:fldChar w:fldCharType="separate"/>
            </w:r>
            <w:r w:rsidR="00292F5A" w:rsidRPr="005568AE">
              <w:rPr>
                <w:rFonts w:ascii="Times New Roman" w:hAnsi="Times New Roman" w:cs="Times New Roman"/>
                <w:sz w:val="20"/>
                <w:vertAlign w:val="superscript"/>
              </w:rPr>
              <w:t>6</w:t>
            </w:r>
            <w:r w:rsidR="009B20C3" w:rsidRPr="005568AE">
              <w:rPr>
                <w:rFonts w:ascii="Times New Roman" w:hAnsi="Times New Roman" w:cs="Times New Roman"/>
                <w:noProof/>
                <w:kern w:val="2"/>
                <w:sz w:val="20"/>
                <w:szCs w:val="20"/>
                <w:lang w:val="en-GB"/>
              </w:rPr>
              <w:fldChar w:fldCharType="end"/>
            </w:r>
          </w:p>
        </w:tc>
      </w:tr>
      <w:tr w:rsidR="004A1E7C" w:rsidRPr="005568AE" w14:paraId="66DDBD6E" w14:textId="77777777" w:rsidTr="00170CE5">
        <w:tc>
          <w:tcPr>
            <w:tcW w:w="1750" w:type="dxa"/>
            <w:vAlign w:val="center"/>
            <w:hideMark/>
          </w:tcPr>
          <w:p w14:paraId="3C30146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ZNF790</w:t>
            </w:r>
          </w:p>
        </w:tc>
        <w:tc>
          <w:tcPr>
            <w:tcW w:w="1281" w:type="dxa"/>
            <w:vAlign w:val="center"/>
          </w:tcPr>
          <w:p w14:paraId="1B8B34D8" w14:textId="73621C2B"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cg10400937</w:t>
            </w:r>
          </w:p>
        </w:tc>
        <w:tc>
          <w:tcPr>
            <w:tcW w:w="1669" w:type="dxa"/>
          </w:tcPr>
          <w:p w14:paraId="4677074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5F5E18B6"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37E6DEA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2EF7782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66C9CD8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57C16DFF" w14:textId="77777777" w:rsidTr="00170CE5">
        <w:tc>
          <w:tcPr>
            <w:tcW w:w="1750" w:type="dxa"/>
            <w:vAlign w:val="center"/>
            <w:hideMark/>
          </w:tcPr>
          <w:p w14:paraId="63B9108E" w14:textId="4BBDE6A6"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(RPS6P20</w:t>
            </w:r>
            <w:r w:rsidR="00640AA7" w:rsidRPr="005568AE">
              <w:rPr>
                <w:rFonts w:ascii="Times New Roman" w:hAnsi="Times New Roman" w:cs="Times New Roman"/>
                <w:kern w:val="2"/>
                <w:sz w:val="20"/>
                <w:szCs w:val="20"/>
              </w:rPr>
              <w:t>*</w:t>
            </w:r>
            <w:r w:rsidRPr="005568AE">
              <w:rPr>
                <w:rFonts w:ascii="Times New Roman" w:hAnsi="Times New Roman" w:cs="Times New Roman"/>
                <w:kern w:val="2"/>
                <w:sz w:val="20"/>
                <w:szCs w:val="20"/>
              </w:rPr>
              <w:t>)</w:t>
            </w:r>
          </w:p>
        </w:tc>
        <w:tc>
          <w:tcPr>
            <w:tcW w:w="1281" w:type="dxa"/>
            <w:vAlign w:val="center"/>
          </w:tcPr>
          <w:p w14:paraId="4DBD117E" w14:textId="15DF8C25"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cg20562821</w:t>
            </w:r>
          </w:p>
        </w:tc>
        <w:tc>
          <w:tcPr>
            <w:tcW w:w="1669" w:type="dxa"/>
            <w:hideMark/>
          </w:tcPr>
          <w:p w14:paraId="6954FCEA" w14:textId="6DE24386"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7C779DA8"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13E8318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4DC0559E"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66A15ED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5F2AF6B3" w14:textId="77777777" w:rsidTr="00170CE5">
        <w:tc>
          <w:tcPr>
            <w:tcW w:w="1750" w:type="dxa"/>
            <w:vAlign w:val="center"/>
            <w:hideMark/>
          </w:tcPr>
          <w:p w14:paraId="32A5B97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TAF11</w:t>
            </w:r>
          </w:p>
        </w:tc>
        <w:tc>
          <w:tcPr>
            <w:tcW w:w="1281" w:type="dxa"/>
            <w:vMerge w:val="restart"/>
            <w:vAlign w:val="center"/>
          </w:tcPr>
          <w:p w14:paraId="1AC7C373" w14:textId="3C1017EC" w:rsidR="004A1E7C" w:rsidRPr="005568AE" w:rsidRDefault="004A1E7C" w:rsidP="004A1E7C">
            <w:pPr>
              <w:pStyle w:val="af"/>
              <w:spacing w:line="480" w:lineRule="auto"/>
              <w:rPr>
                <w:rFonts w:ascii="Times New Roman" w:hAnsi="Times New Roman" w:cs="Times New Roman"/>
                <w:noProof/>
                <w:kern w:val="2"/>
                <w:sz w:val="20"/>
                <w:szCs w:val="20"/>
                <w:lang w:val="en-GB"/>
              </w:rPr>
            </w:pPr>
            <w:bookmarkStart w:id="11" w:name="_Hlk26977479"/>
            <w:r w:rsidRPr="005568AE">
              <w:rPr>
                <w:rFonts w:ascii="Times New Roman" w:hAnsi="Times New Roman" w:cs="Times New Roman"/>
                <w:sz w:val="20"/>
                <w:szCs w:val="20"/>
              </w:rPr>
              <w:t>cg08106661</w:t>
            </w:r>
            <w:bookmarkEnd w:id="11"/>
          </w:p>
        </w:tc>
        <w:tc>
          <w:tcPr>
            <w:tcW w:w="1669" w:type="dxa"/>
          </w:tcPr>
          <w:p w14:paraId="7CA1CA5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hideMark/>
          </w:tcPr>
          <w:p w14:paraId="65DD962C" w14:textId="66A68082"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Fasting blood insulin</w:t>
            </w:r>
            <w:r w:rsidR="002268FE" w:rsidRPr="005568AE">
              <w:rPr>
                <w:rFonts w:ascii="Times New Roman" w:hAnsi="Times New Roman" w:cs="Times New Roman"/>
                <w:noProof/>
                <w:kern w:val="2"/>
                <w:sz w:val="20"/>
                <w:szCs w:val="20"/>
                <w:lang w:val="en-GB"/>
              </w:rPr>
              <w:fldChar w:fldCharType="begin"/>
            </w:r>
            <w:r w:rsidR="002268FE" w:rsidRPr="005568AE">
              <w:rPr>
                <w:rFonts w:ascii="Times New Roman" w:hAnsi="Times New Roman" w:cs="Times New Roman"/>
                <w:noProof/>
                <w:kern w:val="2"/>
                <w:sz w:val="20"/>
                <w:szCs w:val="20"/>
                <w:lang w:val="en-GB"/>
              </w:rPr>
              <w:instrText xml:space="preserve"> ADDIN ZOTERO_ITEM CSL_CITATION {"citationID":"4Ozxt0Fl","properties":{"formattedCitation":"\\super 7\\nosupersub{}","plainCitation":"7","noteIndex":0},"citationItems":[{"id":2023,"uris":["http://zotero.org/users/local/muWQSmAG/items/F7CD6W5L"],"uri":["http://zotero.org/users/local/muWQSmAG/items/F7CD6W5L"],"itemData":{"id":2023,"type":"article-journal","title":"A genome-wide approach accounting for body mass index identifies genetic variants influencing fasting glycemic traits and insulin resistance","container-title":"Nature Genetics","page":"659-669","volume":"44","issue":"6","source":"PubMed","abstract":"Recent genome-wide association studies have described many loci implicated in type 2 diabetes (T2D) pathophysiology and β-cell dysfunction but have contributed little to the understanding of the genetic basis of insulin resistance. We hypothesized that genes implicated in insulin resistance pathways might be uncovered by accounting for differences in body mass index (BMI) and potential interactions between BMI and genetic variants. We applied a joint meta-analysis approach to test associations with fasting insulin and glucose on a genome-wide scale. We present six previously unknown loci associated with fasting insulin at P &lt; 5 × 10(-8) in combined discovery and follow-up analyses of 52 studies comprising up to 96,496 non-diabetic individuals. Risk variants were associated with higher triglyceride and lower high-density lipoprotein (HDL) cholesterol levels, suggesting a role for these loci in insulin resistance pathways. The discovery of these loci will aid further characterization of the role of insulin resistance in T2D pathophysiology.","DOI":"10.1038/ng.2274","ISSN":"1546-1718","note":"PMID: 22581228\nPMCID: PMC3613127","journalAbbreviation":"Nat. Genet.","language":"eng","author":[{"family":"Manning","given":"Alisa K."},{"family":"Hivert","given":"Marie-France"},{"family":"Scott","given":"Robert A."},{"family":"Grimsby","given":"Jonna L."},{"family":"Bouatia-Naji","given":"Nabila"},{"family":"Chen","given":"Han"},{"family":"Rybin","given":"Denis"},{"family":"Liu","given":"Ching-Ti"},{"family":"Bielak","given":"Lawrence F."},{"family":"Prokopenko","given":"Inga"},{"family":"Amin","given":"Najaf"},{"family":"Barnes","given":"Daniel"},{"family":"Cadby","given":"Gemma"},{"family":"Hottenga","given":"Jouke-Jan"},{"family":"Ingelsson","given":"Erik"},{"family":"Jackson","given":"Anne U."},{"family":"Johnson","given":"Toby"},{"family":"Kanoni","given":"Stavroula"},{"family":"Ladenvall","given":"Claes"},{"family":"Lagou","given":"Vasiliki"},{"family":"Lahti","given":"Jari"},{"family":"Lecoeur","given":"Cecile"},{"family":"Liu","given":"Yongmei"},{"family":"Martinez-Larrad","given":"Maria Teresa"},{"family":"Montasser","given":"May E."},{"family":"Navarro","given":"Pau"},{"family":"Perry","given":"John R. B."},{"family":"Rasmussen-Torvik","given":"Laura J."},{"family":"Salo","given":"Perttu"},{"family":"Sattar","given":"Naveed"},{"family":"Shungin","given":"Dmitry"},{"family":"Strawbridge","given":"Rona J."},{"family":"Tanaka","given":"Toshiko"},{"family":"Duijn","given":"Cornelia M.","non-dropping-particle":"van"},{"family":"An","given":"Ping"},{"family":"Andrade","given":"Mariza","non-dropping-particle":"de"},{"family":"Andrews","given":"Jeanette S."},{"family":"Aspelund","given":"Thor"},{"family":"Atalay","given":"Mustafa"},{"family":"Aulchenko","given":"Yurii"},{"family":"Balkau","given":"Beverley"},{"family":"Bandinelli","given":"Stefania"},{"family":"Beckmann","given":"Jacques S."},{"family":"Beilby","given":"John P."},{"family":"Bellis","given":"Claire"},{"family":"Bergman","given":"Richard N."},{"family":"Blangero","given":"John"},{"family":"Boban","given":"Mladen"},{"family":"Boehnke","given":"Michael"},{"family":"Boerwinkle","given":"Eric"},{"family":"Bonnycastle","given":"Lori L."},{"family":"Boomsma","given":"Dorret I."},{"family":"Borecki","given":"Ingrid B."},{"family":"Böttcher","given":"Yvonne"},{"family":"Bouchard","given":"Claude"},{"family":"Brunner","given":"Eric"},{"family":"Budimir","given":"Danijela"},{"family":"Campbell","given":"Harry"},{"family":"Carlson","given":"Olga"},{"family":"Chines","given":"Peter S."},{"family":"Clarke","given":"Robert"},{"family":"Collins","given":"Francis S."},{"family":"Corbatón-Anchuelo","given":"Arturo"},{"family":"Couper","given":"David"},{"family":"Faire","given":"Ulf","non-dropping-particle":"de"},{"family":"Dedoussis","given":"George V."},{"family":"Deloukas","given":"Panos"},{"family":"Dimitriou","given":"Maria"},{"family":"Egan","given":"Josephine M."},{"family":"Eiriksdottir","given":"Gudny"},{"family":"Erdos","given":"Michael R."},{"family":"Eriksson","given":"Johan G."},{"family":"Eury","given":"Elodie"},{"family":"Ferrucci","given":"Luigi"},{"family":"Ford","given":"Ian"},{"family":"Forouhi","given":"Nita G."},{"family":"Fox","given":"Caroline S."},{"family":"Franzosi","given":"Maria Grazia"},{"family":"Franks","given":"Paul W."},{"family":"Frayling","given":"Timothy M."},{"family":"Froguel","given":"Philippe"},{"family":"Galan","given":"Pilar"},{"family":"Geus","given":"Eco","non-dropping-particle":"de"},{"family":"Gigante","given":"Bruna"},{"family":"Glazer","given":"Nicole L."},{"family":"Goel","given":"Anuj"},{"family":"Groop","given":"Leif"},{"family":"Gudnason","given":"Vilmundur"},{"family":"Hallmans","given":"Göran"},{"family":"Hamsten","given":"Anders"},{"family":"Hansson","given":"Ola"},{"family":"Harris","given":"Tamara B."},{"family":"Hayward","given":"Caroline"},{"family":"Heath","given":"Simon"},{"family":"Hercberg","given":"Serge"},{"family":"Hicks","given":"Andrew A."},{"family":"Hingorani","given":"Aroon"},{"family":"Hofman","given":"Albert"},{"family":"Hui","given":"Jennie"},{"family":"Hung","given":"Joseph"},{"family":"Jarvelin","given":"Marjo-Riitta"},{"family":"Jhun","given":"Min A."},{"family":"Johnson","given":"Paul C. D."},{"family":"Jukema","given":"J. Wouter"},{"family":"Jula","given":"Antti"},{"family":"Kao","given":"W. H."},{"family":"Kaprio","given":"Jaakko"},{"family":"Kardia","given":"Sharon L. R."},{"family":"Keinanen-Kiukaanniemi","given":"Sirkka"},{"family":"Kivimaki","given":"Mika"},{"family":"Kolcic","given":"Ivana"},{"family":"Kovacs","given":"Peter"},{"family":"Kumari","given":"Meena"},{"family":"Kuusisto","given":"Johanna"},{"family":"Kyvik","given":"Kirsten Ohm"},{"family":"Laakso","given":"Markku"},{"family":"Lakka","given":"Timo"},{"family":"Lannfelt","given":"Lars"},{"family":"Lathrop","given":"G. Mark"},{"family":"Launer","given":"Lenore J."},{"family":"Leander","given":"Karin"},{"family":"Li","given":"Guo"},{"family":"Lind","given":"Lars"},{"family":"Lindstrom","given":"Jaana"},{"family":"Lobbens","given":"Stéphane"},{"family":"Loos","given":"Ruth J. F."},{"family":"Luan","given":"Jian'an"},{"family":"Lyssenko","given":"Valeriya"},{"family":"Mägi","given":"Reedik"},{"family":"Magnusson","given":"Patrik K. E."},{"family":"Marmot","given":"Michael"},{"family":"Meneton","given":"Pierre"},{"family":"Mohlke","given":"Karen L."},{"family":"Mooser","given":"Vincent"},{"family":"Morken","given":"Mario A."},{"family":"Miljkovic","given":"Iva"},{"family":"Narisu","given":"Narisu"},{"family":"O'Connell","given":"Jeff"},{"family":"Ong","given":"Ken K."},{"family":"Oostra","given":"Ben A."},{"family":"Palmer","given":"Lyle J."},{"family":"Palotie","given":"Aarno"},{"family":"Pankow","given":"James S."},{"family":"Peden","given":"John F."},{"family":"Pedersen","given":"Nancy L."},{"family":"Pehlic","given":"Marina"},{"family":"Peltonen","given":"Leena"},{"family":"Penninx","given":"Brenda"},{"family":"Pericic","given":"Marijana"},{"family":"Perola","given":"Markus"},{"family":"Perusse","given":"Louis"},{"family":"Peyser","given":"Patricia A."},{"family":"Polasek","given":"Ozren"},{"family":"Pramstaller","given":"Peter P."},{"family":"Province","given":"Michael A."},{"family":"Räikkönen","given":"Katri"},{"family":"Rauramaa","given":"Rainer"},{"family":"Rehnberg","given":"Emil"},{"family":"Rice","given":"Ken"},{"family":"Rotter","given":"Jerome I."},{"family":"Rudan","given":"Igor"},{"family":"Ruokonen","given":"Aimo"},{"family":"Saaristo","given":"Timo"},{"family":"Sabater-Lleal","given":"Maria"},{"family":"Salomaa","given":"Veikko"},{"family":"Savage","given":"David B."},{"family":"Saxena","given":"Richa"},{"family":"Schwarz","given":"Peter"},{"family":"Seedorf","given":"Udo"},{"family":"Sennblad","given":"Bengt"},{"family":"Serrano-Rios","given":"Manuel"},{"family":"Shuldiner","given":"Alan R."},{"family":"Sijbrands","given":"Eric J. G."},{"family":"Siscovick","given":"David S."},{"family":"Smit","given":"Johannes H."},{"family":"Small","given":"Kerrin S."},{"family":"Smith","given":"Nicholas L."},{"family":"Smith","given":"Albert Vernon"},{"family":"Stančáková","given":"Alena"},{"family":"Stirrups","given":"Kathleen"},{"family":"Stumvoll","given":"Michael"},{"family":"Sun","given":"Yan V."},{"family":"Swift","given":"Amy J."},{"family":"Tönjes","given":"Anke"},{"family":"Tuomilehto","given":"Jaakko"},{"family":"Trompet","given":"Stella"},{"family":"Uitterlinden","given":"Andre G."},{"family":"Uusitupa","given":"Matti"},{"family":"Vikström","given":"Max"},{"family":"Vitart","given":"Veronique"},{"family":"Vohl","given":"Marie-Claude"},{"family":"Voight","given":"Benjamin F."},{"family":"Vollenweider","given":"Peter"},{"family":"Waeber","given":"Gerard"},{"family":"Waterworth","given":"Dawn M."},{"family":"Watkins","given":"Hugh"},{"family":"Wheeler","given":"Eleanor"},{"family":"Widen","given":"Elisabeth"},{"family":"Wild","given":"Sarah H."},{"family":"Willems","given":"Sara M."},{"family":"Willemsen","given":"Gonneke"},{"family":"Wilson","given":"James F."},{"family":"Witteman","given":"Jacqueline C. M."},{"family":"Wright","given":"Alan F."},{"family":"Yaghootkar","given":"Hanieh"},{"family":"Zelenika","given":"Diana"},{"family":"Zemunik","given":"Tatijana"},{"family":"Zgaga","given":"Lina"},{"literal":"DIAbetes Genetics Replication And Meta-analysis (DIAGRAM) Consortium"},{"literal":"Multiple Tissue Human Expression Resource (MUTHER) Consortium"},{"family":"Wareham","given":"Nicholas J."},{"family":"McCarthy","given":"Mark I."},{"family":"Barroso","given":"Ines"},{"family":"Watanabe","given":"Richard M."},{"family":"Florez","given":"Jose C."},{"family":"Dupuis","given":"Josée"},{"family":"Meigs","given":"James B."},{"family":"Langenberg","given":"Claudia"}],"issued":{"date-parts":[["2012",5,13]]}}}],"schema":"https://github.com/citation-style-language/schema/raw/master/csl-citation.json"} </w:instrText>
            </w:r>
            <w:r w:rsidR="002268FE" w:rsidRPr="005568AE">
              <w:rPr>
                <w:rFonts w:ascii="Times New Roman" w:hAnsi="Times New Roman" w:cs="Times New Roman"/>
                <w:noProof/>
                <w:kern w:val="2"/>
                <w:sz w:val="20"/>
                <w:szCs w:val="20"/>
                <w:lang w:val="en-GB"/>
              </w:rPr>
              <w:fldChar w:fldCharType="separate"/>
            </w:r>
            <w:r w:rsidR="002268FE" w:rsidRPr="005568AE">
              <w:rPr>
                <w:rFonts w:ascii="Times New Roman" w:hAnsi="Times New Roman" w:cs="Times New Roman"/>
                <w:sz w:val="20"/>
                <w:vertAlign w:val="superscript"/>
              </w:rPr>
              <w:t>7</w:t>
            </w:r>
            <w:r w:rsidR="002268FE" w:rsidRPr="005568AE">
              <w:rPr>
                <w:rFonts w:ascii="Times New Roman" w:hAnsi="Times New Roman" w:cs="Times New Roman"/>
                <w:noProof/>
                <w:kern w:val="2"/>
                <w:sz w:val="20"/>
                <w:szCs w:val="20"/>
                <w:lang w:val="en-GB"/>
              </w:rPr>
              <w:fldChar w:fldCharType="end"/>
            </w:r>
          </w:p>
        </w:tc>
        <w:tc>
          <w:tcPr>
            <w:tcW w:w="2168" w:type="dxa"/>
            <w:hideMark/>
          </w:tcPr>
          <w:p w14:paraId="00D6F2F9" w14:textId="3706C094" w:rsidR="004A1E7C" w:rsidRPr="005568AE" w:rsidRDefault="002268FE"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H</w:t>
            </w:r>
            <w:r w:rsidR="004A1E7C" w:rsidRPr="005568AE">
              <w:rPr>
                <w:rFonts w:ascii="Times New Roman" w:hAnsi="Times New Roman" w:cs="Times New Roman"/>
                <w:noProof/>
                <w:kern w:val="2"/>
                <w:sz w:val="20"/>
                <w:szCs w:val="20"/>
                <w:lang w:val="en-GB"/>
              </w:rPr>
              <w:t>eight</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{"citationID":"dboIWm6d","properties":{"formattedCitation":"\\super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8</w:t>
            </w:r>
            <w:r w:rsidRPr="005568AE">
              <w:rPr>
                <w:rFonts w:ascii="Times New Roman" w:hAnsi="Times New Roman" w:cs="Times New Roman"/>
                <w:noProof/>
                <w:kern w:val="2"/>
                <w:sz w:val="20"/>
                <w:szCs w:val="20"/>
                <w:lang w:val="en-GB"/>
              </w:rPr>
              <w:fldChar w:fldCharType="end"/>
            </w:r>
          </w:p>
        </w:tc>
        <w:tc>
          <w:tcPr>
            <w:tcW w:w="1668" w:type="dxa"/>
          </w:tcPr>
          <w:p w14:paraId="5133FDE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529FFFF3"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41F02FB4" w14:textId="77777777" w:rsidTr="00170CE5">
        <w:tc>
          <w:tcPr>
            <w:tcW w:w="1750" w:type="dxa"/>
            <w:vAlign w:val="center"/>
            <w:hideMark/>
          </w:tcPr>
          <w:p w14:paraId="0E4720AD"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ANKS1A</w:t>
            </w:r>
          </w:p>
        </w:tc>
        <w:tc>
          <w:tcPr>
            <w:tcW w:w="1281" w:type="dxa"/>
            <w:vMerge/>
            <w:vAlign w:val="center"/>
          </w:tcPr>
          <w:p w14:paraId="59BD32A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9" w:type="dxa"/>
            <w:hideMark/>
          </w:tcPr>
          <w:p w14:paraId="4A4E595C" w14:textId="79F48809" w:rsidR="004A1E7C" w:rsidRPr="005568AE" w:rsidRDefault="004A1E7C" w:rsidP="004A1E7C">
            <w:pPr>
              <w:pStyle w:val="af"/>
              <w:spacing w:line="480" w:lineRule="auto"/>
              <w:rPr>
                <w:rFonts w:ascii="Times New Roman" w:hAnsi="Times New Roman" w:cs="Times New Roman"/>
                <w:noProof/>
                <w:kern w:val="2"/>
                <w:sz w:val="20"/>
                <w:szCs w:val="20"/>
              </w:rPr>
            </w:pPr>
            <w:r w:rsidRPr="005568AE">
              <w:rPr>
                <w:rFonts w:ascii="Times New Roman" w:hAnsi="Times New Roman" w:cs="Times New Roman"/>
                <w:noProof/>
                <w:kern w:val="2"/>
                <w:sz w:val="20"/>
                <w:szCs w:val="20"/>
                <w:lang w:val="en-GB"/>
              </w:rPr>
              <w:t>Coronary heart disease</w:t>
            </w:r>
            <w:r w:rsidRPr="005568AE">
              <w:rPr>
                <w:rFonts w:ascii="Times New Roman" w:hAnsi="Times New Roman" w:cs="Times New Roman"/>
                <w:noProof/>
                <w:kern w:val="2"/>
                <w:sz w:val="20"/>
                <w:szCs w:val="20"/>
                <w:lang w:val="en-GB"/>
              </w:rPr>
              <w:fldChar w:fldCharType="begin"/>
            </w:r>
            <w:r w:rsidR="002268FE" w:rsidRPr="005568AE">
              <w:rPr>
                <w:rFonts w:ascii="Times New Roman" w:hAnsi="Times New Roman" w:cs="Times New Roman"/>
                <w:noProof/>
                <w:kern w:val="2"/>
                <w:sz w:val="20"/>
                <w:szCs w:val="20"/>
                <w:lang w:val="en-GB"/>
              </w:rPr>
              <w:instrText xml:space="preserve"> ADDIN ZOTERO_ITEM CSL_CITATION {"citationID":"o505cbE6","properties":{"formattedCitation":"\\super 9,10\\nosupersub{}","plainCitation":"9,10","noteIndex":0},"citationItems":[{"id":1999,"uris":["http://zotero.org/users/local/muWQSmAG/items/R4ZB52HW"],"uri":["http://zotero.org/users/local/muWQSmAG/items/R4ZB52HW"],"itemData":{"id":1999,"type":"article-journal","title":"Shared genetic susceptibility to ischemic stroke and coronary artery disease: a genome-wide analysis of common variants","container-title":"Stroke","page":"24-36","volume":"45","issue":"1","source":"PubMed","abstract":"BACKGROUND AND PURPOSE: Ischemic stroke (IS) and coronary artery disease (CAD) share several risk factors and each has a substantial heritability. We conducted a genome-wide analysis to evaluate the extent of shared genetic determination of the two diseases.\nMETHODS: Genome-wide association data were obtained from the METASTROKE, Coronary Artery Disease Genome-wide Replication and Meta-analysis (CARDIoGRAM), and Coronary Artery Disease (C4D) Genetics consortia. We first analyzed common variants reaching a nominal threshold of significance (P&lt;0.01) for CAD for their association with IS and vice versa. We then examined specific overlap across phenotypes for variants that reached a high threshold of significance. Finally, we conducted a joint meta-analysis on the combined phenotype of IS or CAD. Corresponding analyses were performed restricted to the 2167 individuals with the ischemic large artery stroke (LAS) subtype.\nRESULTS: Common variants associated with CAD at P&lt;0.01 were associated with a significant excess risk for IS and for LAS and vice versa. Among the 42 known genome-wide significant loci for CAD, 3 and 5 loci were significantly associated with IS and LAS, respectively. In the joint meta-analyses, 15 loci passed genome-wide significance (P&lt;5×10(-8)) for the combined phenotype of IS or CAD and 17 loci passed genome-wide significance for LAS or CAD. Because these loci had prior evidence for genome-wide significance for CAD, we specifically analyzed the respective signals for IS and LAS and found evidence for association at chr12q24/SH2B3 (PIS=1.62×10(-7)) and ABO (PIS=2.6×10(-4)), as well as at HDAC9 (PLAS=2.32×10(-12)), 9p21 (PLAS=3.70×10(-6)), RAI1-PEMT-RASD1 (PLAS=2.69×10(-5)), EDNRA (PLAS=7.29×10(-4)), and CYP17A1-CNNM2-NT5C2 (PLAS=4.9×10(-4)).\nCONCLUSIONS: Our results demonstrate substantial overlap in the genetic risk of IS and particularly the LAS subtype with CAD.","DOI":"10.1161/STROKEAHA.113.002707","ISSN":"1524-4628","note":"PMID: 24262325\nPMCID: PMC4112102","title-short":"Shared genetic susceptibility to ischemic stroke and coronary artery disease","journalAbbreviation":"Stroke","language":"eng","author":[{"family":"Dichgans","given":"Martin"},{"family":"Malik","given":"Rainer"},{"family":"König","given":"Inke R."},{"family":"Rosand","given":"Jonathan"},{"family":"Clarke","given":"Robert"},{"family":"Gretarsdottir","given":"Solveig"},{"family":"Thorleifsson","given":"Gudmar"},{"family":"Mitchell","given":"Braxton D."},{"family":"Assimes","given":"Themistocles L."},{"family":"Levi","given":"Christopher"},{"family":"O'Donnell","given":"Christopher J."},{"family":"Fornage","given":"Myriam"},{"family":"Thorsteinsdottir","given":"Unnur"},{"family":"Psaty","given":"Bruce M."},{"family":"Hengstenberg","given":"Christian"},{"family":"Seshadri","given":"Sudha"},{"family":"Erdmann","given":"Jeanette"},{"family":"Bis","given":"Joshua C."},{"family":"Peters","given":"Annette"},{"family":"Boncoraglio","given":"Giorgio B."},{"family":"März","given":"Winfried"},{"family":"Meschia","given":"James F."},{"family":"Kathiresan","given":"Sekar"},{"family":"Ikram","given":"M. Arfan"},{"family":"McPherson","given":"Ruth"},{"family":"Stefansson","given":"Kari"},{"family":"Sudlow","given":"Cathie"},{"family":"Reilly","given":"Muredach P."},{"family":"Thompson","given":"John R."},{"family":"Sharma","given":"Pankaj"},{"family":"Hopewell","given":"Jemma C."},{"family":"Chambers","given":"John C."},{"family":"Watkins","given":"Hugh"},{"family":"Rothwell","given":"Peter M."},{"family":"Roberts","given":"Robert"},{"family":"Markus","given":"Hugh S."},{"family":"Samani","given":"Nilesh J."},{"family":"Farrall","given":"Martin"},{"family":"Schunkert","given":"Heribert"},{"literal":"METASTROKE Consortium"},{"literal":"CARDIoGRAM Consortium"},{"literal":"C4D Consortium"},{"literal":"International Stroke Genetics Consortium"}],"issued":{"date-parts":[["2014",1]]}},"label":"page"},{"id":2035,"uris":["http://zotero.org/users/local/muWQSmAG/items/YBYCL9PP"],"uri":["http://zotero.org/users/local/muWQSmAG/items/YBYCL9PP"],"itemData":{"id":2035,"type":"article-journal","title":"Large-scale association analysis identifies 13 new susceptibility loci for coronary artery disease","container-title":"Nature Genetics","page":"333-338","volume":"43","issue":"4","source":"PubMed","abstract":"We performed a meta-analysis of 14 genome-wide association studies of coronary artery disease (CAD) comprising 22,233 individuals with CAD (cases) and 64,762 controls of European descent followed by genotyping of top association signals in 56,682 additional individuals. This analysis identified 13 loci newly associated with CAD at P &lt; 5 × 10⁻⁸ and confirmed the association of 10 of 12 previously reported CAD loci. The 13 new loci showed risk allele frequencies ranging from 0.13 to 0.91 and were associated with a 6% to 17% increase in the risk of CAD per allele. Notably, only three of the new loci showed significant association with traditional CAD risk factors and the majority lie in gene regions not previously implicated in the pathogenesis of CAD. Finally, five of the new CAD risk loci appear to have pleiotropic effects, showing strong association with various other human diseases or traits.","DOI":"10.1038/ng.784","ISSN":"1546-1718","note":"PMID: 21378990\nPMCID: PMC3119261","journalAbbreviation":"Nat. Genet.","language":"eng","author":[{"family":"Schunkert","given":"Heribert"},{"family":"König","given":"Inke R."},{"family":"Kathiresan","given":"Sekar"},{"family":"Reilly","given":"Muredach P."},{"family":"Assimes","given":"Themistocles L."},{"family":"Holm","given":"Hilma"},{"family":"Preuss","given":"Michael"},{"family":"Stewart","given":"Alexandre F. R."},{"family":"Barbalic","given":"Maja"},{"family":"Gieger","given":"Christian"},{"family":"Absher","given":"Devin"},{"family":"Aherrahrou","given":"Zouhair"},{"family":"Allayee","given":"Hooman"},{"family":"Altshuler","given":"David"},{"family":"Anand","given":"Sonia S."},{"family":"Andersen","given":"Karl"},{"family":"Anderson","given":"Jeffrey L."},{"family":"Ardissino","given":"Diego"},{"family":"Ball","given":"Stephen G."},{"family":"Balmforth","given":"Anthony J."},{"family":"Barnes","given":"Timothy A."},{"family":"Becker","given":"Diane M."},{"family":"Becker","given":"Lewis C."},{"family":"Berger","given":"Klaus"},{"family":"Bis","given":"Joshua C."},{"family":"Boekholdt","given":"S. Matthijs"},{"family":"Boerwinkle","given":"Eric"},{"family":"Braund","given":"Peter S."},{"family":"Brown","given":"Morris J."},{"family":"Burnett","given":"Mary Susan"},{"family":"Buysschaert","given":"Ian"},{"literal":"Cardiogenics"},{"family":"Carlquist","given":"John F."},{"family":"Chen","given":"Li"},{"family":"Cichon","given":"Sven"},{"family":"Codd","given":"Veryan"},{"family":"Davies","given":"Robert W."},{"family":"Dedoussis","given":"George"},{"family":"Dehghan","given":"Abbas"},{"family":"Demissie","given":"Serkalem"},{"family":"Devaney","given":"Joseph M."},{"family":"Diemert","given":"Patrick"},{"family":"Do","given":"Ron"},{"family":"Doering","given":"Angela"},{"family":"Eifert","given":"Sandra"},{"family":"Mokhtari","given":"Nour Eddine El"},{"family":"Ellis","given":"Stephen G."},{"family":"Elosua","given":"Roberto"},{"family":"Engert","given":"James C."},{"family":"Epstein","given":"Stephen E."},{"family":"Faire","given":"Ulf","non-dropping-particle":"de"},{"family":"Fischer","given":"Marcus"},{"family":"Folsom","given":"Aaron R."},{"family":"Freyer","given":"Jennifer"},{"family":"Gigante","given":"Bruna"},{"family":"Girelli","given":"Domenico"},{"family":"Gretarsdottir","given":"Solveig"},{"family":"Gudnason","given":"Vilmundur"},{"family":"Gulcher","given":"Jeffrey R."},{"family":"Halperin","given":"Eran"},{"family":"Hammond","given":"Naomi"},{"family":"Hazen","given":"Stanley L."},{"family":"Hofman","given":"Albert"},{"family":"Horne","given":"Benjamin D."},{"family":"Illig","given":"Thomas"},{"family":"Iribarren","given":"Carlos"},{"family":"Jones","given":"Gregory T."},{"family":"Jukema","given":"J. Wouter"},{"family":"Kaiser","given":"Michael A."},{"family":"Kaplan","given":"Lee M."},{"family":"Kastelein","given":"John J. P."},{"family":"Khaw","given":"Kay-Tee"},{"family":"Knowles","given":"Joshua W."},{"family":"Kolovou","given":"Genovefa"},{"family":"Kong","given":"Augustine"},{"family":"Laaksonen","given":"Reijo"},{"family":"Lambrechts","given":"Diether"},{"family":"Leander","given":"Karin"},{"family":"Lettre","given":"Guillaume"},{"family":"Li","given":"Mingyao"},{"family":"Lieb","given":"Wolfgang"},{"family":"Loley","given":"Christina"},{"family":"Lotery","given":"Andrew J."},{"family":"Mannucci","given":"Pier M."},{"family":"Maouche","given":"Seraya"},{"family":"Martinelli","given":"Nicola"},{"family":"McKeown","given":"Pascal P."},{"family":"Meisinger","given":"Christa"},{"family":"Meitinger","given":"Thomas"},{"family":"Melander","given":"Olle"},{"family":"Merlini","given":"Pier Angelica"},{"family":"Mooser","given":"Vincent"},{"family":"Morgan","given":"Thomas"},{"family":"Mühleisen","given":"Thomas W."},{"family":"Muhlestein","given":"Joseph B."},{"family":"Münzel","given":"Thomas"},{"family":"Musunuru","given":"Kiran"},{"family":"Nahrstaedt","given":"Janja"},{"family":"Nelson","given":"Christopher P."},{"family":"Nöthen","given":"Markus M."},{"family":"Olivieri","given":"Oliviero"},{"family":"Patel","given":"Riyaz S."},{"family":"Patterson","given":"Chris C."},{"family":"Peters","given":"Annette"},{"family":"Peyvandi","given":"Flora"},{"family":"Qu","given":"Liming"},{"family":"Quyyumi","given":"Arshed A."},{"family":"Rader","given":"Daniel J."},{"family":"Rallidis","given":"Loukianos S."},{"family":"Rice","given":"Catherine"},{"family":"Rosendaal","given":"Frits R."},{"family":"Rubin","given":"Diana"},{"family":"Salomaa","given":"Veikko"},{"family":"Sampietro","given":"M. Lourdes"},{"family":"Sandhu","given":"Manj S."},{"family":"Schadt","given":"Eric"},{"family":"Schäfer","given":"Arne"},{"family":"Schillert","given":"Arne"},{"family":"Schreiber","given":"Stefan"},{"family":"Schrezenmeir","given":"Jürgen"},{"family":"Schwartz","given":"Stephen M."},{"family":"Siscovick","given":"David S."},{"family":"Sivananthan","given":"Mohan"},{"family":"Sivapalaratnam","given":"Suthesh"},{"family":"Smith","given":"Albert"},{"family":"Smith","given":"Tamara B."},{"family":"Snoep","given":"Jaapjan D."},{"family":"Soranzo","given":"Nicole"},{"family":"Spertus","given":"John A."},{"family":"Stark","given":"Klaus"},{"family":"Stirrups","given":"Kathy"},{"family":"Stoll","given":"Monika"},{"family":"Tang","given":"W. H. Wilson"},{"family":"Tennstedt","given":"Stephanie"},{"family":"Thorgeirsson","given":"Gudmundur"},{"family":"Thorleifsson","given":"Gudmar"},{"family":"Tomaszewski","given":"Maciej"},{"family":"Uitterlinden","given":"Andre G."},{"family":"Rij","given":"Andre M.","non-dropping-particle":"van"},{"family":"Voight","given":"Benjamin F."},{"family":"Wareham","given":"Nick J."},{"family":"Wells","given":"George A."},{"family":"Wichmann","given":"H.-Erich"},{"family":"Wild","given":"Philipp S."},{"family":"Willenborg","given":"Christina"},{"family":"Witteman","given":"Jaqueline C. M."},{"family":"Wright","given":"Benjamin J."},{"family":"Ye","given":"Shu"},{"family":"Zeller","given":"Tanja"},{"family":"Ziegler","given":"Andreas"},{"family":"Cambien","given":"Francois"},{"family":"Goodall","given":"Alison H."},{"family":"Cupples","given":"L. Adrienne"},{"family":"Quertermous","given":"Thomas"},{"family":"März","given":"Winfried"},{"family":"Hengstenberg","given":"Christian"},{"family":"Blankenberg","given":"Stefan"},{"family":"Ouwehand","given":"Willem H."},{"family":"Hall","given":"Alistair S."},{"family":"Deloukas","given":"Panos"},{"family":"Thompson","given":"John R."},{"family":"Stefansson","given":"Kari"},{"family":"Roberts","given":"Robert"},{"family":"Thorsteinsdottir","given":"Unnur"},{"family":"O'Donnell","given":"Christopher J."},{"family":"McPherson","given":"Ruth"},{"family":"Erdmann","given":"Jeanette"},{"literal":"CARDIoGRAM Consortium"},{"family":"Samani","given":"Nilesh J."}],"issued":{"date-parts":[["2011",3,6]]}},"label":"page"}],"schema":"https://github.com/citation-style-language/schema/raw/master/csl-citation.json"}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002268FE" w:rsidRPr="005568AE">
              <w:rPr>
                <w:rFonts w:ascii="Times New Roman" w:hAnsi="Times New Roman" w:cs="Times New Roman"/>
                <w:sz w:val="20"/>
                <w:vertAlign w:val="superscript"/>
              </w:rPr>
              <w:t>9,10</w:t>
            </w:r>
            <w:r w:rsidRPr="005568AE">
              <w:rPr>
                <w:rFonts w:ascii="Times New Roman" w:hAnsi="Times New Roman" w:cs="Times New Roman"/>
                <w:noProof/>
                <w:kern w:val="2"/>
                <w:sz w:val="20"/>
                <w:szCs w:val="20"/>
                <w:lang w:val="en-GB"/>
              </w:rPr>
              <w:fldChar w:fldCharType="end"/>
            </w:r>
          </w:p>
        </w:tc>
        <w:tc>
          <w:tcPr>
            <w:tcW w:w="3027" w:type="dxa"/>
          </w:tcPr>
          <w:p w14:paraId="3AC70CF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hideMark/>
          </w:tcPr>
          <w:p w14:paraId="01485052" w14:textId="532E45A1"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Height</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{"citationID":"8fQwgRgt","properties":{"formattedCitation":"\\super 11\\nosupersub{}","plainCitation":"11","noteIndex":0},"citationItems":[{"id":2043,"uris":["http://zotero.org/users/local/muWQSmAG/items/RNMC4QTT"],"uri":["http://zotero.org/users/local/muWQSmAG/items/RNMC4QTT"],"itemData":{"id":2043,"type":"article-journal","title":"Genome-wide meta-analysis identifies 11 new loci for anthropometric traits and provides insights into genetic architecture","container-title":"Nature Genetics","page":"501-512","volume":"45","issue":"5","source":"PubMed","abstract":"Approaches exploiting trait distribution extremes may be used to identify loci associated with common traits, but it is unknown whether these loci are generalizable to the broader population. In a genome-wide search for loci associated with the upper versus the lower 5th percentiles of body mass index, height and waist-to-hip ratio, as well as clinical classes of obesity, including up to 263,407 individuals of European ancestry, we identified 4 new loci (IGFBP4, H6PD, RSRC1 and PPP2R2A) influencing height detected in the distribution tails and 7 new loci (HNF4G, RPTOR, GNAT2, MRPS33P4, ADCY9, HS6ST3 and ZZZ3) for clinical classes of obesity. Further, we find a large overlap in genetic structure and the distribution of variants between traits based on extremes and the general population and little etiological heterogeneity between obesity subgroups.","DOI":"10.1038/ng.2606","ISSN":"1546-1718","note":"PMID: 23563607\nPMCID: PMC3973018","journalAbbreviation":"Nat. Genet.","language":"eng","author":[{"family":"Berndt","given":"Sonja I."},{"family":"Gustafsson","given":"Stefan"},{"family":"Mägi","given":"Reedik"},{"family":"Ganna","given":"Andrea"},{"family":"Wheeler","given":"Eleanor"},{"family":"Feitosa","given":"Mary F."},{"family":"Justice","given":"Anne E."},{"family":"Monda","given":"Keri L."},{"family":"Croteau-Chonka","given":"Damien C."},{"family":"Day","given":"Felix R."},{"family":"Esko","given":"Tõnu"},{"family":"Fall","given":"Tove"},{"family":"Ferreira","given":"Teresa"},{"family":"Gentilini","given":"Davide"},{"family":"Jackson","given":"Anne U."},{"family":"Luan","given":"Jian'an"},{"family":"Randall","given":"Joshua C."},{"family":"Vedantam","given":"Sailaja"},{"family":"Willer","given":"Cristen J."},{"family":"Winkler","given":"Thomas W."},{"family":"Wood","given":"Andrew R."},{"family":"Workalemahu","given":"Tsegaselassie"},{"family":"Hu","given":"Yi-Juan"},{"family":"Lee","given":"Sang Hong"},{"family":"Liang","given":"Liming"},{"family":"Lin","given":"Dan-Yu"},{"family":"Min","given":"Josine L."},{"family":"Neale","given":"Benjamin M."},{"family":"Thorleifsson","given":"Gudmar"},{"family":"Yang","given":"Jian"},{"family":"Albrecht","given":"Eva"},{"family":"Amin","given":"Najaf"},{"family":"Bragg-Gresham","given":"Jennifer L."},{"family":"Cadby","given":"Gemma"},{"family":"Heijer","given":"Martin","non-dropping-particle":"den"},{"family":"Eklund","given":"Niina"},{"family":"Fischer","given":"Krista"},{"family":"Goel","given":"Anuj"},{"family":"Hottenga","given":"Jouke-Jan"},{"family":"Huffman","given":"Jennifer E."},{"family":"Jarick","given":"Ivonne"},{"family":"Johansson","given":"Åsa"},{"family":"Johnson","given":"Toby"},{"family":"Kanoni","given":"Stavroula"},{"family":"Kleber","given":"Marcus E."},{"family":"König","given":"Inke R."},{"family":"Kristiansson","given":"Kati"},{"family":"Kutalik","given":"Zoltán"},{"family":"Lamina","given":"Claudia"},{"family":"Lecoeur","given":"Cecile"},{"family":"Li","given":"Guo"},{"family":"Mangino","given":"Massimo"},{"family":"McArdle","given":"Wendy L."},{"family":"Medina-Gomez","given":"Carolina"},{"family":"Müller-Nurasyid","given":"Martina"},{"family":"Ngwa","given":"Julius S."},{"family":"Nolte","given":"Ilja M."},{"family":"Paternoster","given":"Lavinia"},{"family":"Pechlivanis","given":"Sonali"},{"family":"Perola","given":"Markus"},{"family":"Peters","given":"Marjolein J."},{"family":"Preuss","given":"Michael"},{"family":"Rose","given":"Lynda M."},{"family":"Shi","given":"Jianxin"},{"family":"Shungin","given":"Dmitry"},{"family":"Smith","given":"Albert Vernon"},{"family":"Strawbridge","given":"Rona J."},{"family":"Surakka","given":"Ida"},{"family":"Teumer","given":"Alexander"},{"family":"Trip","given":"Mieke D."},{"family":"Tyrer","given":"Jonathan"},{"family":"Van Vliet-Ostaptchouk","given":"Jana V."},{"family":"Vandenput","given":"Liesbeth"},{"family":"Waite","given":"Lindsay L."},{"family":"Zhao","given":"Jing Hua"},{"family":"Absher","given":"Devin"},{"family":"Asselbergs","given":"Folkert W."},{"family":"Atalay","given":"Mustafa"},{"family":"Attwood","given":"Antony P."},{"family":"Balmforth","given":"Anthony J."},{"family":"Basart","given":"Hanneke"},{"family":"Beilby","given":"John"},{"family":"Bonnycastle","given":"Lori L."},{"family":"Brambilla","given":"Paolo"},{"family":"Bruinenberg","given":"Marcel"},{"family":"Campbell","given":"Harry"},{"family":"Chasman","given":"Daniel I."},{"family":"Chines","given":"Peter S."},{"family":"Collins","given":"Francis S."},{"family":"Connell","given":"John M."},{"family":"Cookson","given":"William O."},{"family":"Faire","given":"Ulf","non-dropping-particle":"de"},{"family":"Vegt","given":"Femmie","non-dropping-particle":"de"},{"family":"Dei","given":"Mariano"},{"family":"Dimitriou","given":"Maria"},{"family":"Edkins","given":"Sarah"},{"family":"Estrada","given":"Karol"},{"family":"Evans","given":"David M."},{"family":"Farrall","given":"Martin"},{"family":"Ferrario","given":"Marco M."},{"family":"Ferrières","given":"Jean"},{"family":"Franke","given":"Lude"},{"family":"Frau","given":"Francesca"},{"family":"Gejman","given":"Pablo V."},{"family":"Grallert","given":"Harald"},{"family":"Grönberg","given":"Henrik"},{"family":"Gudnason","given":"Vilmundur"},{"family":"Hall","given":"Alistair S."},{"family":"Hall","given":"Per"},{"family":"Hartikainen","given":"Anna-Liisa"},{"family":"Hayward","given":"Caroline"},{"family":"Heard-Costa","given":"Nancy L."},{"family":"Heath","given":"Andrew C."},{"family":"Hebebrand","given":"Johannes"},{"family":"Homuth","given":"Georg"},{"family":"Hu","given":"Frank B."},{"family":"Hunt","given":"Sarah E."},{"family":"Hyppönen","given":"Elina"},{"family":"Iribarren","given":"Carlos"},{"family":"Jacobs","given":"Kevin B."},{"family":"Jansson","given":"John-Olov"},{"family":"Jula","given":"Antti"},{"family":"Kähönen","given":"Mika"},{"family":"Kathiresan","given":"Sekar"},{"family":"Kee","given":"Frank"},{"family":"Khaw","given":"Kay-Tee"},{"family":"Kivimäki","given":"Mika"},{"family":"Koenig","given":"Wolfgang"},{"family":"Kraja","given":"Aldi T."},{"family":"Kumari","given":"Meena"},{"family":"Kuulasmaa","given":"Kari"},{"family":"Kuusisto","given":"Johanna"},{"family":"Laitinen","given":"Jaana H."},{"family":"Lakka","given":"Timo A."},{"family":"Langenberg","given":"Claudia"},{"family":"Launer","given":"Lenore J."},{"family":"Lind","given":"Lars"},{"family":"Lindström","given":"Jaana"},{"family":"Liu","given":"Jianjun"},{"family":"Liuzzi","given":"Antonio"},{"family":"Lokki","given":"Marja-Liisa"},{"family":"Lorentzon","given":"Mattias"},{"family":"Madden","given":"Pamela A."},{"family":"Magnusson","given":"Patrik K."},{"family":"Manunta","given":"Paolo"},{"family":"Marek","given":"Diana"},{"family":"März","given":"Winfried"},{"family":"Mateo Leach","given":"Irene"},{"family":"McKnight","given":"Barbara"},{"family":"Medland","given":"Sarah E."},{"family":"Mihailov","given":"Evelin"},{"family":"Milani","given":"Lili"},{"family":"Montgomery","given":"Grant W."},{"family":"Mooser","given":"Vincent"},{"family":"Mühleisen","given":"Thomas W."},{"family":"Munroe","given":"Patricia B."},{"family":"Musk","given":"Arthur W."},{"family":"Narisu","given":"Narisu"},{"family":"Navis","given":"Gerjan"},{"family":"Nicholson","given":"George"},{"family":"Nohr","given":"Ellen A."},{"family":"Ong","given":"Ken K."},{"family":"Oostra","given":"Ben A."},{"family":"Palmer","given":"Colin N. A."},{"family":"Palotie","given":"Aarno"},{"family":"Peden","given":"John F."},{"family":"Pedersen","given":"Nancy"},{"family":"Peters","given":"Annette"},{"family":"Polasek","given":"Ozren"},{"family":"Pouta","given":"Anneli"},{"family":"Pramstaller","given":"Peter P."},{"family":"Prokopenko","given":"Inga"},{"family":"Pütter","given":"Carolin"},{"family":"Radhakrishnan","given":"Aparna"},{"family":"Raitakari","given":"Olli"},{"family":"Rendon","given":"Augusto"},{"family":"Rivadeneira","given":"Fernando"},{"family":"Rudan","given":"Igor"},{"family":"Saaristo","given":"Timo E."},{"family":"Sambrook","given":"Jennifer G."},{"family":"Sanders","given":"Alan R."},{"family":"Sanna","given":"Serena"},{"family":"Saramies","given":"Jouko"},{"family":"Schipf","given":"Sabine"},{"family":"Schreiber","given":"Stefan"},{"family":"Schunkert","given":"Heribert"},{"family":"Shin","given":"So-Youn"},{"family":"Signorini","given":"Stefano"},{"family":"Sinisalo","given":"Juha"},{"family":"Skrobek","given":"Boris"},{"family":"Soranzo","given":"Nicole"},{"family":"Stančáková","given":"Alena"},{"family":"Stark","given":"Klaus"},{"family":"Stephens","given":"Jonathan C."},{"family":"Stirrups","given":"Kathleen"},{"family":"Stolk","given":"Ronald P."},{"family":"Stumvoll","given":"Michael"},{"family":"Swift","given":"Amy J."},{"family":"Theodoraki","given":"Eirini V."},{"family":"Thorand","given":"Barbara"},{"family":"Tregouet","given":"David-Alexandre"},{"family":"Tremoli","given":"Elena"},{"family":"Van der Klauw","given":"Melanie M."},{"family":"Meurs","given":"Joyce B. J.","non-dropping-particle":"van"},{"family":"Vermeulen","given":"Sita H."},{"family":"Viikari","given":"Jorma"},{"family":"Virtamo","given":"Jarmo"},{"family":"Vitart","given":"Veronique"},{"family":"Waeber","given":"Gérard"},{"family":"Wang","given":"Zhaoming"},{"family":"Widén","given":"Elisabeth"},{"family":"Wild","given":"Sarah H."},{"family":"Willemsen","given":"Gonneke"},{"family":"Winkelmann","given":"Bernhard R."},{"family":"Witteman","given":"Jacqueline C. M."},{"family":"Wolffenbuttel","given":"Bruce H. R."},{"family":"Wong","given":"Andrew"},{"family":"Wright","given":"Alan F."},{"family":"Zillikens","given":"M. Carola"},{"family":"Amouyel","given":"Philippe"},{"family":"Boehm","given":"Bernhard O."},{"family":"Boerwinkle","given":"Eric"},{"family":"Boomsma","given":"Dorret I."},{"family":"Caulfield","given":"Mark J."},{"family":"Chanock","given":"Stephen J."},{"family":"Cupples","given":"L. Adrienne"},{"family":"Cusi","given":"Daniele"},{"family":"Dedoussis","given":"George V."},{"family":"Erdmann","given":"Jeanette"},{"family":"Eriksson","given":"Johan G."},{"family":"Franks","given":"Paul W."},{"family":"Froguel","given":"Philippe"},{"family":"Gieger","given":"Christian"},{"family":"Gyllensten","given":"Ulf"},{"family":"Hamsten","given":"Anders"},{"family":"Harris","given":"Tamara B."},{"family":"Hengstenberg","given":"Christian"},{"family":"Hicks","given":"Andrew A."},{"family":"Hingorani","given":"Aroon"},{"family":"Hinney","given":"Anke"},{"family":"Hofman","given":"Albert"},{"family":"Hovingh","given":"Kees G."},{"family":"Hveem","given":"Kristian"},{"family":"Illig","given":"Thomas"},{"family":"Jarvelin","given":"Marjo-Riitta"},{"family":"Jöckel","given":"Karl-Heinz"},{"family":"Keinanen-Kiukaanniemi","given":"Sirkka M."},{"family":"Kiemeney","given":"Lambertus A."},{"family":"Kuh","given":"Diana"},{"family":"Laakso","given":"Markku"},{"family":"Lehtimäki","given":"Terho"},{"family":"Levinson","given":"Douglas F."},{"family":"Martin","given":"Nicholas G."},{"family":"Metspalu","given":"Andres"},{"family":"Morris","given":"Andrew D."},{"family":"Nieminen","given":"Markku S."},{"family":"Njølstad","given":"Inger"},{"family":"Ohlsson","given":"Claes"},{"family":"Oldehinkel","given":"Albertine J."},{"family":"Ouwehand","given":"Willem H."},{"family":"Palmer","given":"Lyle J."},{"family":"Penninx","given":"Brenda"},{"family":"Power","given":"Chris"},{"family":"Province","given":"Michael A."},{"family":"Psaty","given":"Bruce M."},{"family":"Qi","given":"Lu"},{"family":"Rauramaa","given":"Rainer"},{"family":"Ridker","given":"Paul M."},{"family":"Ripatti","given":"Samuli"},{"family":"Salomaa","given":"Veikko"},{"family":"Samani","given":"Nilesh J."},{"family":"Snieder","given":"Harold"},{"family":"Sørensen","given":"Thorkild I. A."},{"family":"Spector","given":"Timothy D."},{"family":"Stefansson","given":"Kari"},{"family":"Tönjes","given":"Anke"},{"family":"Tuomilehto","given":"Jaakko"},{"family":"Uitterlinden","given":"André G."},{"family":"Uusitupa","given":"Matti"},{"family":"Harst","given":"Pim","non-dropping-particle":"van der"},{"family":"Vollenweider","given":"Peter"},{"family":"Wallaschofski","given":"Henri"},{"family":"Wareham","given":"Nicholas J."},{"family":"Watkins","given":"Hugh"},{"family":"Wichmann","given":"H.-Erich"},{"family":"Wilson","given":"James F."},{"family":"Abecasis","given":"Goncalo R."},{"family":"Assimes","given":"Themistocles L."},{"family":"Barroso","given":"Inês"},{"family":"Boehnke","given":"Michael"},{"family":"Borecki","given":"Ingrid B."},{"family":"Deloukas","given":"Panos"},{"family":"Fox","given":"Caroline S."},{"family":"Frayling","given":"Timothy"},{"family":"Groop","given":"Leif C."},{"family":"Haritunian","given":"Talin"},{"family":"Heid","given":"Iris M."},{"family":"Hunter","given":"David"},{"family":"Kaplan","given":"Robert C."},{"family":"Karpe","given":"Fredrik"},{"family":"Moffatt","given":"Miriam F."},{"family":"Mohlke","given":"Karen L."},{"family":"O'Connell","given":"Jeffrey R."},{"family":"Pawitan","given":"Yudi"},{"family":"Schadt","given":"Eric E."},{"family":"Schlessinger","given":"David"},{"family":"Steinthorsdottir","given":"Valgerdur"},{"family":"Strachan","given":"David P."},{"family":"Thorsteinsdottir","given":"Unnur"},{"family":"Duijn","given":"Cornelia M.","non-dropping-particle":"van"},{"family":"Visscher","given":"Peter M."},{"family":"Di Blasio","given":"Anna Maria"},{"family":"Hirschhorn","given":"Joel N."},{"family":"Lindgren","given":"Cecilia M."},{"family":"Morris","given":"Andrew P."},{"family":"Meyre","given":"David"},{"family":"Scherag","given":"André"},{"family":"McCarthy","given":"Mark I."},{"family":"Speliotes","given":"Elizabeth K."},{"family":"North","given":"Kari E."},{"family":"Loos","given":"Ruth J. F."},{"family":"Ingelsson","given":"Erik"}],"issued":{"date-parts":[["2013",5]]}}}],"schema":"https://github.com/citation-style-language/schema/raw/master/csl-citation.json"}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11</w:t>
            </w:r>
            <w:r w:rsidR="00FE413B"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Body mass index</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{"citationID":"tOkXen5S","properties":{"formattedCitation":"\\super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8</w:t>
            </w:r>
            <w:r w:rsidR="00FE413B" w:rsidRPr="005568AE">
              <w:rPr>
                <w:rFonts w:ascii="Times New Roman" w:hAnsi="Times New Roman" w:cs="Times New Roman"/>
                <w:noProof/>
                <w:kern w:val="2"/>
                <w:sz w:val="20"/>
                <w:szCs w:val="20"/>
                <w:lang w:val="en-GB"/>
              </w:rPr>
              <w:fldChar w:fldCharType="end"/>
            </w:r>
            <w:r w:rsidR="002268FE" w:rsidRPr="005568AE">
              <w:rPr>
                <w:rFonts w:ascii="Times New Roman" w:hAnsi="Times New Roman" w:cs="Times New Roman"/>
                <w:noProof/>
                <w:kern w:val="2"/>
                <w:sz w:val="20"/>
                <w:szCs w:val="20"/>
                <w:lang w:val="en-GB"/>
              </w:rPr>
              <w:t>; Waist circumference adjusted for body mass index</w:t>
            </w:r>
            <w:r w:rsidR="002268FE"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{"citationID":"XEFOZ8J3","properties":{"formattedCitation":"\\super 12,13\\nosupersub{}","plainCitation":"12,13","noteIndex":0},"citationItems":[{"id":2040,"uris":["http://zotero.org/users/local/muWQSmAG/items/8EKXURDP"],"uri":["http://zotero.org/users/local/muWQSmAG/items/8EKXURDP"],"itemData":{"id":2040,"type":"article-journal","title":"Genome-wide meta-analysis of 241,258 adults accounting for smoking behaviour identifies novel loci for obesity traits","container-title":"Nature Communications","page":"14977","volume":"8","source":"PubMed","abstract":"Few genome-wide association studies (GWAS) account for environmental exposures, like smoking, potentially impacting the overall trait variance when investigating the genetic contribution to obesity-related traits. Here, we use GWAS data from 51,080 current smokers and 190,178 nonsmokers (87% European descent) to identify loci influencing BMI and central adiposity, measured as waist circumference and waist-to-hip ratio both adjusted for BMI. We identify 23 novel genetic loci, and 9 loci with convincing evidence of gene-smoking interaction (GxSMK) on obesity-related traits. We show consistent direction of effect for all identified loci and significance for 18 novel and for 5 interaction loci in an independent study sample. These loci highlight novel biological functions, including response to oxidative stress, addictive behaviour, and regulatory functions emphasizing the importance of accounting for environment in genetic analyses. Our results suggest that tobacco smoking may alter the genetic susceptibility to overall adiposity and body fat distribution.","DOI":"10.1038/ncomms14977","ISSN":"2041-1723","note":"PMID: 28443625\nPMCID: PMC5414044","journalAbbreviation":"Nat Commun","language":"eng","author":[{"family":"Justice","given":"Anne E."},{"family":"Winkler","given":"Thomas W."},{"family":"Feitosa","given":"Mary F."},{"family":"Graff","given":"Misa"},{"family":"Fisher","given":"Virginia A."},{"family":"Young","given":"Kristin"},{"family":"Barata","given":"Llilda"},{"family":"Deng","given":"Xuan"},{"family":"Czajkowski","given":"Jacek"},{"family":"Hadley","given":"David"},{"family":"Ngwa","given":"Julius S."},{"family":"Ahluwalia","given":"Tarunveer S."},{"family":"Chu","given":"Audrey Y."},{"family":"Heard-Costa","given":"Nancy L."},{"family":"Lim","given":"Elise"},{"family":"Perez","given":"Jeremiah"},{"family":"Eicher","given":"John D."},{"family":"Kutalik","given":"Zoltán"},{"family":"Xue","given":"Luting"},{"family":"Mahajan","given":"Anubha"},{"family":"Renström","given":"Frida"},{"family":"Wu","given":"Joseph"},{"family":"Qi","given":"Qibin"},{"family":"Ahmad","given":"Shafqat"},{"family":"Alfred","given":"Tamuno"},{"family":"Amin","given":"Najaf"},{"family":"Bielak","given":"Lawrence F."},{"family":"Bonnefond","given":"Amelie"},{"family":"Bragg","given":"Jennifer"},{"family":"Cadby","given":"Gemma"},{"family":"Chittani","given":"Martina"},{"family":"Coggeshall","given":"Scott"},{"family":"Corre","given":"Tanguy"},{"family":"Direk","given":"Nese"},{"family":"Eriksson","given":"Joel"},{"family":"Fischer","given":"Krista"},{"family":"Gorski","given":"Mathias"},{"family":"Neergaard Harder","given":"Marie"},{"family":"Horikoshi","given":"Momoko"},{"family":"Huang","given":"Tao"},{"family":"Huffman","given":"Jennifer E."},{"family":"Jackson","given":"Anne U."},{"family":"Justesen","given":"Johanne Marie"},{"family":"Kanoni","given":"Stavroula"},{"family":"Kinnunen","given":"Leena"},{"family":"Kleber","given":"Marcus E."},{"family":"Komulainen","given":"Pirjo"},{"family":"Kumari","given":"Meena"},{"family":"Lim","given":"Unhee"},{"family":"Luan","given":"Jian'an"},{"family":"Lyytikäinen","given":"Leo-Pekka"},{"family":"Mangino","given":"Massimo"},{"family":"Manichaikul","given":"Ani"},{"family":"Marten","given":"Jonathan"},{"family":"Middelberg","given":"Rita P. S."},{"family":"Müller-Nurasyid","given":"Martina"},{"family":"Navarro","given":"Pau"},{"family":"Pérusse","given":"Louis"},{"family":"Pervjakova","given":"Natalia"},{"family":"Sarti","given":"Cinzia"},{"family":"Smith","given":"Albert Vernon"},{"family":"Smith","given":"Jennifer A."},{"family":"Stančáková","given":"Alena"},{"family":"Strawbridge","given":"Rona J."},{"family":"Stringham","given":"Heather M."},{"family":"Sung","given":"Yun Ju"},{"family":"Tanaka","given":"Toshiko"},{"family":"Teumer","given":"Alexander"},{"family":"Trompet","given":"Stella"},{"family":"Laan","given":"Sander W.","non-dropping-particle":"van der"},{"family":"Most","given":"Peter J.","non-dropping-particle":"van der"},{"family":"Van Vliet-Ostaptchouk","given":"Jana V."},{"family":"Vedantam","given":"Sailaja L."},{"family":"Verweij","given":"Niek"},{"family":"Vink","given":"Jacqueline M."},{"family":"Vitart","given":"Veronique"},{"family":"Wu","given":"Ying"},{"family":"Yengo","given":"Loic"},{"family":"Zhang","given":"Weihua"},{"family":"Hua Zhao","given":"Jing"},{"family":"Zimmermann","given":"Martina E."},{"family":"Zubair","given":"Niha"},{"family":"Abecasis","given":"Gonçalo R."},{"family":"Adair","given":"Linda S."},{"family":"Afaq","given":"Saima"},{"family":"Afzal","given":"Uzma"},{"family":"Bakker","given":"Stephan J. L."},{"family":"Bartz","given":"Traci M."},{"family":"Beilby","given":"John"},{"family":"Bergman","given":"Richard N."},{"family":"Bergmann","given":"Sven"},{"family":"Biffar","given":"Reiner"},{"family":"Blangero","given":"John"},{"family":"Boerwinkle","given":"Eric"},{"family":"Bonnycastle","given":"Lori L."},{"family":"Bottinger","given":"Erwin"},{"family":"Braga","given":"Daniele"},{"family":"Buckley","given":"Brendan M."},{"family":"Buyske","given":"Steve"},{"family":"Campbell","given":"Harry"},{"family":"Chambers","given":"John C."},{"family":"Collins","given":"Francis S."},{"family":"Curran","given":"Joanne E."},{"family":"Borst","given":"Gert J.","non-dropping-particle":"de"},{"family":"Craen","given":"Anton J. M.","non-dropping-particle":"de"},{"family":"Geus","given":"Eco J. C.","non-dropping-particle":"de"},{"family":"Dedoussis","given":"George"},{"family":"Delgado","given":"Graciela E."},{"family":"Ruijter","given":"Hester M.","non-dropping-particle":"den"},{"family":"Eiriksdottir","given":"Gudny"},{"family":"Eriksson","given":"Anna L."},{"family":"Esko","given":"Tõnu"},{"family":"Faul","given":"Jessica D."},{"family":"Ford","given":"Ian"},{"family":"Forrester","given":"Terrence"},{"family":"Gertow","given":"Karl"},{"family":"Gigante","given":"Bruna"},{"family":"Glorioso","given":"Nicola"},{"family":"Gong","given":"Jian"},{"family":"Grallert","given":"Harald"},{"family":"Grammer","given":"Tanja B."},{"family":"Grarup","given":"Niels"},{"family":"Haitjema","given":"Saskia"},{"family":"Hallmans","given":"Göran"},{"family":"Hamsten","given":"Anders"},{"family":"Hansen","given":"Torben"},{"family":"Harris","given":"Tamara B."},{"family":"Hartman","given":"Catharina A."},{"family":"Hassinen","given":"Maija"},{"family":"Hastie","given":"Nicholas D."},{"family":"Heath","given":"Andrew C."},{"family":"Hernandez","given":"Dena"},{"family":"Hindorff","given":"Lucia"},{"family":"Hocking","given":"Lynne J."},{"family":"Hollensted","given":"Mette"},{"family":"Holmen","given":"Oddgeir L."},{"family":"Homuth","given":"Georg"},{"family":"Jan Hottenga","given":"Jouke"},{"family":"Huang","given":"Jie"},{"family":"Hung","given":"Joseph"},{"family":"Hutri-Kähönen","given":"Nina"},{"family":"Ingelsson","given":"Erik"},{"family":"James","given":"Alan L."},{"family":"Jansson","given":"John-Olov"},{"family":"Jarvelin","given":"Marjo-Riitta"},{"family":"Jhun","given":"Min A."},{"family":"Jørgensen","given":"Marit E."},{"family":"Juonala","given":"Markus"},{"family":"Kähönen","given":"Mika"},{"family":"Karlsson","given":"Magnus"},{"family":"Koistinen","given":"Heikki A."},{"family":"Kolcic","given":"Ivana"},{"family":"Kolovou","given":"Genovefa"},{"family":"Kooperberg","given":"Charles"},{"family":"Krämer","given":"Bernhard K."},{"family":"Kuusisto","given":"Johanna"},{"family":"Kvaløy","given":"Kirsti"},{"family":"Lakka","given":"Timo A."},{"family":"Langenberg","given":"Claudia"},{"family":"Launer","given":"Lenore J."},{"family":"Leander","given":"Karin"},{"family":"Lee","given":"Nanette R."},{"family":"Lind","given":"Lars"},{"family":"Lindgren","given":"Cecilia M."},{"family":"Linneberg","given":"Allan"},{"family":"Lobbens","given":"Stephane"},{"family":"Loh","given":"Marie"},{"family":"Lorentzon","given":"Mattias"},{"family":"Luben","given":"Robert"},{"family":"Lubke","given":"Gitta"},{"family":"Ludolph-Donislawski","given":"Anja"},{"family":"Lupoli","given":"Sara"},{"family":"Madden","given":"Pamela A. F."},{"family":"Männikkö","given":"Reija"},{"family":"Marques-Vidal","given":"Pedro"},{"family":"Martin","given":"Nicholas G."},{"family":"McKenzie","given":"Colin A."},{"family":"McKnight","given":"Barbara"},{"family":"Mellström","given":"Dan"},{"family":"Menni","given":"Cristina"},{"family":"Montgomery","given":"Grant W."},{"family":"Musk","given":"Aw Bill"},{"family":"Narisu","given":"Narisu"},{"family":"Nauck","given":"Matthias"},{"family":"Nolte","given":"Ilja M."},{"family":"Oldehinkel","given":"Albertine J."},{"family":"Olden","given":"Matthias"},{"family":"Ong","given":"Ken K."},{"family":"Padmanabhan","given":"Sandosh"},{"family":"Peyser","given":"Patricia A."},{"family":"Pisinger","given":"Charlotta"},{"family":"Porteous","given":"David J."},{"family":"Raitakari","given":"Olli T."},{"family":"Rankinen","given":"Tuomo"},{"family":"Rao","given":"D. C."},{"family":"Rasmussen-Torvik","given":"Laura J."},{"family":"Rawal","given":"Rajesh"},{"family":"Rice","given":"Treva"},{"family":"Ridker","given":"Paul M."},{"family":"Rose","given":"Lynda M."},{"family":"Bien","given":"Stephanie A."},{"family":"Rudan","given":"Igor"},{"family":"Sanna","given":"Serena"},{"family":"Sarzynski","given":"Mark A."},{"family":"Sattar","given":"Naveed"},{"family":"Savonen","given":"Kai"},{"family":"Schlessinger","given":"David"},{"family":"Scholtens","given":"Salome"},{"family":"Schurmann","given":"Claudia"},{"family":"Scott","given":"Robert A."},{"family":"Sennblad","given":"Bengt"},{"family":"Siemelink","given":"Marten A."},{"family":"Silbernagel","given":"Günther"},{"family":"Slagboom","given":"P. Eline"},{"family":"Snieder","given":"Harold"},{"family":"Staessen","given":"Jan A."},{"family":"Stott","given":"David J."},{"family":"Swertz","given":"Morris A."},{"family":"Swift","given":"Amy J."},{"family":"Taylor","given":"Kent D."},{"family":"Tayo","given":"Bamidele O."},{"family":"Thorand","given":"Barbara"},{"family":"Thuillier","given":"Dorothee"},{"family":"Tuomilehto","given":"Jaakko"},{"family":"Uitterlinden","given":"Andre G."},{"family":"Vandenput","given":"Liesbeth"},{"family":"Vohl","given":"Marie-Claude"},{"family":"Völzke","given":"Henry"},{"family":"Vonk","given":"Judith M."},{"family":"Waeber","given":"Gérard"},{"family":"Waldenberger","given":"Melanie"},{"family":"Westendorp","given":"R. G. J."},{"family":"Wild","given":"Sarah"},{"family":"Willemsen","given":"Gonneke"},{"family":"Wolffenbuttel","given":"Bruce H. R."},{"family":"Wong","given":"Andrew"},{"family":"Wright","given":"Alan F."},{"family":"Zhao","given":"Wei"},{"family":"Zillikens","given":"M. Carola"},{"family":"Baldassarre","given":"Damiano"},{"family":"Balkau","given":"Beverley"},{"family":"Bandinelli","given":"Stefania"},{"family":"Böger","given":"Carsten A."},{"family":"Boomsma","given":"Dorret I."},{"family":"Bouchard","given":"Claude"},{"family":"Bruinenberg","given":"Marcel"},{"family":"Chasman","given":"Daniel I."},{"family":"Chen","given":"Yii-DerIda"},{"family":"Chines","given":"Peter S."},{"family":"Cooper","given":"Richard S."},{"family":"Cucca","given":"Francesco"},{"family":"Cusi","given":"Daniele"},{"family":"Faire","given":"Ulf","dropping-particle":"de"},{"family":"Ferrucci","given":"Luigi"},{"family":"Franks","given":"Paul W."},{"family":"Froguel","given":"Philippe"},{"family":"Gordon-Larsen","given":"Penny"},{"family":"Grabe","given":"Hans-Jörgen"},{"family":"Gudnason","given":"Vilmundur"},{"family":"Haiman","given":"Christopher A."},{"family":"Hayward","given":"Caroline"},{"family":"Hveem","given":"Kristian"},{"family":"Johnson","given":"Andrew D."},{"family":"Wouter Jukema","given":"J."},{"family":"Kardia","given":"Sharon L. R."},{"family":"Kivimaki","given":"Mika"},{"family":"Kooner","given":"Jaspal S."},{"family":"Kuh","given":"Diana"},{"family":"Laakso","given":"Markku"},{"family":"Lehtimäki","given":"Terho"},{"family":"Marchand","given":"Loic Le"},{"family":"März","given":"Winfried"},{"family":"McCarthy","given":"Mark I."},{"family":"Metspalu","given":"Andres"},{"family":"Morris","given":"Andrew P."},{"family":"Ohlsson","given":"Claes"},{"family":"Palmer","given":"Lyle J."},{"family":"Pasterkamp","given":"Gerard"},{"family":"Pedersen","given":"Oluf"},{"family":"Peters","given":"Annette"},{"family":"Peters","given":"Ulrike"},{"family":"Polasek","given":"Ozren"},{"family":"Psaty","given":"Bruce M."},{"family":"Qi","given":"Lu"},{"family":"Rauramaa","given":"Rainer"},{"family":"Smith","given":"Blair H."},{"family":"Sørensen","given":"Thorkild I. A."},{"family":"Strauch","given":"Konstantin"},{"family":"Tiemeier","given":"Henning"},{"family":"Tremoli","given":"Elena"},{"family":"Harst","given":"Pim","non-dropping-particle":"van der"},{"family":"Vestergaard","given":"Henrik"},{"family":"Vollenweider","given":"Peter"},{"family":"Wareham","given":"Nicholas J."},{"family":"Weir","given":"David R."},{"family":"Whitfield","given":"John B."},{"family":"Wilson","given":"James F."},{"family":"Tyrrell","given":"Jessica"},{"family":"Frayling","given":"Timothy M."},{"family":"Barroso","given":"Inês"},{"family":"Boehnke","given":"Michael"},{"family":"Deloukas","given":"Panagiotis"},{"family":"Fox","given":"Caroline S."},{"family":"Hirschhorn","given":"Joel N."},{"family":"Hunter","given":"David J."},{"family":"Spector","given":"Tim D."},{"family":"Strachan","given":"David P."},{"family":"Duijn","given":"Cornelia M.","non-dropping-particle":"van"},{"family":"Heid","given":"Iris M."},{"family":"Mohlke","given":"Karen L."},{"family":"Marchini","given":"Jonathan"},{"family":"Loos","given":"Ruth J. F."},{"family":"Kilpeläinen","given":"Tuomas O."},{"family":"Liu","given":"Ching-Ti"},{"family":"Borecki","given":"Ingrid B."},{"family":"North","given":"Kari E."},{"family":"Cupples","given":"L. Adrienne"}],"issued":{"date-parts":[["2017"]],"season":"26"}},"label":"page"},{"id":2046,"uris":["http://zotero.org/users/local/muWQSmAG/items/JUN9B2TV"],"uri":["http://zotero.org/users/local/muWQSmAG/items/JUN9B2TV"],"itemData":{"id":2046,"type":"article-journal","title":"New genetic loci link adipose and insulin biology to body fat distribution","container-title":"Nature","page":"187-196","volume":"518","issue":"7538","source":"PubMed","abstract":"Body fat distribution is a heritable trait and a well-established predictor of adverse metabolic outcomes, independent of overall adiposity. To increase our understanding of the genetic basis of body fat distribution and its molecular links to cardiometabolic traits, here we conduct genome-wide association meta-analyses of traits related to waist and hip circumferences in up to 224,459 individuals. We identify 49 loci (33 new) associated with waist-to-hip ratio adjusted for body mass index (BMI), and an additional 19 loci newly associated with related waist and hip circumference measures (P &lt; 5 × 10(-8)). In total, 20 of the 49 waist-to-hip ratio adjusted for BMI loci show significant sexual dimorphism, 19 of which display a stronger effect in women. The identified loci were enriched for genes expressed in adipose tissue and for putative regulatory elements in adipocytes. Pathway analyses implicated adipogenesis, angiogenesis, transcriptional regulation and insulin resistance as processes affecting fat distribution, providing insight into potential pathophysiological mechanisms.","DOI":"10.1038/nature14132","ISSN":"1476-4687","note":"PMID: 25673412\nPMCID: PMC4338562","journalAbbreviation":"Nature","language":"eng","author":[{"family":"Shungin","given":"Dmitry"},{"family":"Winkler","given":"Thomas W."},{"family":"Croteau-Chonka","given":"Damien C."},{"family":"Ferreira","given":"Teresa"},{"family":"Locke","given":"Adam E."},{"family":"Mägi","given":"Reedik"},{"family":"Strawbridge","given":"Rona J."},{"family":"Pers","given":"Tune H."},{"family":"Fischer","given":"Krista"},{"family":"Justice","given":"Anne E."},{"family":"Workalemahu","given":"Tsegaselassie"},{"family":"Wu","given":"Joseph M. W."},{"family":"Buchkovich","given":"Martin L."},{"family":"Heard-Costa","given":"Nancy L."},{"family":"Roman","given":"Tamara S."},{"family":"Drong","given":"Alexander W."},{"family":"Song","given":"Ci"},{"family":"Gustafsson","given":"Stefan"},{"family":"Day","given":"Felix R."},{"family":"Esko","given":"Tonu"},{"family":"Fall","given":"Tove"},{"family":"Kutalik","given":"Zoltán"},{"family":"Luan","given":"Jian'an"},{"family":"Randall","given":"Joshua C."},{"family":"Scherag","given":"André"},{"family":"Vedantam","given":"Sailaja"},{"family":"Wood","given":"Andrew R."},{"family":"Chen","given":"Jin"},{"family":"Fehrmann","given":"Rudolf"},{"family":"Karjalainen","given":"Juha"},{"family":"Kahali","given":"Bratati"},{"family":"Liu","given":"Ching-Ti"},{"family":"Schmidt","given":"Ellen M."},{"family":"Absher","given":"Devin"},{"family":"Amin","given":"Najaf"},{"family":"Anderson","given":"Denise"},{"family":"Beekman","given":"Marian"},{"family":"Bragg-Gresham","given":"Jennifer L."},{"family":"Buyske","given":"Steven"},{"family":"Demirkan","given":"Ayse"},{"family":"Ehret","given":"Georg B."},{"family":"Feitosa","given":"Mary F."},{"family":"Goel","given":"Anuj"},{"family":"Jackson","given":"Anne U."},{"family":"Johnson","given":"Toby"},{"family":"Kleber","given":"Marcus E."},{"family":"Kristiansson","given":"Kati"},{"family":"Mangino","given":"Massimo"},{"family":"Leach","given":"Irene Mateo"},{"family":"Medina-Gomez","given":"Carolina"},{"family":"Palmer","given":"Cameron D."},{"family":"Pasko","given":"Dorota"},{"family":"Pechlivanis","given":"Sonali"},{"family":"Peters","given":"Marjolein J."},{"family":"Prokopenko","given":"Inga"},{"family":"Stančáková","given":"Alena"},{"family":"Sung","given":"Yun Ju"},{"family":"Tanaka","given":"Toshiko"},{"family":"Teumer","given":"Alexander"},{"family":"Van Vliet-Ostaptchouk","given":"Jana V."},{"family":"Yengo","given":"Loïc"},{"family":"Zhang","given":"Weihua"},{"family":"Albrecht","given":"Eva"},{"family":"Ärnlöv","given":"Johan"},{"family":"Arscott","given":"Gillian M."},{"family":"Bandinelli","given":"Stefania"},{"family":"Barrett","given":"Amy"},{"family":"Bellis","given":"Claire"},{"family":"Bennett","given":"Amanda J."},{"family":"Berne","given":"Christian"},{"family":"Blüher","given":"Matthias"},{"family":"Böhringer","given":"Stefan"},{"family":"Bonnet","given":"Fabrice"},{"family":"Böttcher","given":"Yvonne"},{"family":"Bruinenberg","given":"Marcel"},{"family":"Carba","given":"Delia B."},{"family":"Caspersen","given":"Ida H."},{"family":"Clarke","given":"Robert"},{"family":"Daw","given":"E. Warwick"},{"family":"Deelen","given":"Joris"},{"family":"Deelman","given":"Ewa"},{"family":"Delgado","given":"Graciela"},{"family":"Doney","given":"Alex Sf"},{"family":"Eklund","given":"Niina"},{"family":"Erdos","given":"Michael R."},{"family":"Estrada","given":"Karol"},{"family":"Eury","given":"Elodie"},{"family":"Friedrich","given":"Nele"},{"family":"Garcia","given":"Melissa E."},{"family":"Giedraitis","given":"Vilmantas"},{"family":"Gigante","given":"Bruna"},{"family":"Go","given":"Alan S."},{"family":"Golay","given":"Alain"},{"family":"Grallert","given":"Harald"},{"family":"Grammer","given":"Tanja B."},{"family":"Gräßler","given":"Jürgen"},{"family":"Grewal","given":"Jagvir"},{"family":"Groves","given":"Christopher J."},{"family":"Haller","given":"Toomas"},{"family":"Hallmans","given":"Goran"},{"family":"Hartman","given":"Catharina A."},{"family":"Hassinen","given":"Maija"},{"family":"Hayward","given":"Caroline"},{"family":"Heikkilä","given":"Kauko"},{"family":"Herzig","given":"Karl-Heinz"},{"family":"Helmer","given":"Quinta"},{"family":"Hillege","given":"Hans L."},{"family":"Holmen","given":"Oddgeir"},{"family":"Hunt","given":"Steven C."},{"family":"Isaacs","given":"Aaron"},{"family":"Ittermann","given":"Till"},{"family":"James","given":"Alan L."},{"family":"Johansson","given":"Ingegerd"},{"family":"Juliusdottir","given":"Thorhildur"},{"family":"Kalafati","given":"Ioanna-Panagiota"},{"family":"Kinnunen","given":"Leena"},{"family":"Koenig","given":"Wolfgang"},{"family":"Kooner","given":"Ishminder K."},{"family":"Kratzer","given":"Wolfgang"},{"family":"Lamina","given":"Claudia"},{"family":"Leander","given":"Karin"},{"family":"Lee","given":"Nanette R."},{"family":"Lichtner","given":"Peter"},{"family":"Lind","given":"Lars"},{"family":"Lindström","given":"Jaana"},{"family":"Lobbens","given":"Stéphane"},{"family":"Lorentzon","given":"Mattias"},{"family":"Mach","given":"François"},{"family":"Magnusson","given":"Patrik Ke"},{"family":"Mahajan","given":"Anubha"},{"family":"McArdle","given":"Wendy L."},{"family":"Menni","given":"Cristina"},{"family":"Merger","given":"Sigrun"},{"family":"Mihailov","given":"Evelin"},{"family":"Milani","given":"Lili"},{"family":"Mills","given":"Rebecca"},{"family":"Moayyeri","given":"Alireza"},{"family":"Monda","given":"Keri L."},{"family":"Mooijaart","given":"Simon P."},{"family":"Mühleisen","given":"Thomas W."},{"family":"Mulas","given":"Antonella"},{"family":"Müller","given":"Gabriele"},{"family":"Müller-Nurasyid","given":"Martina"},{"family":"Nagaraja","given":"Ramaiah"},{"family":"Nalls","given":"Michael A."},{"family":"Narisu","given":"Narisu"},{"family":"Glorioso","given":"Nicola"},{"family":"Nolte","given":"Ilja M."},{"family":"Olden","given":"Matthias"},{"family":"Rayner","given":"Nigel W."},{"family":"Renstrom","given":"Frida"},{"family":"Ried","given":"Janina S."},{"family":"Robertson","given":"Neil R."},{"family":"Rose","given":"Lynda M."},{"family":"Sanna","given":"Serena"},{"family":"Scharnagl","given":"Hubert"},{"family":"Scholtens","given":"Salome"},{"family":"Sennblad","given":"Bengt"},{"family":"Seufferlein","given":"Thomas"},{"family":"Sitlani","given":"Colleen M."},{"family":"Smith","given":"Albert Vernon"},{"family":"Stirrups","given":"Kathleen"},{"family":"Stringham","given":"Heather M."},{"family":"Sundström","given":"Johan"},{"family":"Swertz","given":"Morris A."},{"family":"Swift","given":"Amy J."},{"family":"Syvänen","given":"Ann-Christine"},{"family":"Tayo","given":"Bamidele O."},{"family":"Thorand","given":"Barbara"},{"family":"Thorleifsson","given":"Gudmar"},{"family":"Tomaschitz","given":"Andreas"},{"family":"Troffa","given":"Chiara"},{"family":"Oort","given":"Floor Va","non-dropping-particle":"van"},{"family":"Verweij","given":"Niek"},{"family":"Vonk","given":"Judith M."},{"family":"Waite","given":"Lindsay L."},{"family":"Wennauer","given":"Roman"},{"family":"Wilsgaard","given":"Tom"},{"family":"Wojczynski","given":"Mary K."},{"family":"Wong","given":"Andrew"},{"family":"Zhang","given":"Qunyuan"},{"family":"Zhao","given":"Jing Hua"},{"family":"Brennan","given":"Eoin P."},{"family":"Choi","given":"Murim"},{"family":"Eriksson","given":"Per"},{"family":"Folkersen","given":"Lasse"},{"family":"Franco-Cereceda","given":"Anders"},{"family":"Gharavi","given":"Ali G."},{"family":"Hedman","given":"Åsa K."},{"family":"Hivert","given":"Marie-France"},{"family":"Huang","given":"Jinyan"},{"family":"Kanoni","given":"Stavroula"},{"family":"Karpe","given":"Fredrik"},{"family":"Keildson","given":"Sarah"},{"family":"Kiryluk","given":"Krzysztof"},{"family":"Liang","given":"Liming"},{"family":"Lifton","given":"Richard P."},{"family":"Ma","given":"Baoshan"},{"family":"McKnight","given":"Amy J."},{"family":"McPherson","given":"Ruth"},{"family":"Metspalu","given":"Andres"},{"family":"Min","given":"Josine L."},{"family":"Moffatt","given":"Miriam F."},{"family":"Montgomery","given":"Grant W."},{"family":"Murabito","given":"Joanne M."},{"family":"Nicholson","given":"George"},{"family":"Nyholt","given":"Dale R."},{"family":"Olsson","given":"Christian"},{"family":"Perry","given":"John Rb"},{"family":"Reinmaa","given":"Eva"},{"family":"Salem","given":"Rany M."},{"family":"Sandholm","given":"Niina"},{"family":"Schadt","given":"Eric E."},{"family":"Scott","given":"Robert A."},{"family":"Stolk","given":"Lisette"},{"family":"Vallejo","given":"Edgar E."},{"family":"Westra","given":"Harm-Jan"},{"family":"Zondervan","given":"Krina T."},{"literal":"ADIPOGen Consortium"},{"literal":"CARDIOGRAMplusC4D Consortium"},{"literal":"CKDGen Consortium"},{"literal":"GEFOS Consortium"},{"literal":"GENIE Consortium"},{"literal":"GLGC"},{"literal":"ICBP"},{"literal":"International Endogene Consortium"},{"literal":"LifeLines Cohort Study"},{"literal":"MAGIC Investigators"},{"literal":"MuTHER Consortium"},{"literal":"PAGE Consortium"},{"literal":"ReproGen Consortium"},{"family":"Amouyel","given":"Philippe"},{"family":"Arveiler","given":"Dominique"},{"family":"Bakker","given":"Stephan Jl"},{"family":"Beilby","given":"John"},{"family":"Bergman","given":"Richard N."},{"family":"Blangero","given":"John"},{"family":"Brown","given":"Morris J."},{"family":"Burnier","given":"Michel"},{"family":"Campbell","given":"Harry"},{"family":"Chakravarti","given":"Aravinda"},{"family":"Chines","given":"Peter S."},{"family":"Claudi-Boehm","given":"Simone"},{"family":"Collins","given":"Francis S."},{"family":"Crawford","given":"Dana C."},{"family":"Danesh","given":"John"},{"family":"Faire","given":"Ulf","non-dropping-particle":"de"},{"family":"Geus","given":"Eco Jc","non-dropping-particle":"de"},{"family":"Dörr","given":"Marcus"},{"family":"Erbel","given":"Raimund"},{"family":"Eriksson","given":"Johan G."},{"family":"Farrall","given":"Martin"},{"family":"Ferrannini","given":"Ele"},{"family":"Ferrières","given":"Jean"},{"family":"Forouhi","given":"Nita G."},{"family":"Forrester","given":"Terrence"},{"family":"Franco","given":"Oscar H."},{"family":"Gansevoort","given":"Ron T."},{"family":"Gieger","given":"Christian"},{"family":"Gudnason","given":"Vilmundur"},{"family":"Haiman","given":"Christopher A."},{"family":"Harris","given":"Tamara B."},{"family":"Hattersley","given":"Andrew T."},{"family":"Heliövaara","given":"Markku"},{"family":"Hicks","given":"Andrew A."},{"family":"Hingorani","given":"Aroon D."},{"family":"Hoffmann","given":"Wolfgang"},{"family":"Hofman","given":"Albert"},{"family":"Homuth","given":"Georg"},{"family":"Humphries","given":"Steve E."},{"family":"Hyppönen","given":"Elina"},{"family":"Illig","given":"Thomas"},{"family":"Jarvelin","given":"Marjo-Riitta"},{"family":"Johansen","given":"Berit"},{"family":"Jousilahti","given":"Pekka"},{"family":"Jula","given":"Antti M."},{"family":"Kaprio","given":"Jaakko"},{"family":"Kee","given":"Frank"},{"family":"Keinanen-Kiukaanniemi","given":"Sirkka M."},{"family":"Kooner","given":"Jaspal S."},{"family":"Kooperberg","given":"Charles"},{"family":"Kovacs","given":"Peter"},{"family":"Kraja","given":"Aldi T."},{"family":"Kumari","given":"Meena"},{"family":"Kuulasmaa","given":"Kari"},{"family":"Kuusisto","given":"Johanna"},{"family":"Lakka","given":"Timo A."},{"family":"Langenberg","given":"Claudia"},{"family":"Le Marchand","given":"Loic"},{"family":"Lehtimäki","given":"Terho"},{"family":"Lyssenko","given":"Valeriya"},{"family":"Männistö","given":"Satu"},{"family":"Marette","given":"André"},{"family":"Matise","given":"Tara C."},{"family":"McKenzie","given":"Colin A."},{"family":"McKnight","given":"Barbara"},{"family":"Musk","given":"Arthur W."},{"family":"Möhlenkamp","given":"Stefan"},{"family":"Morris","given":"Andrew D."},{"family":"Nelis","given":"Mari"},{"family":"Ohlsson","given":"Claes"},{"family":"Oldehinkel","given":"Albertine J."},{"family":"Ong","given":"Ken K."},{"family":"Palmer","given":"Lyle J."},{"family":"Penninx","given":"Brenda W."},{"family":"Peters","given":"Annette"},{"family":"Pramstaller","given":"Peter P."},{"family":"Raitakari","given":"Olli T."},{"family":"Rankinen","given":"Tuomo"},{"family":"Rao","given":"D. C."},{"family":"Rice","given":"Treva K."},{"family":"Ridker","given":"Paul M."},{"family":"Ritchie","given":"Marylyn D."},{"family":"Rudan","given":"Igor"},{"family":"Salomaa","given":"Veikko"},{"family":"Samani","given":"Nilesh J."},{"family":"Saramies","given":"Jouko"},{"family":"Sarzynski","given":"Mark A."},{"family":"Schwarz","given":"Peter Eh"},{"family":"Shuldiner","given":"Alan R."},{"family":"Staessen","given":"Jan A."},{"family":"Steinthorsdottir","given":"Valgerdur"},{"family":"Stolk","given":"Ronald P."},{"family":"Strauch","given":"Konstantin"},{"family":"Tönjes","given":"Anke"},{"family":"Tremblay","given":"Angelo"},{"family":"Tremoli","given":"Elena"},{"family":"Vohl","given":"Marie-Claude"},{"family":"Völker","given":"Uwe"},{"family":"Vollenweider","given":"Peter"},{"family":"Wilson","given":"James F."},{"family":"Witteman","given":"Jacqueline C."},{"family":"Adair","given":"Linda S."},{"family":"Bochud","given":"Murielle"},{"family":"Boehm","given":"Bernhard O."},{"family":"Bornstein","given":"Stefan R."},{"family":"Bouchard","given":"Claude"},{"family":"Cauchi","given":"Stéphane"},{"family":"Caulfield","given":"Mark J."},{"family":"Chambers","given":"John C."},{"family":"Chasman","given":"Daniel I."},{"family":"Cooper","given":"Richard S."},{"family":"Dedoussis","given":"George"},{"family":"Ferrucci","given":"Luigi"},{"family":"Froguel","given":"Philippe"},{"family":"Grabe","given":"Hans-Jörgen"},{"family":"Hamsten","given":"Anders"},{"family":"Hui","given":"Jennie"},{"family":"Hveem","given":"Kristian"},{"family":"Jöckel","given":"Karl-Heinz"},{"family":"Kivimaki","given":"Mika"},{"family":"Kuh","given":"Diana"},{"family":"Laakso","given":"Markku"},{"family":"Liu","given":"Yongmei"},{"family":"März","given":"Winfried"},{"family":"Munroe","given":"Patricia B."},{"family":"Njølstad","given":"Inger"},{"family":"Oostra","given":"Ben A."},{"family":"Palmer","given":"Colin Na"},{"family":"Pedersen","given":"Nancy L."},{"family":"Perola","given":"Markus"},{"family":"Pérusse","given":"Louis"},{"family":"Peters","given":"Ulrike"},{"family":"Power","given":"Chris"},{"family":"Quertermous","given":"Thomas"},{"family":"Rauramaa","given":"Rainer"},{"family":"Rivadeneira","given":"Fernando"},{"family":"Saaristo","given":"Timo E."},{"family":"Saleheen","given":"Danish"},{"family":"Sinisalo","given":"Juha"},{"family":"Slagboom","given":"P. Eline"},{"family":"Snieder","given":"Harold"},{"family":"Spector","given":"Tim D."},{"family":"Stefansson","given":"Kari"},{"family":"Stumvoll","given":"Michael"},{"family":"Tuomilehto","given":"Jaakko"},{"family":"Uitterlinden","given":"André G."},{"family":"Uusitupa","given":"Matti"},{"family":"Harst","given":"Pim","non-dropping-particle":"van der"},{"family":"Veronesi","given":"Giovanni"},{"family":"Walker","given":"Mark"},{"family":"Wareham","given":"Nicholas J."},{"family":"Watkins","given":"Hugh"},{"family":"Wichmann","given":"H.-Erich"},{"family":"Abecasis","given":"Goncalo R."},{"family":"Assimes","given":"Themistocles L."},{"family":"Berndt","given":"Sonja I."},{"family":"Boehnke","given":"Michael"},{"family":"Borecki","given":"Ingrid B."},{"family":"Deloukas","given":"Panos"},{"family":"Franke","given":"Lude"},{"family":"Frayling","given":"Timothy M."},{"family":"Groop","given":"Leif C."},{"family":"Hunter","given":"David J."},{"family":"Kaplan","given":"Robert C."},{"family":"O'Connell","given":"Jeffrey R."},{"family":"Qi","given":"Lu"},{"family":"Schlessinger","given":"David"},{"family":"Strachan","given":"David P."},{"family":"Thorsteinsdottir","given":"Unnur"},{"family":"Duijn","given":"Cornelia M.","non-dropping-particle":"van"},{"family":"Willer","given":"Cristen J."},{"family":"Visscher","given":"Peter M."},{"family":"Yang","given":"Jian"},{"family":"Hirschhorn","given":"Joel N."},{"family":"Zillikens","given":"M. Carola"},{"family":"McCarthy","given":"Mark I."},{"family":"Speliotes","given":"Elizabeth K."},{"family":"North","given":"Kari E."},{"family":"Fox","given":"Caroline S."},{"family":"Barroso","given":"Inês"},{"family":"Franks","given":"Paul W."},{"family":"Ingelsson","given":"Erik"},{"family":"Heid","given":"Iris M."},{"family":"Loos","given":"Ruth Jf"},{"family":"Cupples","given":"L. Adrienne"},{"family":"Morris","given":"Andrew P."},{"family":"Lindgren","given":"Cecilia M."},{"family":"Mohlke","given":"Karen L."}],"issued":{"date-parts":[["2015",2,12]]}},"label":"page"}],"schema":"https://github.com/citation-style-language/schema/raw/master/csl-citation.json"} </w:instrText>
            </w:r>
            <w:r w:rsidR="002268FE"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12,13</w:t>
            </w:r>
            <w:r w:rsidR="002268FE" w:rsidRPr="005568AE">
              <w:rPr>
                <w:rFonts w:ascii="Times New Roman" w:hAnsi="Times New Roman" w:cs="Times New Roman"/>
                <w:noProof/>
                <w:kern w:val="2"/>
                <w:sz w:val="20"/>
                <w:szCs w:val="20"/>
                <w:lang w:val="en-GB"/>
              </w:rPr>
              <w:fldChar w:fldCharType="end"/>
            </w:r>
          </w:p>
        </w:tc>
        <w:tc>
          <w:tcPr>
            <w:tcW w:w="1668" w:type="dxa"/>
            <w:hideMark/>
          </w:tcPr>
          <w:p w14:paraId="4E3E1A4D" w14:textId="43DD93C0"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Alcoholism</w:t>
            </w:r>
            <w:r w:rsidR="002268FE"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{"citationID":"1xO4ZTsp","properties":{"formattedCitation":"\\super 14\\nosupersub{}","plainCitation":"14","noteIndex":0},"citationItems":[{"id":2029,"uris":["http://zotero.org/users/local/muWQSmAG/items/SE64BTFL"],"uri":["http://zotero.org/users/local/muWQSmAG/items/SE64BTFL"],"itemData":{"id":2029,"type":"article-journal","title":"A quantitative-trait genome-wide association study of alcoholism risk in the community: findings and implications","container-title":"Biological Psychiatry","page":"513-518","volume":"70","issue":"6","source":"PubMed","abstract":"BACKGROUND: Given moderately strong genetic contributions to variation in alcoholism and heaviness of drinking (50% to 60% heritability) with high correlation of genetic influences, we have conducted a quantitative trait genome-wide association study (GWAS) for phenotypes related to alcohol use and dependence.\nMETHODS: Diagnostic interview and blood/buccal samples were obtained from sibships ascertained through the Australian Twin Registry. Genome-wide single nucleotide polymorphism (SNP) genotyping was performed with 8754 individuals (2062 alcohol-dependent cases) selected for informativeness for alcohol use disorder and associated quantitative traits. Family-based association tests were performed for alcohol dependence, dependence factor score, and heaviness of drinking factor score, with confirmatory case-population control comparisons using an unassessed population control series of 3393 Australians with genome-wide SNP data.\nRESULTS: No findings reached genome-wide significance (p = 8.4 × 10(-8) for this study), with lowest p value for primary phenotypes of 1.2 × 10(-7). Convergent findings for quantitative consumption and diagnostic and quantitative dependence measures suggest possible roles for a transmembrane protein gene (TMEM108) and for ANKS1A. The major finding, however, was small effect sizes estimated for individual SNPs, suggesting that hundreds of genetic variants make modest contributions (1/4% of variance or less) to alcohol dependence risk.\nCONCLUSIONS: We conclude that 1) meta-analyses of consumption data may contribute usefully to gene discovery; 2) translation of human alcoholism GWAS results to drug discovery or clinically useful prediction of risk will be challenging; and 3) through accumulation across studies, GWAS data may become valuable for improved genetic risk differentiation in research in biological psychiatry (e.g., prospective high-risk or resilience studies).","DOI":"10.1016/j.biopsych.2011.02.028","ISSN":"1873-2402","note":"PMID: 21529783\nPMCID: PMC3210694","title-short":"A quantitative-trait genome-wide association study of alcoholism risk in the community","journalAbbreviation":"Biol. Psychiatry","language":"eng","author":[{"family":"Heath","given":"Andrew C."},{"family":"Whitfield","given":"John B."},{"family":"Martin","given":"Nicholas G."},{"family":"Pergadia","given":"Michele L."},{"family":"Goate","given":"Alison M."},{"family":"Lind","given":"Penelope A."},{"family":"McEvoy","given":"Brian P."},{"family":"Schrage","given":"Andrew J."},{"family":"Grant","given":"Julia D."},{"family":"Chou","given":"Yi-Ling"},{"family":"Zhu","given":"Rachel"},{"family":"Henders","given":"Anjali K."},{"family":"Medland","given":"Sarah E."},{"family":"Gordon","given":"Scott D."},{"family":"Nelson","given":"Elliot C."},{"family":"Agrawal","given":"Arpana"},{"family":"Nyholt","given":"Dale R."},{"family":"Bucholz","given":"Kathleen K."},{"family":"Madden","given":"Pamela A. F."},{"family":"Montgomery","given":"Grant W."}],"issued":{"date-parts":[["2011",9,15]]}}}],"schema":"https://github.com/citation-style-language/schema/raw/master/csl-citation.json"} </w:instrText>
            </w:r>
            <w:r w:rsidR="002268FE"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14</w:t>
            </w:r>
            <w:r w:rsidR="002268FE"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Smoking cessation</w:t>
            </w:r>
            <w:r w:rsidR="002268FE"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{"citationID":"fMrhMhBK","properties":{"formattedCitation":"\\super 15\\nosupersub{}","plainCitation":"15","noteIndex":0},"citationItems":[{"id":2032,"uris":["http://zotero.org/users/local/muWQSmAG/items/XSMIDE26"],"uri":["http://zotero.org/users/local/muWQSmAG/items/XSMIDE26"],"itemData":{"id":2032,"type":"article-journal","title":"Association studies of up to 1.2 million individuals yield new insights into the genetic etiology of tobacco and alcohol use","container-title":"Nature Genetics","page":"237-244","volume":"51","issue":"2","source":"PubMed","abstract":"Tobacco and alcohol use are leading causes of mortality that influence risk for many complex diseases and disorders1. They are heritable2,3 and etiologically related4,5 behaviors that have been resistant to gene discovery efforts6-11. In sample sizes up to 1.2 million individuals, we discovered 566 genetic variants in 406 loci associated with multiple stages of tobacco use (initiation, cessation, and heaviness) as well as alcohol use, with 150 loci evidencing pleiotropic association. Smoking phenotypes were positively genetically correlated with many health conditions, whereas alcohol use was negatively correlated with these conditions, such that increased genetic risk for alcohol use is associated with lower disease risk. We report evidence for the involvement of many systems in tobacco and alcohol use, including genes involved in nicotinic, dopaminergic, and glutamatergic neurotransmission. The results provide a solid starting point to evaluate the effects of these loci in model organisms and more precise substance use measures.","DOI":"10.1038/s41588-018-0307-5","ISSN":"1546-1718","note":"PMID: 30643251\nPMCID: PMC6358542","journalAbbreviation":"Nat. Genet.","language":"eng","author":[{"family":"Liu","given":"Mengzhen"},{"family":"Jiang","given":"Yu"},{"family":"Wedow","given":"Robbee"},{"family":"Li","given":"Yue"},{"family":"Brazel","given":"David M."},{"family":"Chen","given":"Fang"},{"family":"Datta","given":"Gargi"},{"family":"Davila-Velderrain","given":"Jose"},{"family":"McGuire","given":"Daniel"},{"family":"Tian","given":"Chao"},{"family":"Zhan","given":"Xiaowei"},{"literal":"23andMe Research Team"},{"literal":"HUNT All-In Psychiatry"},{"family":"Choquet","given":"Hélène"},{"family":"Docherty","given":"Anna R."},{"family":"Faul","given":"Jessica D."},{"family":"Foerster","given":"Johanna R."},{"family":"Fritsche","given":"Lars G."},{"family":"Gabrielsen","given":"Maiken Elvestad"},{"family":"Gordon","given":"Scott D."},{"family":"Haessler","given":"Jeffrey"},{"family":"Hottenga","given":"Jouke-Jan"},{"family":"Huang","given":"Hongyan"},{"family":"Jang","given":"Seon-Kyeong"},{"family":"Jansen","given":"Philip R."},{"family":"Ling","given":"Yueh"},{"family":"Mägi","given":"Reedik"},{"family":"Matoba","given":"Nana"},{"family":"McMahon","given":"George"},{"family":"Mulas","given":"Antonella"},{"family":"Orrù","given":"Valeria"},{"family":"Palviainen","given":"Teemu"},{"family":"Pandit","given":"Anita"},{"family":"Reginsson","given":"Gunnar W."},{"family":"Skogholt","given":"Anne Heidi"},{"family":"Smith","given":"Jennifer A."},{"family":"Taylor","given":"Amy E."},{"family":"Turman","given":"Constance"},{"family":"Willemsen","given":"Gonneke"},{"family":"Young","given":"Hannah"},{"family":"Young","given":"Kendra A."},{"family":"Zajac","given":"Gregory J. M."},{"family":"Zhao","given":"Wei"},{"family":"Zhou","given":"Wei"},{"family":"Bjornsdottir","given":"Gyda"},{"family":"Boardman","given":"Jason D."},{"family":"Boehnke","given":"Michael"},{"family":"Boomsma","given":"Dorret I."},{"family":"Chen","given":"Chu"},{"family":"Cucca","given":"Francesco"},{"family":"Davies","given":"Gareth E."},{"family":"Eaton","given":"Charles B."},{"family":"Ehringer","given":"Marissa A."},{"family":"Esko","given":"Tõnu"},{"family":"Fiorillo","given":"Edoardo"},{"family":"Gillespie","given":"Nathan A."},{"family":"Gudbjartsson","given":"Daniel F."},{"family":"Haller","given":"Toomas"},{"family":"Harris","given":"Kathleen Mullan"},{"family":"Heath","given":"Andrew C."},{"family":"Hewitt","given":"John K."},{"family":"Hickie","given":"Ian B."},{"family":"Hokanson","given":"John E."},{"family":"Hopfer","given":"Christian J."},{"family":"Hunter","given":"David J."},{"family":"Iacono","given":"William G."},{"family":"Johnson","given":"Eric O."},{"family":"Kamatani","given":"Yoichiro"},{"family":"Kardia","given":"Sharon L. R."},{"family":"Keller","given":"Matthew C."},{"family":"Kellis","given":"Manolis"},{"family":"Kooperberg","given":"Charles"},{"family":"Kraft","given":"Peter"},{"family":"Krauter","given":"Kenneth S."},{"family":"Laakso","given":"Markku"},{"family":"Lind","given":"Penelope A."},{"family":"Loukola","given":"Anu"},{"family":"Lutz","given":"Sharon M."},{"family":"Madden","given":"Pamela A. F."},{"family":"Martin","given":"Nicholas G."},{"family":"McGue","given":"Matt"},{"family":"McQueen","given":"Matthew B."},{"family":"Medland","given":"Sarah E."},{"family":"Metspalu","given":"Andres"},{"family":"Mohlke","given":"Karen L."},{"family":"Nielsen","given":"Jonas B."},{"family":"Okada","given":"Yukinori"},{"family":"Peters","given":"Ulrike"},{"family":"Polderman","given":"Tinca J. C."},{"family":"Posthuma","given":"Danielle"},{"family":"Reiner","given":"Alexander P."},{"family":"Rice","given":"John P."},{"family":"Rimm","given":"Eric"},{"family":"Rose","given":"Richard J."},{"family":"Runarsdottir","given":"Valgerdur"},{"family":"Stallings","given":"Michael C."},{"family":"Stančáková","given":"Alena"},{"family":"Stefansson","given":"Hreinn"},{"family":"Thai","given":"Khanh K."},{"family":"Tindle","given":"Hilary A."},{"family":"Tyrfingsson","given":"Thorarinn"},{"family":"Wall","given":"Tamara L."},{"family":"Weir","given":"David R."},{"family":"Weisner","given":"Constance"},{"family":"Whitfield","given":"John B."},{"family":"Winsvold","given":"Bendik Slagsvold"},{"family":"Yin","given":"Jie"},{"family":"Zuccolo","given":"Luisa"},{"family":"Bierut","given":"Laura J."},{"family":"Hveem","given":"Kristian"},{"family":"Lee","given":"James J."},{"family":"Munafò","given":"Marcus R."},{"family":"Saccone","given":"Nancy L."},{"family":"Willer","given":"Cristen J."},{"family":"Cornelis","given":"Marilyn C."},{"family":"David","given":"Sean P."},{"family":"Hinds","given":"David A."},{"family":"Jorgenson","given":"Eric"},{"family":"Kaprio","given":"Jaakko"},{"family":"Stitzel","given":"Jerry A."},{"family":"Stefansson","given":"Kari"},{"family":"Thorgeirsson","given":"Thorgeir E."},{"family":"Abecasis","given":"Gonçalo"},{"family":"Liu","given":"Dajiang J."},{"family":"Vrieze","given":"Scott"}],"issued":{"date-parts":[["2019"]]}}}],"schema":"https://github.com/citation-style-language/schema/raw/master/csl-citation.json"} </w:instrText>
            </w:r>
            <w:r w:rsidR="002268FE"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15</w:t>
            </w:r>
            <w:r w:rsidR="002268FE" w:rsidRPr="005568AE">
              <w:rPr>
                <w:rFonts w:ascii="Times New Roman" w:hAnsi="Times New Roman" w:cs="Times New Roman"/>
                <w:noProof/>
                <w:kern w:val="2"/>
                <w:sz w:val="20"/>
                <w:szCs w:val="20"/>
                <w:lang w:val="en-GB"/>
              </w:rPr>
              <w:fldChar w:fldCharType="end"/>
            </w:r>
          </w:p>
        </w:tc>
        <w:tc>
          <w:tcPr>
            <w:tcW w:w="3012" w:type="dxa"/>
            <w:hideMark/>
          </w:tcPr>
          <w:p w14:paraId="3F83E4E0" w14:textId="5D5DF84A"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Bone mineral density</w:t>
            </w:r>
            <w:r w:rsidR="002268FE"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{"citationID":"AEtaupHo","properties":{"formattedCitation":"\\super 16\\nosupersub{}","plainCitation":"16","noteIndex":0},"citationItems":[{"id":2038,"uris":["http://zotero.org/users/local/muWQSmAG/items/C3A7A5LN"],"uri":["http://zotero.org/users/local/muWQSmAG/items/C3A7A5LN"],"itemData":{"id":2038,"type":"article-journal","title":"Joint Association Analysis Identified 18 New Loci for Bone Mineral Density","container-title":"Journal of Bone and Mineral Research: The Official Journal of the American Society for Bone and Mineral Research","page":"1086-1094","volume":"34","issue":"6","source":"PubMed","abstract":"Bone mineral density (BMD) at various skeletal sites have shared genetic determinants. In the present study, aiming to identify shared loci associated with BMD, we conducted a joint association study of a genomewide association study (GWAS) and a meta-analysis of BMD at different skeletal sites: (i) a single GWAS of heel BMD in 142,487 individuals from the UK Biobank, and (ii) a meta-analysis of 30 GWASs of total body (TB) BMD in 66,628 individuals from the Genetic Factors for Osteoporosis (GEFOS) Consortium. The genetic correlation coefficient of the two traits was estimated to be 0.57. We performed joint association analysis with a recently developed statistical method multi-trait analysis of GWAS (MTAG) to account for trait heterogeneity and sample overlap. The joint association analysis combining samples of up to 209,115 individuals identified 18 novel loci associated with BMD at the genomewide significance level (α = 5.0 × 10-8 ), explaining an additional 0.43% and 0.60% of heel-BMD and TB-BMD heritability, respectively. The vast majority of the identified lead SNPs or their proxies exerted local expression quantitative trait loci (cis-eQTL) activity. Credible risk variants, defined as those SNPs located within 500 kilobases (kb) of the lead SNP and with p values within two orders of magnitude of the lead SNP, were enriched in transcription factor binding sites (p = 3.58 × 10-4 ) and coding regions (p = 5.71 × 10-4 ). Fifty-six candidate genes were prioritized at these novel loci using multiple sources of information, including several genes being previously reported to play a role in bone biology but not reported in previous GWASs (PPARG, FBN2, DEF6, TNFRSF19, and NFE2L1). One newly identified gene, SCMH1, was shown to upregulate the expression of several bone biomarkers, including alkaline phosphatase (ALP), collagen type 1 (COL-I), osteocalcin (OCN), osteopontin (OPN), and runt-related transcription factor 2 (RUNX2), in mouse osteoblastic MC3T3-E1 cells, highlighting its regulatory role in bone formation. Our results may provide useful candidate genes for future functional investigations. © 2019 American Society for Bone and Mineral Research.","DOI":"10.1002/jbmr.3681","ISSN":"1523-4681","note":"PMID: 30690781","journalAbbreviation":"J. Bone Miner. Res.","language":"eng","author":[{"family":"Pei","given":"Yu-Fang"},{"family":"Liu","given":"Lu"},{"family":"Liu","given":"Tao-Le"},{"family":"Yang","given":"Xiao-Lin"},{"family":"Zhang","given":"Hong"},{"family":"Wei","given":"Xin-Tong"},{"family":"Feng","given":"Gui-Juan"},{"family":"Hai","given":"Rong"},{"family":"Ran","given":"Shu"},{"family":"Zhang","given":"Lei"}],"issued":{"date-parts":[["2019",6]]}}}],"schema":"https://github.com/citation-style-language/schema/raw/master/csl-citation.json"} </w:instrText>
            </w:r>
            <w:r w:rsidR="002268FE"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16</w:t>
            </w:r>
            <w:r w:rsidR="002268FE" w:rsidRPr="005568AE">
              <w:rPr>
                <w:rFonts w:ascii="Times New Roman" w:hAnsi="Times New Roman" w:cs="Times New Roman"/>
                <w:noProof/>
                <w:kern w:val="2"/>
                <w:sz w:val="20"/>
                <w:szCs w:val="20"/>
                <w:lang w:val="en-GB"/>
              </w:rPr>
              <w:fldChar w:fldCharType="end"/>
            </w:r>
          </w:p>
        </w:tc>
      </w:tr>
      <w:tr w:rsidR="004A1E7C" w:rsidRPr="005568AE" w14:paraId="79C087E7" w14:textId="77777777" w:rsidTr="00170CE5">
        <w:tc>
          <w:tcPr>
            <w:tcW w:w="1750" w:type="dxa"/>
            <w:vAlign w:val="center"/>
            <w:hideMark/>
          </w:tcPr>
          <w:p w14:paraId="3662ED6C" w14:textId="3BA0C01A"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lastRenderedPageBreak/>
              <w:t>(MIR584</w:t>
            </w:r>
            <w:r w:rsidR="00640AA7" w:rsidRPr="005568AE">
              <w:rPr>
                <w:rFonts w:ascii="Times New Roman" w:hAnsi="Times New Roman" w:cs="Times New Roman"/>
                <w:kern w:val="2"/>
                <w:sz w:val="20"/>
                <w:szCs w:val="20"/>
              </w:rPr>
              <w:t>*</w:t>
            </w:r>
            <w:r w:rsidRPr="005568AE">
              <w:rPr>
                <w:rFonts w:ascii="Times New Roman" w:hAnsi="Times New Roman" w:cs="Times New Roman"/>
                <w:kern w:val="2"/>
                <w:sz w:val="20"/>
                <w:szCs w:val="20"/>
              </w:rPr>
              <w:t>)</w:t>
            </w:r>
          </w:p>
        </w:tc>
        <w:tc>
          <w:tcPr>
            <w:tcW w:w="1281" w:type="dxa"/>
            <w:vAlign w:val="center"/>
          </w:tcPr>
          <w:p w14:paraId="0C3B2AB2" w14:textId="5072803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cg11630610</w:t>
            </w:r>
          </w:p>
        </w:tc>
        <w:tc>
          <w:tcPr>
            <w:tcW w:w="1669" w:type="dxa"/>
          </w:tcPr>
          <w:p w14:paraId="54E195B3"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6D38E63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3AE4C54A"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757184B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1EFD62B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62A34DCE" w14:textId="77777777" w:rsidTr="00170CE5">
        <w:tc>
          <w:tcPr>
            <w:tcW w:w="1750" w:type="dxa"/>
            <w:vAlign w:val="center"/>
            <w:hideMark/>
          </w:tcPr>
          <w:p w14:paraId="6A2A941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RERE</w:t>
            </w:r>
          </w:p>
        </w:tc>
        <w:tc>
          <w:tcPr>
            <w:tcW w:w="1281" w:type="dxa"/>
            <w:vAlign w:val="center"/>
          </w:tcPr>
          <w:p w14:paraId="7E7F206C" w14:textId="53ADA2C2"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bookmarkStart w:id="12" w:name="_Hlk26981446"/>
            <w:r w:rsidRPr="005568AE">
              <w:rPr>
                <w:rFonts w:ascii="Times New Roman" w:hAnsi="Times New Roman" w:cs="Times New Roman"/>
                <w:sz w:val="20"/>
                <w:szCs w:val="20"/>
              </w:rPr>
              <w:t>cg20302171</w:t>
            </w:r>
            <w:bookmarkEnd w:id="12"/>
          </w:p>
        </w:tc>
        <w:tc>
          <w:tcPr>
            <w:tcW w:w="1669" w:type="dxa"/>
            <w:hideMark/>
          </w:tcPr>
          <w:p w14:paraId="6E0BBDAD" w14:textId="711A0FF0"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Cardiovascular disease</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{"citationID":"j5zim53r","properties":{"formattedCitation":"\\super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8</w:t>
            </w:r>
            <w:r w:rsidR="00FE413B" w:rsidRPr="005568AE">
              <w:rPr>
                <w:rFonts w:ascii="Times New Roman" w:hAnsi="Times New Roman" w:cs="Times New Roman"/>
                <w:noProof/>
                <w:kern w:val="2"/>
                <w:sz w:val="20"/>
                <w:szCs w:val="20"/>
                <w:lang w:val="en-GB"/>
              </w:rPr>
              <w:fldChar w:fldCharType="end"/>
            </w:r>
          </w:p>
        </w:tc>
        <w:tc>
          <w:tcPr>
            <w:tcW w:w="3027" w:type="dxa"/>
            <w:hideMark/>
          </w:tcPr>
          <w:p w14:paraId="53788C29" w14:textId="179EBB9F"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Systolic blood pressure</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{"citationID":"SQLeil3D","properties":{"formattedCitation":"\\super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8</w:t>
            </w:r>
            <w:r w:rsidR="00FE413B" w:rsidRPr="005568AE">
              <w:rPr>
                <w:rFonts w:ascii="Times New Roman" w:hAnsi="Times New Roman" w:cs="Times New Roman"/>
                <w:noProof/>
                <w:kern w:val="2"/>
                <w:sz w:val="20"/>
                <w:szCs w:val="20"/>
                <w:lang w:val="en-GB"/>
              </w:rPr>
              <w:fldChar w:fldCharType="end"/>
            </w:r>
          </w:p>
        </w:tc>
        <w:tc>
          <w:tcPr>
            <w:tcW w:w="2168" w:type="dxa"/>
            <w:hideMark/>
          </w:tcPr>
          <w:p w14:paraId="52A5D38A" w14:textId="03C9A09F" w:rsidR="004A1E7C" w:rsidRPr="005568AE" w:rsidRDefault="00FE413B"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Height</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{"citationID":"KiJJRlSN","properties":{"formattedCitation":"\\super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8</w:t>
            </w:r>
            <w:r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xml:space="preserve">; </w:t>
            </w:r>
            <w:r w:rsidR="004A1E7C" w:rsidRPr="005568AE">
              <w:rPr>
                <w:rFonts w:ascii="Times New Roman" w:hAnsi="Times New Roman" w:cs="Times New Roman"/>
                <w:noProof/>
                <w:kern w:val="2"/>
                <w:sz w:val="20"/>
                <w:szCs w:val="20"/>
                <w:lang w:val="en-GB"/>
              </w:rPr>
              <w:t>Body fat percentage</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{"citationID":"O2AcfdOW","properties":{"formattedCitation":"\\super 17\\nosupersub{}","plainCitation":"17","noteIndex":0},"citationItems":[{"id":2072,"uris":["http://zotero.org/users/local/muWQSmAG/items/78YWTF6W"],"uri":["http://zotero.org/users/local/muWQSmAG/items/78YWTF6W"],"itemData":{"id":2072,"type":"article-journal","title":"Genomics of body fat percentage may contribute to sex bias in anorexia nervosa","container-title":"American Journal of Medical Genetics. Part B, Neuropsychiatric Genetics: The Official Publication of the International Society of Psychiatric Genetics","page":"428-438","volume":"180","issue":"6","source":"PubMed","abstract":"Anorexia nervosa (AN) occurs nine times more often in females than in males. Although environmental factors likely play a role, the reasons for this imbalanced sex ratio remain unresolved. AN displays high genetic correlations with anthropometric and metabolic traits. Given sex differences in body composition, we investigated the possible metabolic underpinnings of female propensity for AN. We conducted sex-specific GWAS in a healthy and medication-free subsample of the UK Biobank (n = 155,961), identifying 77 genome-wide significant loci associated with body fat percentage (BF%) and 174 with fat-free mass (FFM). Partitioned heritability analysis showed an enrichment for central nervous tissue-associated genes for BF%, which was more prominent in females than males. Genetic correlations of BF% and FFM with the largest GWAS of AN by the Psychiatric Genomics Consortium were estimated to explore shared genomics. The genetic correlations of BF%male and BF%female with AN differed significantly from each other (p &lt; .0001, δ = -0.17), suggesting that the female preponderance in AN may, in part, be explained by sex-specific anthropometric and metabolic genetic factors increasing liability to AN.","DOI":"10.1002/ajmg.b.32709","ISSN":"1552-485X","note":"PMID: 30593698\nPMCID: PMC6751355","journalAbbreviation":"Am. J. Med. Genet. B Neuropsychiatr. Genet.","language":"eng","author":[{"family":"Hübel","given":"Christopher"},{"family":"Gaspar","given":"Héléna A."},{"family":"Coleman","given":"Jonathan R. I."},{"family":"Finucane","given":"Hilary"},{"family":"Purves","given":"Kirstin L."},{"family":"Hanscombe","given":"Ken B."},{"family":"Prokopenko","given":"Inga"},{"literal":"MAGIC investigators"},{"family":"Graff","given":"Mariaelisa"},{"family":"Ngwa","given":"Julius S."},{"family":"Workalemahu","given":"Tsegaselassie"},{"literal":"Eating Disorders Working Group of the Psychiatric Genomics Consortium"},{"literal":"Major Depressive Disorder Working Group of the Psychiatric Genomics Consortium"},{"literal":"Schizophrenia Working Group of the Psychiatric Genomics Consortium"},{"literal":"Tourette Syndrome/Obsessive-Compulsive Disorder Working Group of the Psychiatric Genomics Consortium"},{"family":"O'Reilly","given":"Paul F."},{"family":"Bulik","given":"Cynthia M."},{"family":"Breen","given":"Gerome"}],"issued":{"date-parts":[["2019",9]]}}}],"schema":"https://github.com/citation-style-language/schema/raw/master/csl-citation.json"}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17</w:t>
            </w:r>
            <w:r w:rsidRPr="005568AE">
              <w:rPr>
                <w:rFonts w:ascii="Times New Roman" w:hAnsi="Times New Roman" w:cs="Times New Roman"/>
                <w:noProof/>
                <w:kern w:val="2"/>
                <w:sz w:val="20"/>
                <w:szCs w:val="20"/>
                <w:lang w:val="en-GB"/>
              </w:rPr>
              <w:fldChar w:fldCharType="end"/>
            </w:r>
          </w:p>
        </w:tc>
        <w:tc>
          <w:tcPr>
            <w:tcW w:w="1668" w:type="dxa"/>
            <w:hideMark/>
          </w:tcPr>
          <w:p w14:paraId="3EB13C62" w14:textId="0FA1B8F3"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Smoking initiation</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{"citationID":"PA2KV290","properties":{"formattedCitation":"\\super 8,18\\nosupersub{}","plainCitation":"8,18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label":"page"},{"id":2069,"uris":["http://zotero.org/users/local/muWQSmAG/items/DIZCIVPL"],"uri":["http://zotero.org/users/local/muWQSmAG/items/DIZCIVPL"],"itemData":{"id":2069,"type":"article-journal","title":"Meta-analysis of up to 622,409 individuals identifies 40 novel smoking behaviour associated genetic loci","container-title":"Molecular Psychiatry","source":"PubMed","abstract":"Smoking is a major heritable and modifiable risk factor for many diseases, including cancer, common respiratory disorders and cardiovascular diseases. Fourteen genetic loci have previously been associated with smoking behaviour-related traits. We tested up to 235,116 single nucleotide variants (SNVs) on the exome-array for association with smoking initiation, cigarettes per day, pack-years, and smoking cessation in a fixed effects meta-analysis of up to 61 studies (up to 346,813 participants). In a subset of 112,811 participants, a further one million SNVs were also genotyped and tested for association with the four smoking behaviour traits. SNV-trait associations with P &lt; 5 × 10-8 in either analysis were taken forward for replication in up to 275,596 independent participants from UK Biobank. Lastly, a meta-analysis of the discovery and replication studies was performed. Sixteen SNVs were associated with at least one of the smoking behaviour traits (P &lt; 5 × 10-8) in the discovery samples. Ten novel SNVs, including rs12616219 near TMEM182, were followed-up and five of them (rs462779 in REV3L, rs12780116 in CNNM2, rs1190736 in GPR101, rs11539157 in PJA1, and rs12616219 near TMEM182) replicated at a Bonferroni significance threshold (P &lt; 4.5 × 10-3) with consistent direction of effect. A further 35 SNVs were associated with smoking behaviour traits in the discovery plus replication meta-analysis (up to 622,409 participants) including a rare SNV, rs150493199, in CCDC141 and two low-frequency SNVs in CEP350 and HDGFRP2. Functional follow-up implied that decreased expression of REV3L may lower the probability of smoking initiation. The novel loci will facilitate understanding the genetic aetiology of smoking behaviour and may lead to the identification of potential drug targets for smoking prevention and/or cessation.","DOI":"10.1038/s41380-018-0313-0","ISSN":"1476-5578","note":"PMID: 30617275","journalAbbreviation":"Mol. Psychiatry","language":"eng","author":[{"family":"Erzurumluoglu","given":"A. Mesut"},{"family":"Liu","given":"Mengzhen"},{"family":"Jackson","given":"Victoria E."},{"family":"Barnes","given":"Daniel R."},{"family":"Datta","given":"Gargi"},{"family":"Melbourne","given":"Carl A."},{"family":"Young","given":"Robin"},{"family":"Batini","given":"Chiara"},{"family":"Surendran","given":"Praveen"},{"family":"Jiang","given":"Tao"},{"family":"Adnan","given":"Sheikh Daud"},{"family":"Afaq","given":"Saima"},{"family":"Agrawal","given":"Arpana"},{"family":"Altmaier","given":"Elisabeth"},{"family":"Antoniou","given":"Antonis C."},{"family":"Asselbergs","given":"Folkert W."},{"family":"Baumbach","given":"Clemens"},{"family":"Bierut","given":"Laura"},{"family":"Bertelsen","given":"Sarah"},{"family":"Boehnke","given":"Michael"},{"family":"Bots","given":"Michiel L."},{"family":"Brazel","given":"David M."},{"family":"Chambers","given":"John C."},{"family":"Chang-Claude","given":"Jenny"},{"family":"Chen","given":"Chu"},{"family":"Corley","given":"Janie"},{"family":"Chou","given":"Yi-Ling"},{"family":"David","given":"Sean P."},{"family":"Boer","given":"Rudolf A.","non-dropping-particle":"de"},{"family":"Leeuw","given":"Christiaan A.","non-dropping-particle":"de"},{"family":"Dennis","given":"Joe G."},{"family":"Dominiczak","given":"Anna F."},{"family":"Dunning","given":"Alison M."},{"family":"Easton","given":"Douglas F."},{"family":"Eaton","given":"Charles"},{"family":"Elliott","given":"Paul"},{"family":"Evangelou","given":"Evangelos"},{"family":"Faul","given":"Jessica D."},{"family":"Foroud","given":"Tatiana"},{"family":"Goate","given":"Alison"},{"family":"Gong","given":"Jian"},{"family":"Grabe","given":"Hans J."},{"family":"Haessler","given":"Jeff"},{"family":"Haiman","given":"Christopher"},{"family":"Hallmans","given":"Göran"},{"family":"Hammerschlag","given":"Anke R."},{"family":"Harris","given":"Sarah E."},{"family":"Hattersley","given":"Andrew"},{"family":"Heath","given":"Andrew"},{"family":"Hsu","given":"Chris"},{"family":"Iacono","given":"William G."},{"family":"Kanoni","given":"Stavroula"},{"family":"Kapoor","given":"Manav"},{"family":"Kaprio","given":"Jaakko"},{"family":"Kardia","given":"Sharon L."},{"family":"Karpe","given":"Fredrik"},{"family":"Kontto","given":"Jukka"},{"family":"Kooner","given":"Jaspal S."},{"family":"Kooperberg","given":"Charles"},{"family":"Kuulasmaa","given":"Kari"},{"family":"Laakso","given":"Markku"},{"family":"Lai","given":"Dongbing"},{"family":"Langenberg","given":"Claudia"},{"family":"Le","given":"Nhung"},{"family":"Lettre","given":"Guillaume"},{"family":"Loukola","given":"Anu"},{"family":"Luan","given":"Jian'an"},{"family":"Madden","given":"Pamela A. F."},{"family":"Mangino","given":"Massimo"},{"family":"Marioni","given":"Riccardo E."},{"family":"Marouli","given":"Eirini"},{"family":"Marten","given":"Jonathan"},{"family":"Martin","given":"Nicholas G."},{"family":"McGue","given":"Matt"},{"family":"Michailidou","given":"Kyriaki"},{"family":"Mihailov","given":"Evelin"},{"family":"Moayyeri","given":"Alireza"},{"family":"Moitry","given":"Marie"},{"family":"Müller-Nurasyid","given":"Martina"},{"family":"Naheed","given":"Aliya"},{"family":"Nauck","given":"Matthias"},{"family":"Neville","given":"Matthew J."},{"family":"Nielsen","given":"Sune Fallgaard"},{"family":"North","given":"Kari"},{"family":"Perola","given":"Markus"},{"family":"Pharoah","given":"Paul D. P."},{"family":"Pistis","given":"Giorgio"},{"family":"Polderman","given":"Tinca J."},{"family":"Posthuma","given":"Danielle"},{"family":"Poulter","given":"Neil"},{"family":"Qaiser","given":"Beenish"},{"family":"Rasheed","given":"Asif"},{"family":"Reiner","given":"Alex"},{"family":"Renström","given":"Frida"},{"family":"Rice","given":"John"},{"family":"Rohde","given":"Rebecca"},{"family":"Rolandsson","given":"Olov"},{"family":"Samani","given":"Nilesh J."},{"family":"Samuel","given":"Maria"},{"family":"Schlessinger","given":"David"},{"family":"Scholte","given":"Steven H."},{"family":"Scott","given":"Robert A."},{"family":"Sever","given":"Peter"},{"family":"Shao","given":"Yaming"},{"family":"Shrine","given":"Nick"},{"family":"Smith","given":"Jennifer A."},{"family":"Starr","given":"John M."},{"family":"Stirrups","given":"Kathleen"},{"family":"Stram","given":"Danielle"},{"family":"Stringham","given":"Heather M."},{"family":"Tachmazidou","given":"Ioanna"},{"family":"Tardif","given":"Jean-Claude"},{"family":"Thompson","given":"Deborah J."},{"family":"Tindle","given":"Hilary A."},{"family":"Tragante","given":"Vinicius"},{"family":"Trompet","given":"Stella"},{"family":"Turcot","given":"Valerie"},{"family":"Tyrrell","given":"Jessica"},{"family":"Vaartjes","given":"Ilonca"},{"family":"Leij","given":"Andries R.","non-dropping-particle":"van der"},{"family":"Meer","given":"Peter","non-dropping-particle":"van der"},{"family":"Varga","given":"Tibor V."},{"family":"Verweij","given":"Niek"},{"family":"Völzke","given":"Henry"},{"family":"Wareham","given":"Nicholas J."},{"family":"Warren","given":"Helen R."},{"family":"Weir","given":"David R."},{"family":"Weiss","given":"Stefan"},{"family":"Wetherill","given":"Leah"},{"family":"Yaghootkar","given":"Hanieh"},{"family":"Yavas","given":"Ersin"},{"family":"Jiang","given":"Yu"},{"family":"Chen","given":"Fang"},{"family":"Zhan","given":"Xiaowei"},{"family":"Zhang","given":"Weihua"},{"family":"Zhao","given":"Wei"},{"family":"Zhao","given":"Wei"},{"family":"Zhou","given":"Kaixin"},{"family":"Amouyel","given":"Philippe"},{"family":"Blankenberg","given":"Stefan"},{"family":"Caulfield","given":"Mark J."},{"family":"Chowdhury","given":"Rajiv"},{"family":"Cucca","given":"Francesco"},{"family":"Deary","given":"Ian J."},{"family":"Deloukas","given":"Panos"},{"family":"Di Angelantonio","given":"Emanuele"},{"family":"Ferrario","given":"Marco"},{"family":"Ferrières","given":"Jean"},{"family":"Franks","given":"Paul W."},{"family":"Frayling","given":"Tim M."},{"family":"Frossard","given":"Philippe"},{"family":"Hall","given":"Ian P."},{"family":"Hayward","given":"Caroline"},{"family":"Jansson","given":"Jan-Håkan"},{"family":"Jukema","given":"J. Wouter"},{"family":"Kee","given":"Frank"},{"family":"Männistö","given":"Satu"},{"family":"Metspalu","given":"Andres"},{"family":"Munroe","given":"Patricia B."},{"family":"Nordestgaard","given":"Børge Grønne"},{"family":"Palmer","given":"Colin N. A."},{"family":"Salomaa","given":"Veikko"},{"family":"Sattar","given":"Naveed"},{"family":"Spector","given":"Timothy"},{"family":"Strachan","given":"David Peter"},{"literal":"Understanding Society Scientific Group, EPIC-CVD, GSCAN, Consortium for Genetics of Smoking Behaviour, CHD Exome+ consortium"},{"family":"Harst","given":"Pim","non-dropping-particle":"van der"},{"family":"Zeggini","given":"Eleftheria"},{"family":"Saleheen","given":"Danish"},{"family":"Butterworth","given":"Adam S."},{"family":"Wain","given":"Louise V."},{"family":"Abecasis","given":"Goncalo R."},{"family":"Danesh","given":"John"},{"family":"Tobin","given":"Martin D."},{"family":"Vrieze","given":"Scott"},{"family":"Liu","given":"Dajiang J."},{"family":"Howson","given":"Joanna M. M."}],"issued":{"date-parts":[["2019",1,7]]}},"label":"page"}],"schema":"https://github.com/citation-style-language/schema/raw/master/csl-citation.json"}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8,18</w:t>
            </w:r>
            <w:r w:rsidR="00FE413B" w:rsidRPr="005568AE">
              <w:rPr>
                <w:rFonts w:ascii="Times New Roman" w:hAnsi="Times New Roman" w:cs="Times New Roman"/>
                <w:noProof/>
                <w:kern w:val="2"/>
                <w:sz w:val="20"/>
                <w:szCs w:val="20"/>
                <w:lang w:val="en-GB"/>
              </w:rPr>
              <w:fldChar w:fldCharType="end"/>
            </w:r>
          </w:p>
        </w:tc>
        <w:tc>
          <w:tcPr>
            <w:tcW w:w="3012" w:type="dxa"/>
            <w:hideMark/>
          </w:tcPr>
          <w:p w14:paraId="306660FB" w14:textId="0B3F29EF"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Educational attainment</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{"citationID":"KKXGJqsu","properties":{"formattedCitation":"\\super 19,20\\nosupersub{}","plainCitation":"19,20","noteIndex":0},"citationItems":[{"id":2063,"uris":["http://zotero.org/users/local/muWQSmAG/items/8BKPGLZX"],"uri":["http://zotero.org/users/local/muWQSmAG/items/8BKPGLZX"],"itemData":{"id":2063,"type":"article-journal","title":"Common genetic variants associated with cognitive performance identified using the proxy-phenotype method","container-title":"Proceedings of the National Academy of Sciences of the United States of America","page":"13790-13794","volume":"111","issue":"38","source":"PubMed","abstract":"We identify common genetic variants associated with cognitive performance using a two-stage approach, which we call the proxy-phenotype method. First, we conduct a genome-wide association study of educational attainment in a large sample (n = 106,736), which produces a set of 69 education-associated SNPs. Second, using independent samples (n = 24,189), we measure the association of these education-associated SNPs with cognitive performance. Three SNPs (rs1487441, rs7923609, and rs2721173) are significantly associated with cognitive performance after correction for multiple hypothesis testing. In an independent sample of older Americans (n = 8,652), we also show that a polygenic score derived from the education-associated SNPs is associated with memory and absence of dementia. Convergent evidence from a set of bioinformatics analyses implicates four specific genes (KNCMA1, NRXN1, POU2F3, and SCRT). All of these genes are associated with a particular neurotransmitter pathway involved in synaptic plasticity, the main cellular mechanism for learning and memory.","DOI":"10.1073/pnas.1404623111","ISSN":"1091-6490","note":"PMID: 25201988\nPMCID: PMC4183313","journalAbbreviation":"Proc. Natl. Acad. Sci. U.S.A.","language":"eng","author":[{"family":"Rietveld","given":"Cornelius A."},{"family":"Esko","given":"Tõnu"},{"family":"Davies","given":"Gail"},{"family":"Pers","given":"Tune H."},{"family":"Turley","given":"Patrick"},{"family":"Benyamin","given":"Beben"},{"family":"Chabris","given":"Christopher F."},{"family":"Emilsson","given":"Valur"},{"family":"Johnson","given":"Andrew D."},{"family":"Lee","given":"James J."},{"family":"Leeuw","given":"Christiaan","non-dropping-particle":"de"},{"family":"Marioni","given":"Riccardo E."},{"family":"Medland","given":"Sarah E."},{"family":"Miller","given":"Michael B."},{"family":"Rostapshova","given":"Olga"},{"family":"Lee","given":"Sven J.","non-dropping-particle":"van der"},{"family":"Vinkhuyzen","given":"Anna A. E."},{"family":"Amin","given":"Najaf"},{"family":"Conley","given":"Dalton"},{"family":"Derringer","given":"Jaime"},{"family":"Duijn","given":"Cornelia M.","non-dropping-particle":"van"},{"family":"Fehrmann","given":"Rudolf"},{"family":"Franke","given":"Lude"},{"family":"Glaeser","given":"Edward L."},{"family":"Hansell","given":"Narelle K."},{"family":"Hayward","given":"Caroline"},{"family":"Iacono","given":"William G."},{"family":"Ibrahim-Verbaas","given":"Carla"},{"family":"Jaddoe","given":"Vincent"},{"family":"Karjalainen","given":"Juha"},{"family":"Laibson","given":"David"},{"family":"Lichtenstein","given":"Paul"},{"family":"Liewald","given":"David C."},{"family":"Magnusson","given":"Patrik K. E."},{"family":"Martin","given":"Nicholas G."},{"family":"McGue","given":"Matt"},{"family":"McMahon","given":"George"},{"family":"Pedersen","given":"Nancy L."},{"family":"Pinker","given":"Steven"},{"family":"Porteous","given":"David J."},{"family":"Posthuma","given":"Danielle"},{"family":"Rivadeneira","given":"Fernando"},{"family":"Smith","given":"Blair H."},{"family":"Starr","given":"John M."},{"family":"Tiemeier","given":"Henning"},{"family":"Timpson","given":"Nicholas J."},{"family":"Trzaskowski","given":"Maciej"},{"family":"Uitterlinden","given":"André G."},{"family":"Verhulst","given":"Frank C."},{"family":"Ward","given":"Mary E."},{"family":"Wright","given":"Margaret J."},{"family":"Davey Smith","given":"George"},{"family":"Deary","given":"Ian J."},{"family":"Johannesson","given":"Magnus"},{"family":"Plomin","given":"Robert"},{"family":"Visscher","given":"Peter M."},{"family":"Benjamin","given":"Daniel J."},{"family":"Cesarini","given":"David"},{"family":"Koellinger","given":"Philipp D."}],"issued":{"date-parts":[["2014",9,23]]}},"label":"page"},{"id":2066,"uris":["http://zotero.org/users/local/muWQSmAG/items/WU8VE4X6"],"uri":["http://zotero.org/users/local/muWQSmAG/items/WU8VE4X6"],"itemData":{"id":2066,"type":"article-journal","title":"Genome-wide association study identifies 74 loci associated with educational attainment","container-title":"Nature","page":"539-542","volume":"533","issue":"7604","source":"PubMed","abstract":"Educational attainment is strongly influenced by social and other environmental factors, but genetic factors are estimated to account for at least 20% of the variation across individuals. Here we report the results of a genome-wide association study (GWAS) for educational attainment that extends our earlier discovery sample of 101,069 individuals to 293,723 individuals, and a replication study in an independent sample of 111,349 individuals from the UK Biobank. We identify 74 genome-wide significant loci associated with the number of years of schooling completed. Single-nucleotide polymorphisms associated with educational attainment are disproportionately found in genomic regions regulating gene expression in the fetal brain. Candidate genes are preferentially expressed in neural tissue, especially during the prenatal period, and enriched for biological pathways involved in neural development. Our findings demonstrate that, even for a behavioural phenotype that is mostly environmentally determined, a well-powered GWAS identifies replicable associated genetic variants that suggest biologically relevant pathways. Because educational attainment is measured in large numbers of individuals, it will continue to be useful as a proxy phenotype in efforts to characterize the genetic influences of related phenotypes, including cognition and neuropsychiatric diseases.","DOI":"10.1038/nature17671","ISSN":"1476-4687","note":"PMID: 27225129\nPMCID: PMC4883595","journalAbbreviation":"Nature","language":"eng","author":[{"family":"Okbay","given":"Aysu"},{"family":"Beauchamp","given":"Jonathan P."},{"family":"Fontana","given":"Mark Alan"},{"family":"Lee","given":"James J."},{"family":"Pers","given":"Tune H."},{"family":"Rietveld","given":"Cornelius A."},{"family":"Turley","given":"Patrick"},{"family":"Chen","given":"Guo-Bo"},{"family":"Emilsson","given":"Valur"},{"family":"Meddens","given":"S. Fleur W."},{"family":"Oskarsson","given":"Sven"},{"family":"Pickrell","given":"Joseph K."},{"family":"Thom","given":"Kevin"},{"family":"Timshel","given":"Pascal"},{"family":"Vlaming","given":"Ronald","non-dropping-particle":"de"},{"family":"Abdellaoui","given":"Abdel"},{"family":"Ahluwalia","given":"Tarunveer S."},{"family":"Bacelis","given":"Jonas"},{"family":"Baumbach","given":"Clemens"},{"family":"Bjornsdottir","given":"Gyda"},{"family":"Brandsma","given":"Johannes H."},{"family":"Pina Concas","given":"Maria"},{"family":"Derringer","given":"Jaime"},{"family":"Furlotte","given":"Nicholas A."},{"family":"Galesloot","given":"Tessel E."},{"family":"Girotto","given":"Giorgia"},{"family":"Gupta","given":"Richa"},{"family":"Hall","given":"Leanne M."},{"family":"Harris","given":"Sarah E."},{"family":"Hofer","given":"Edith"},{"family":"Horikoshi","given":"Momoko"},{"family":"Huffman","given":"Jennifer E."},{"family":"Kaasik","given":"Kadri"},{"family":"Kalafati","given":"Ioanna P."},{"family":"Karlsson","given":"Robert"},{"family":"Kong","given":"Augustine"},{"family":"Lahti","given":"Jari"},{"family":"Lee","given":"Sven J.","non-dropping-particle":"van der"},{"family":"deLeeuw","given":"Christiaan"},{"family":"Lind","given":"Penelope A."},{"family":"Lindgren","given":"Karl-Oskar"},{"family":"Liu","given":"Tian"},{"family":"Mangino","given":"Massimo"},{"family":"Marten","given":"Jonathan"},{"family":"Mihailov","given":"Evelin"},{"family":"Miller","given":"Michael B."},{"family":"Most","given":"Peter J.","non-dropping-particle":"van der"},{"family":"Oldmeadow","given":"Christopher"},{"family":"Payton","given":"Antony"},{"family":"Pervjakova","given":"Natalia"},{"family":"Peyrot","given":"Wouter J."},{"family":"Qian","given":"Yong"},{"family":"Raitakari","given":"Olli"},{"family":"Rueedi","given":"Rico"},{"family":"Salvi","given":"Erika"},{"family":"Schmidt","given":"Börge"},{"family":"Schraut","given":"Katharina E."},{"family":"Shi","given":"Jianxin"},{"family":"Smith","given":"Albert V."},{"family":"Poot","given":"Raymond A."},{"family":"St Pourcain","given":"Beate"},{"family":"Teumer","given":"Alexander"},{"family":"Thorleifsson","given":"Gudmar"},{"family":"Verweij","given":"Niek"},{"family":"Vuckovic","given":"Dragana"},{"family":"Wellmann","given":"Juergen"},{"family":"Westra","given":"Harm-Jan"},{"family":"Yang","given":"Jingyun"},{"family":"Zhao","given":"Wei"},{"family":"Zhu","given":"Zhihong"},{"family":"Alizadeh","given":"Behrooz Z."},{"family":"Amin","given":"Najaf"},{"family":"Bakshi","given":"Andrew"},{"family":"Baumeister","given":"Sebastian E."},{"family":"Biino","given":"Ginevra"},{"family":"Bønnelykke","given":"Klaus"},{"family":"Boyle","given":"Patricia A."},{"family":"Campbell","given":"Harry"},{"family":"Cappuccio","given":"Francesco P."},{"family":"Davies","given":"Gail"},{"family":"De Neve","given":"Jan-Emmanuel"},{"family":"Deloukas","given":"Panos"},{"family":"Demuth","given":"Ilja"},{"family":"Ding","given":"Jun"},{"family":"Eibich","given":"Peter"},{"family":"Eisele","given":"Lewin"},{"family":"Eklund","given":"Niina"},{"family":"Evans","given":"David M."},{"family":"Faul","given":"Jessica D."},{"family":"Feitosa","given":"Mary F."},{"family":"Forstner","given":"Andreas J."},{"family":"Gandin","given":"Ilaria"},{"family":"Gunnarsson","given":"Bjarni"},{"family":"Halldórsson","given":"Bjarni V."},{"family":"Harris","given":"Tamara B."},{"family":"Heath","given":"Andrew C."},{"family":"Hocking","given":"Lynne J."},{"family":"Holliday","given":"Elizabeth G."},{"family":"Homuth","given":"Georg"},{"family":"Horan","given":"Michael A."},{"family":"Hottenga","given":"Jouke-Jan"},{"family":"Jager","given":"Philip L.","non-dropping-particle":"de"},{"family":"Joshi","given":"Peter K."},{"family":"Jugessur","given":"Astanand"},{"family":"Kaakinen","given":"Marika A."},{"family":"Kähönen","given":"Mika"},{"family":"Kanoni","given":"Stavroula"},{"family":"Keltigangas-Järvinen","given":"Liisa"},{"family":"Kiemeney","given":"Lambertus A. L. M."},{"family":"Kolcic","given":"Ivana"},{"family":"Koskinen","given":"Seppo"},{"family":"Kraja","given":"Aldi T."},{"family":"Kroh","given":"Martin"},{"family":"Kutalik","given":"Zoltan"},{"family":"Latvala","given":"Antti"},{"family":"Launer","given":"Lenore J."},{"family":"Lebreton","given":"Maël P."},{"family":"Levinson","given":"Douglas F."},{"family":"Lichtenstein","given":"Paul"},{"family":"Lichtner","given":"Peter"},{"family":"Liewald","given":"David C. M."},{"literal":"LifeLines Cohort Study"},{"family":"Loukola","given":"Anu"},{"family":"Madden","given":"Pamela A."},{"family":"Mägi","given":"Reedik"},{"family":"Mäki-Opas","given":"Tomi"},{"family":"Marioni","given":"Riccardo E."},{"family":"Marques-Vidal","given":"Pedro"},{"family":"Meddens","given":"Gerardus A."},{"family":"McMahon","given":"George"},{"family":"Meisinger","given":"Christa"},{"family":"Meitinger","given":"Thomas"},{"family":"Milaneschi","given":"Yusplitri"},{"family":"Milani","given":"Lili"},{"family":"Montgomery","given":"Grant W."},{"family":"Myhre","given":"Ronny"},{"family":"Nelson","given":"Christopher P."},{"family":"Nyholt","given":"Dale R."},{"family":"Ollier","given":"William E. R."},{"family":"Palotie","given":"Aarno"},{"family":"Paternoster","given":"Lavinia"},{"family":"Pedersen","given":"Nancy L."},{"family":"Petrovic","given":"Katja E."},{"family":"Porteous","given":"David J."},{"family":"Räikkönen","given":"Katri"},{"family":"Ring","given":"Susan M."},{"family":"Robino","given":"Antonietta"},{"family":"Rostapshova","given":"Olga"},{"family":"Rudan","given":"Igor"},{"family":"Rustichini","given":"Aldo"},{"family":"Salomaa","given":"Veikko"},{"family":"Sanders","given":"Alan R."},{"family":"Sarin","given":"Antti-Pekka"},{"family":"Schmidt","given":"Helena"},{"family":"Scott","given":"Rodney J."},{"family":"Smith","given":"Blair H."},{"family":"Smith","given":"Jennifer A."},{"family":"Staessen","given":"Jan A."},{"family":"Steinhagen-Thiessen","given":"Elisabeth"},{"family":"Strauch","given":"Konstantin"},{"family":"Terracciano","given":"Antonio"},{"family":"Tobin","given":"Martin D."},{"family":"Ulivi","given":"Sheila"},{"family":"Vaccargiu","given":"Simona"},{"family":"Quaye","given":"Lydia"},{"family":"Rooij","given":"Frank J. A.","non-dropping-particle":"van"},{"family":"Venturini","given":"Cristina"},{"family":"Vinkhuyzen","given":"Anna A. E."},{"family":"Völker","given":"Uwe"},{"family":"Völzke","given":"Henry"},{"family":"Vonk","given":"Judith M."},{"family":"Vozzi","given":"Diego"},{"family":"Waage","given":"Johannes"},{"family":"Ware","given":"Erin B."},{"family":"Willemsen","given":"Gonneke"},{"family":"Attia","given":"John R."},{"family":"Bennett","given":"David A."},{"family":"Berger","given":"Klaus"},{"family":"Bertram","given":"Lars"},{"family":"Bisgaard","given":"Hans"},{"family":"Boomsma","given":"Dorret I."},{"family":"Borecki","given":"Ingrid B."},{"family":"Bültmann","given":"Ute"},{"family":"Chabris","given":"Christopher F."},{"family":"Cucca","given":"Francesco"},{"family":"Cusi","given":"Daniele"},{"family":"Deary","given":"Ian J."},{"family":"Dedoussis","given":"George V."},{"family":"Duijn","given":"Cornelia M.","non-dropping-particle":"van"},{"family":"Eriksson","given":"Johan G."},{"family":"Franke","given":"Barbara"},{"family":"Franke","given":"Lude"},{"family":"Gasparini","given":"Paolo"},{"family":"Gejman","given":"Pablo V."},{"family":"Gieger","given":"Christian"},{"family":"Grabe","given":"Hans-Jörgen"},{"family":"Gratten","given":"Jacob"},{"family":"Groenen","given":"Patrick J. F."},{"family":"Gudnason","given":"Vilmundur"},{"family":"Harst","given":"Pim","non-dropping-particle":"van der"},{"family":"Hayward","given":"Caroline"},{"family":"Hinds","given":"David A."},{"family":"Hoffmann","given":"Wolfgang"},{"family":"Hyppönen","given":"Elina"},{"family":"Iacono","given":"William G."},{"family":"Jacobsson","given":"Bo"},{"family":"Järvelin","given":"Marjo-Riitta"},{"family":"Jöckel","given":"Karl-Heinz"},{"family":"Kaprio","given":"Jaakko"},{"family":"Kardia","given":"Sharon L. R."},{"family":"Lehtimäki","given":"Terho"},{"family":"Lehrer","given":"Steven F."},{"family":"Magnusson","given":"Patrik K. E."},{"family":"Martin","given":"Nicholas G."},{"family":"McGue","given":"Matt"},{"family":"Metspalu","given":"Andres"},{"family":"Pendleton","given":"Neil"},{"family":"Penninx","given":"Brenda W. J. H."},{"family":"Perola","given":"Markus"},{"family":"Pirastu","given":"Nicola"},{"family":"Pirastu","given":"Mario"},{"family":"Polasek","given":"Ozren"},{"family":"Posthuma","given":"Danielle"},{"family":"Power","given":"Christine"},{"family":"Province","given":"Michael A."},{"family":"Samani","given":"Nilesh J."},{"family":"Schlessinger","given":"David"},{"family":"Schmidt","given":"Reinhold"},{"family":"Sørensen","given":"Thorkild I. A."},{"family":"Spector","given":"Tim D."},{"family":"Stefansson","given":"Kari"},{"family":"Thorsteinsdottir","given":"Unnur"},{"family":"Thurik","given":"A. Roy"},{"family":"Timpson","given":"Nicholas J."},{"family":"Tiemeier","given":"Henning"},{"family":"Tung","given":"Joyce Y."},{"family":"Uitterlinden","given":"André G."},{"family":"Vitart","given":"Veronique"},{"family":"Vollenweider","given":"Peter"},{"family":"Weir","given":"David R."},{"family":"Wilson","given":"James F."},{"family":"Wright","given":"Alan F."},{"family":"Conley","given":"Dalton C."},{"family":"Krueger","given":"Robert F."},{"family":"Davey Smith","given":"George"},{"family":"Hofman","given":"Albert"},{"family":"Laibson","given":"David I."},{"family":"Medland","given":"Sarah E."},{"family":"Meyer","given":"Michelle N."},{"family":"Yang","given":"Jian"},{"family":"Johannesson","given":"Magnus"},{"family":"Visscher","given":"Peter M."},{"family":"Esko","given":"Tõnu"},{"family":"Koellinger","given":"Philipp D."},{"family":"Cesarini","given":"David"},{"family":"Benjamin","given":"Daniel J."}],"issued":{"date-parts":[["2016"]],"season":"26"}},"label":"page"}],"schema":"https://github.com/citation-style-language/schema/raw/master/csl-citation.json"}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19,20</w:t>
            </w:r>
            <w:r w:rsidR="00FE413B"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Bone mineral density</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{"citationID":"rsNvz4Ku","properties":{"formattedCitation":"\\super 21,22\\nosupersub{}","plainCitation":"21,22","noteIndex":0},"citationItems":[{"id":2075,"uris":["http://zotero.org/users/local/muWQSmAG/items/HI78WYRM"],"uri":["http://zotero.org/users/local/muWQSmAG/items/HI78WYRM"],"itemData":{"id":2075,"type":"article-journal","title":"Identification of 153 new loci associated with heel bone mineral density and functional involvement of GPC6 in osteoporosis","container-title":"Nature Genetics","page":"1468-1475","volume":"49","issue":"10","source":"PubMed","abstract":"Osteoporosis is a common disease diagnosed primarily by measurement of bone mineral density (BMD). We undertook a genome-wide association study (GWAS) in 142,487 individuals from the UK Biobank to identify loci associated with BMD as estimated by quantitative ultrasound of the heel. We identified 307 conditionally independent single-nucleotide polymorphisms (SNPs) that attained genome-wide significance at 203 loci, explaining approximately 12% of the phenotypic variance. These included 153 previously unreported loci, and several rare variants with large effect sizes. To investigate the underlying mechanisms, we undertook (1) bioinformatic, functional genomic annotation and human osteoblast expression studies; (2) gene-function prediction; (3) skeletal phenotyping of 120 knockout mice with deletions of genes adjacent to lead independent SNPs; and (4) analysis of gene expression in mouse osteoblasts, osteocytes and osteoclasts. The results implicate GPC6 as a novel determinant of BMD, and also identify abnormal skeletal phenotypes in knockout mice associated with a further 100 prioritized genes.","DOI":"10.1038/ng.3949","ISSN":"1546-1718","note":"PMID: 28869591\nPMCID: PMC5621629","journalAbbreviation":"Nat. Genet.","language":"eng","author":[{"family":"Kemp","given":"John P."},{"family":"Morris","given":"John A."},{"family":"Medina-Gomez","given":"Carolina"},{"family":"Forgetta","given":"Vincenzo"},{"family":"Warrington","given":"Nicole M."},{"family":"Youlten","given":"Scott E."},{"family":"Zheng","given":"Jie"},{"family":"Gregson","given":"Celia L."},{"family":"Grundberg","given":"Elin"},{"family":"Trajanoska","given":"Katerina"},{"family":"Logan","given":"John G."},{"family":"Pollard","given":"Andrea S."},{"family":"Sparkes","given":"Penny C."},{"family":"Ghirardello","given":"Elena J."},{"family":"Allen","given":"Rebecca"},{"family":"Leitch","given":"Victoria D."},{"family":"Butterfield","given":"Natalie C."},{"family":"Komla-Ebri","given":"Davide"},{"family":"Adoum","given":"Anne-Tounsia"},{"family":"Curry","given":"Katharine F."},{"family":"White","given":"Jacqueline K."},{"family":"Kussy","given":"Fiona"},{"family":"Greenlaw","given":"Keelin M."},{"family":"Xu","given":"Changjiang"},{"family":"Harvey","given":"Nicholas C."},{"family":"Cooper","given":"Cyrus"},{"family":"Adams","given":"David J."},{"family":"Greenwood","given":"Celia M. T."},{"family":"Maurano","given":"Matthew T."},{"family":"Kaptoge","given":"Stephen"},{"family":"Rivadeneira","given":"Fernando"},{"family":"Tobias","given":"Jonathan H."},{"family":"Croucher","given":"Peter I."},{"family":"Ackert-Bicknell","given":"Cheryl L."},{"family":"Bassett","given":"J. H. Duncan"},{"family":"Williams","given":"Graham R."},{"family":"Richards","given":"J. Brent"},{"family":"Evans","given":"David M."}],"issued":{"date-parts":[["2017",10]]}},"label":"page"},{"id":2078,"uris":["http://zotero.org/users/local/muWQSmAG/items/HXS6HI3W"],"uri":["http://zotero.org/users/local/muWQSmAG/items/HXS6HI3W"],"itemData":{"id":2078,"type":"article-journal","title":"Life-Course Genome-wide Association Study Meta-analysis of Total Body BMD and Assessment of Age-Specific Effects","container-title":"American Journal of Human Genetics","page":"88-102","volume":"102","issue":"1","source":"PubMed","abstract":"Bone mineral density (BMD) assessed by DXA is used to evaluate bone health. In children, total body (TB) measurements are commonly used; in older individuals, BMD at the lumbar spine (LS) and femoral neck (FN) is used to diagnose osteoporosis. To date, genetic variants in more than 60 loci have been identified as associated with BMD. To investigate the genetic determinants of TB-BMD variation along the life course and test for age-specific effects, we performed a meta-analysis of 30 genome-wide association studies (GWASs) of TB-BMD including 66,628 individuals overall and divided across five age strata, each spanning 15 years. We identified variants associated with TB-BMD at 80 loci, of which 36 have not been previously identified; overall, they explain approximately 10% of the TB-BMD variance when combining all age groups and influence the risk of fracture. Pathway and enrichment analysis of the association signals showed clustering within gene sets implicated in the regulation of cell growth and SMAD proteins, overexpressed in the musculoskeletal system, and enriched in enhancer and promoter regions. These findings reveal TB-BMD as a relevant trait for genetic studies of osteoporosis, enabling the identification of variants and pathways influencing different bone compartments. Only variants in ESR1 and close proximity to RANKL showed a clear effect dependency on age. This most likely indicates that the majority of genetic variants identified influence BMD early in life and that their effect can be captured throughout the life course.","DOI":"10.1016/j.ajhg.2017.12.005","ISSN":"1537-6605","note":"PMID: 29304378\nPMCID: PMC5777980","journalAbbreviation":"Am. J. Hum. Genet.","language":"eng","author":[{"family":"Medina-Gomez","given":"Carolina"},{"family":"Kemp","given":"John P."},{"family":"Trajanoska","given":"Katerina"},{"family":"Luan","given":"Jian'an"},{"family":"Chesi","given":"Alessandra"},{"family":"Ahluwalia","given":"Tarunveer S."},{"family":"Mook-Kanamori","given":"Dennis O."},{"family":"Ham","given":"Annelies"},{"family":"Hartwig","given":"Fernando P."},{"family":"Evans","given":"Daniel S."},{"family":"Joro","given":"Raimo"},{"family":"Nedeljkovic","given":"Ivana"},{"family":"Zheng","given":"Hou-Feng"},{"family":"Zhu","given":"Kun"},{"family":"Atalay","given":"Mustafa"},{"family":"Liu","given":"Ching-Ti"},{"family":"Nethander","given":"Maria"},{"family":"Broer","given":"Linda"},{"family":"Porleifsson","given":"Gudmar"},{"family":"Mullin","given":"Benjamin H."},{"family":"Handelman","given":"Samuel K."},{"family":"Nalls","given":"Mike A."},{"family":"Jessen","given":"Leon E."},{"family":"Heppe","given":"Denise H. M."},{"family":"Richards","given":"J. Brent"},{"family":"Wang","given":"Carol"},{"family":"Chawes","given":"Bo"},{"family":"Schraut","given":"Katharina E."},{"family":"Amin","given":"Najaf"},{"family":"Wareham","given":"Nick"},{"family":"Karasik","given":"David"},{"family":"Van der Velde","given":"Nathalie"},{"family":"Ikram","given":"M. Arfan"},{"family":"Zemel","given":"Babette S."},{"family":"Zhou","given":"Yanhua"},{"family":"Carlsson","given":"Christian J."},{"family":"Liu","given":"Yongmei"},{"family":"McGuigan","given":"Fiona E."},{"family":"Boer","given":"Cindy G."},{"family":"Bønnelykke","given":"Klaus"},{"family":"Ralston","given":"Stuart H."},{"family":"Robbins","given":"John A."},{"family":"Walsh","given":"John P."},{"family":"Zillikens","given":"M. Carola"},{"family":"Langenberg","given":"Claudia"},{"family":"Li-Gao","given":"Ruifang"},{"family":"Williams","given":"Frances M. K."},{"family":"Harris","given":"Tamara B."},{"family":"Akesson","given":"Kristina"},{"family":"Jackson","given":"Rebecca D."},{"family":"Sigurdsson","given":"Gunnar"},{"family":"Heijer","given":"Martin","non-dropping-particle":"den"},{"family":"Eerden","given":"Bram C. J.","non-dropping-particle":"van der"},{"family":"Peppel","given":"Jeroen","non-dropping-particle":"van de"},{"family":"Spector","given":"Timothy D."},{"family":"Pennell","given":"Craig"},{"family":"Horta","given":"Bernardo L."},{"family":"Felix","given":"Janine F."},{"family":"Zhao","given":"Jing Hua"},{"family":"Wilson","given":"Scott G."},{"family":"Mutsert","given":"Renée","non-dropping-particle":"de"},{"family":"Bisgaard","given":"Hans"},{"family":"Styrkársdóttir","given":"Unnur"},{"family":"Jaddoe","given":"Vincent W."},{"family":"Orwoll","given":"Eric"},{"family":"Lakka","given":"Timo A."},{"family":"Scott","given":"Robert"},{"family":"Grant","given":"Struan F. A."},{"family":"Lorentzon","given":"Mattias"},{"family":"Duijn","given":"Cornelia M.","non-dropping-particle":"van"},{"family":"Wilson","given":"James F."},{"family":"Stefansson","given":"Kari"},{"family":"Psaty","given":"Bruce M."},{"family":"Kiel","given":"Douglas P."},{"family":"Ohlsson","given":"Claes"},{"family":"Ntzani","given":"Evangelia"},{"family":"Wijnen","given":"Andre J.","non-dropping-particle":"van"},{"family":"Forgetta","given":"Vincenzo"},{"family":"Ghanbari","given":"Mohsen"},{"family":"Logan","given":"John G."},{"family":"Williams","given":"Graham R."},{"family":"Bassett","given":"J. H. Duncan"},{"family":"Croucher","given":"Peter I."},{"family":"Evangelou","given":"Evangelos"},{"family":"Uitterlinden","given":"Andre G."},{"family":"Ackert-Bicknell","given":"Cheryl L."},{"family":"Tobias","given":"Jonathan H."},{"family":"Evans","given":"David M."},{"family":"Rivadeneira","given":"Fernando"}],"issued":{"date-parts":[["2018"]],"season":"04"}},"label":"page"}],"schema":"https://github.com/citation-style-language/schema/raw/master/csl-citation.json"}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21,22</w:t>
            </w:r>
            <w:r w:rsidR="00FE413B"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Depression</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{"citationID":"nYZJHqUh","properties":{"formattedCitation":"\\super 23,24\\nosupersub{}","plainCitation":"23,24","noteIndex":0},"citationItems":[{"id":2049,"uris":["http://zotero.org/users/local/muWQSmAG/items/R9UHGRX9"],"uri":["http://zotero.org/users/local/muWQSmAG/items/R9UHGRX9"],"itemData":{"id":2049,"type":"article-journal","title":"Meta-analysis of genome-wide association studies for neuroticism in 449,484 individuals identifies novel genetic loci and pathways","container-title":"Nature Genetics","page":"920-927","volume":"50","issue":"7","source":"PubMed","abstract":"Neuroticism is an important risk factor for psychiatric traits, including depression1, anxiety2,3, and schizophrenia4-6. At the time of analysis, previous genome-wide association studies7-12 (GWAS) reported 16 genomic loci associated to neuroticism10-12. Here we conducted a large GWAS meta-analysis (n = 449,484) of neuroticism and identified 136 independent genome-wide significant loci (124 new at the time of analysis), which implicate 599 genes. Functional follow-up analyses showed enrichment in several brain regions and involvement of specific cell types, including dopaminergic neuroblasts (P = 3.49 × 10-8), medium spiny neurons (P = 4.23 × 10-8), and serotonergic neurons (P = 1.37 × 10-7). Gene set analyses implicated three specific pathways: neurogenesis (P = 4.43 × 10-9), behavioral response to cocaine processes (P = 1.84 × 10-7), and axon part (P = 5.26 × 10-8). We show that neuroticism's genetic signal partly originates in two genetically distinguishable subclusters13 ('depressed affect' and 'worry'), suggesting distinct causal mechanisms for subtypes of individuals. Mendelian randomization analysis showed unidirectional and bidirectional effects between neuroticism and multiple psychiatric traits. These results enhance neurobiological understanding of neuroticism and provide specific leads for functional follow-up experiments.","DOI":"10.1038/s41588-018-0151-7","ISSN":"1546-1718","note":"PMID: 29942085","journalAbbreviation":"Nat. Genet.","language":"eng","author":[{"family":"Nagel","given":"Mats"},{"family":"Jansen","given":"Philip R."},{"family":"Stringer","given":"Sven"},{"family":"Watanabe","given":"Kyoko"},{"family":"Leeuw","given":"Christiaan A.","non-dropping-particle":"de"},{"family":"Bryois","given":"Julien"},{"family":"Savage","given":"Jeanne E."},{"family":"Hammerschlag","given":"Anke R."},{"family":"Skene","given":"Nathan G."},{"family":"Muñoz-Manchado","given":"Ana B."},{"literal":"23andMe Research Team"},{"family":"White","given":"Tonya"},{"family":"Tiemeier","given":"Henning"},{"family":"Linnarsson","given":"Sten"},{"family":"Hjerling-Leffler","given":"Jens"},{"family":"Polderman","given":"Tinca J. C."},{"family":"Sullivan","given":"Patrick F."},{"family":"Sluis","given":"Sophie","non-dropping-particle":"van der"},{"family":"Posthuma","given":"Danielle"}],"issued":{"date-parts":[["2018"]]}},"label":"page"},{"id":2052,"uris":["http://zotero.org/users/local/muWQSmAG/items/8Q5JBDXP"],"uri":["http://zotero.org/users/local/muWQSmAG/items/8Q5JBDXP"],"itemData":{"id":2052,"type":"article-journal","title":"Genome-wide association analyses identify 44 risk variants and refine the genetic architecture of major depression","container-title":"Nature Genetics","page":"668-681","volume":"50","issue":"5","source":"PubMed","abstract":"Major depressive disorder (MDD) is a common illness accompanied by considerable morbidity, mortality, costs, and heightened risk of suicide. We conducted a genome-wide association meta-analysis based in 135,458 cases and 344,901 controls and identified 44 independent and significant loci. The genetic findings were associated with clinical features of major depression and implicated brain regions exhibiting anatomical differences in cases. Targets of antidepressant medications and genes involved in gene splicing were enriched for smaller association signal. We found important relationships of genetic risk for major depression with educational attainment, body mass, and schizophrenia: lower educational attainment and higher body mass were putatively causal, whereas major depression and schizophrenia reflected a partly shared biological etiology. All humans carry lesser or greater numbers of genetic risk factors for major depression. These findings help refine the basis of major depression and imply that a continuous measure of risk underlies the clinical phenotype.","DOI":"10.1038/s41588-018-0090-3","ISSN":"1546-1718","note":"PMID: 29700475\nPMCID: PMC5934326","journalAbbreviation":"Nat. Genet.","language":"eng","author":[{"family":"Wray","given":"Naomi R."},{"family":"Ripke","given":"Stephan"},{"family":"Mattheisen","given":"Manuel"},{"family":"Trzaskowski","given":"Maciej"},{"family":"Byrne","given":"Enda M."},{"family":"Abdellaoui","given":"Abdel"},{"family":"Adams","given":"Mark J."},{"family":"Agerbo","given":"Esben"},{"family":"Air","given":"Tracy M."},{"family":"Andlauer","given":"Till M. F."},{"family":"Bacanu","given":"Silviu-Alin"},{"family":"Bækvad-Hansen","given":"Marie"},{"family":"Beekman","given":"Aartjan F. T."},{"family":"Bigdeli","given":"Tim B."},{"family":"Binder","given":"Elisabeth B."},{"family":"Blackwood","given":"Douglas R. H."},{"family":"Bryois","given":"Julien"},{"family":"Buttenschøn","given":"Henriette N."},{"family":"Bybjerg-Grauholm","given":"Jonas"},{"family":"Cai","given":"Na"},{"family":"Castelao","given":"Enrique"},{"family":"Christensen","given":"Jane Hvarregaard"},{"family":"Clarke","given":"Toni-Kim"},{"family":"Coleman","given":"Jonathan I. R."},{"family":"Colodro-Conde","given":"Lucía"},{"family":"Couvy-Duchesne","given":"Baptiste"},{"family":"Craddock","given":"Nick"},{"family":"Crawford","given":"Gregory E."},{"family":"Crowley","given":"Cheynna A."},{"family":"Dashti","given":"Hassan S."},{"family":"Davies","given":"Gail"},{"family":"Deary","given":"Ian J."},{"family":"Degenhardt","given":"Franziska"},{"family":"Derks","given":"Eske M."},{"family":"Direk","given":"Nese"},{"family":"Dolan","given":"Conor V."},{"family":"Dunn","given":"Erin C."},{"family":"Eley","given":"Thalia C."},{"family":"Eriksson","given":"Nicholas"},{"family":"Escott-Price","given":"Valentina"},{"family":"Kiadeh","given":"Farnush Hassan Farhadi"},{"family":"Finucane","given":"Hilary K."},{"family":"Forstner","given":"Andreas J."},{"family":"Frank","given":"Josef"},{"family":"Gaspar","given":"Héléna A."},{"family":"Gill","given":"Michael"},{"family":"Giusti-Rodríguez","given":"Paola"},{"family":"Goes","given":"Fernando S."},{"family":"Gordon","given":"Scott D."},{"family":"Grove","given":"Jakob"},{"family":"Hall","given":"Lynsey S."},{"family":"Hannon","given":"Eilis"},{"family":"Hansen","given":"Christine Søholm"},{"family":"Hansen","given":"Thomas F."},{"family":"Herms","given":"Stefan"},{"family":"Hickie","given":"Ian B."},{"family":"Hoffmann","given":"Per"},{"family":"Homuth","given":"Georg"},{"family":"Horn","given":"Carsten"},{"family":"Hottenga","given":"Jouke-Jan"},{"family":"Hougaard","given":"David M."},{"family":"Hu","given":"Ming"},{"family":"Hyde","given":"Craig L."},{"family":"Ising","given":"Marcus"},{"family":"Jansen","given":"Rick"},{"family":"Jin","given":"Fulai"},{"family":"Jorgenson","given":"Eric"},{"family":"Knowles","given":"James A."},{"family":"Kohane","given":"Isaac S."},{"family":"Kraft","given":"Julia"},{"family":"Kretzschmar","given":"Warren W."},{"family":"Krogh","given":"Jesper"},{"family":"Kutalik","given":"Zoltán"},{"family":"Lane","given":"Jacqueline M."},{"family":"Li","given":"Yihan"},{"family":"Li","given":"Yun"},{"family":"Lind","given":"Penelope A."},{"family":"Liu","given":"Xiaoxiao"},{"family":"Lu","given":"Leina"},{"family":"MacIntyre","given":"Donald J."},{"family":"MacKinnon","given":"Dean F."},{"family":"Maier","given":"Robert M."},{"family":"Maier","given":"Wolfgang"},{"family":"Marchini","given":"Jonathan"},{"family":"Mbarek","given":"Hamdi"},{"family":"McGrath","given":"Patrick"},{"family":"McGuffin","given":"Peter"},{"family":"Medland","given":"Sarah E."},{"family":"Mehta","given":"Divya"},{"family":"Middeldorp","given":"Christel M."},{"family":"Mihailov","given":"Evelin"},{"family":"Milaneschi","given":"Yuri"},{"family":"Milani","given":"Lili"},{"family":"Mill","given":"Jonathan"},{"family":"Mondimore","given":"Francis M."},{"family":"Montgomery","given":"Grant W."},{"family":"Mostafavi","given":"Sara"},{"family":"Mullins","given":"Niamh"},{"family":"Nauck","given":"Matthias"},{"family":"Ng","given":"Bernard"},{"family":"Nivard","given":"Michel G."},{"family":"Nyholt","given":"Dale R."},{"family":"O'Reilly","given":"Paul F."},{"family":"Oskarsson","given":"Hogni"},{"family":"Owen","given":"Michael J."},{"family":"Painter","given":"Jodie N."},{"family":"Pedersen","given":"Carsten Bøcker"},{"family":"Pedersen","given":"Marianne Giørtz"},{"family":"Peterson","given":"Roseann E."},{"family":"Pettersson","given":"Erik"},{"family":"Peyrot","given":"Wouter J."},{"family":"Pistis","given":"Giorgio"},{"family":"Posthuma","given":"Danielle"},{"family":"Purcell","given":"Shaun M."},{"family":"Quiroz","given":"Jorge A."},{"family":"Qvist","given":"Per"},{"family":"Rice","given":"John P."},{"family":"Riley","given":"Brien P."},{"family":"Rivera","given":"Margarita"},{"family":"Saeed Mirza","given":"Saira"},{"family":"Saxena","given":"Richa"},{"family":"Schoevers","given":"Robert"},{"family":"Schulte","given":"Eva C."},{"family":"Shen","given":"Ling"},{"family":"Shi","given":"Jianxin"},{"family":"Shyn","given":"Stanley I."},{"family":"Sigurdsson","given":"Engilbert"},{"family":"Sinnamon","given":"Grant B. C."},{"family":"Smit","given":"Johannes H."},{"family":"Smith","given":"Daniel J."},{"family":"Stefansson","given":"Hreinn"},{"family":"Steinberg","given":"Stacy"},{"family":"Stockmeier","given":"Craig A."},{"family":"Streit","given":"Fabian"},{"family":"Strohmaier","given":"Jana"},{"family":"Tansey","given":"Katherine E."},{"family":"Teismann","given":"Henning"},{"family":"Teumer","given":"Alexander"},{"family":"Thompson","given":"Wesley"},{"family":"Thomson","given":"Pippa A."},{"family":"Thorgeirsson","given":"Thorgeir E."},{"family":"Tian","given":"Chao"},{"family":"Traylor","given":"Matthew"},{"family":"Treutlein","given":"Jens"},{"family":"Trubetskoy","given":"Vassily"},{"family":"Uitterlinden","given":"André G."},{"family":"Umbricht","given":"Daniel"},{"family":"Van der Auwera","given":"Sandra"},{"family":"Hemert","given":"Albert M.","non-dropping-particle":"van"},{"family":"Viktorin","given":"Alexander"},{"family":"Visscher","given":"Peter M."},{"family":"Wang","given":"Yunpeng"},{"family":"Webb","given":"Bradley T."},{"family":"Weinsheimer","given":"Shantel Marie"},{"family":"Wellmann","given":"Jürgen"},{"family":"Willemsen","given":"Gonneke"},{"family":"Witt","given":"Stephanie H."},{"family":"Wu","given":"Yang"},{"family":"Xi","given":"Hualin S."},{"family":"Yang","given":"Jian"},{"family":"Zhang","given":"Futao"},{"literal":"eQTLGen"},{"literal":"23andMe"},{"family":"Arolt","given":"Volker"},{"family":"Baune","given":"Bernhard T."},{"family":"Berger","given":"Klaus"},{"family":"Boomsma","given":"Dorret I."},{"family":"Cichon","given":"Sven"},{"family":"Dannlowski","given":"Udo"},{"family":"Geus","given":"E. C. J.","non-dropping-particle":"de"},{"family":"DePaulo","given":"J. Raymond"},{"family":"Domenici","given":"Enrico"},{"family":"Domschke","given":"Katharina"},{"family":"Esko","given":"Tõnu"},{"family":"Grabe","given":"Hans J."},{"family":"Hamilton","given":"Steven P."},{"family":"Hayward","given":"Caroline"},{"family":"Heath","given":"Andrew C."},{"family":"Hinds","given":"David A."},{"family":"Kendler","given":"Kenneth S."},{"family":"Kloiber","given":"Stefan"},{"family":"Lewis","given":"Glyn"},{"family":"Li","given":"Qingqin S."},{"family":"Lucae","given":"Susanne"},{"family":"Madden","given":"Pamela F. A."},{"family":"Magnusson","given":"Patrik K."},{"family":"Martin","given":"Nicholas G."},{"family":"McIntosh","given":"Andrew M."},{"family":"Metspalu","given":"Andres"},{"family":"Mors","given":"Ole"},{"family":"Mortensen","given":"Preben Bo"},{"family":"Müller-Myhsok","given":"Bertram"},{"family":"Nordentoft","given":"Merete"},{"family":"Nöthen","given":"Markus M."},{"family":"O'Donovan","given":"Michael C."},{"family":"Paciga","given":"Sara A."},{"family":"Pedersen","given":"Nancy L."},{"family":"Penninx","given":"Brenda W. J. H."},{"family":"Perlis","given":"Roy H."},{"family":"Porteous","given":"David J."},{"family":"Potash","given":"James B."},{"family":"Preisig","given":"Martin"},{"family":"Rietschel","given":"Marcella"},{"family":"Schaefer","given":"Catherine"},{"family":"Schulze","given":"Thomas G."},{"family":"Smoller","given":"Jordan W."},{"family":"Stefansson","given":"Kari"},{"family":"Tiemeier","given":"Henning"},{"family":"Uher","given":"Rudolf"},{"family":"Völzke","given":"Henry"},{"family":"Weissman","given":"Myrna M."},{"family":"Werge","given":"Thomas"},{"family":"Winslow","given":"Ashley R."},{"family":"Lewis","given":"Cathryn M."},{"family":"Levinson","given":"Douglas F."},{"family":"Breen","given":"Gerome"},{"family":"Børglum","given":"Anders D."},{"family":"Sullivan","given":"Patrick F."},{"literal":"Major Depressive Disorder Working Group of the Psychiatric Genomics Consortium"}],"issued":{"date-parts":[["2018"]]}},"label":"page"}],"schema":"https://github.com/citation-style-language/schema/raw/master/csl-citation.json"}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23,24</w:t>
            </w:r>
            <w:r w:rsidR="00FE413B"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Asthma</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{"citationID":"x4peEu5B","properties":{"formattedCitation":"\\super 25,26\\nosupersub{}","plainCitation":"25,26","noteIndex":0},"citationItems":[{"id":2058,"uris":["http://zotero.org/users/local/muWQSmAG/items/DI9SXF29"],"uri":["http://zotero.org/users/local/muWQSmAG/items/DI9SXF29"],"itemData":{"id":2058,"type":"article-journal","title":"Moderate-to-severe asthma in individuals of European ancestry: a genome-wide association study","container-title":"The Lancet. Respiratory Medicine","page":"20-34","volume":"7","issue":"1","source":"PubMed","abstract":"BACKGROUND: Few genetic studies that focus on moderate-to-severe asthma exist. We aimed to identity novel genetic variants associated with moderate-to-severe asthma, see whether previously identified genetic variants for all types of asthma contribute to moderate-to-severe asthma, and provide novel mechanistic insights using expression analyses in patients with asthma.\nMETHODS: In this genome-wide association study, we used a two-stage case-control design. In stage 1, we genotyped patient-level data from two UK cohorts (the Genetics of Asthma Severity and Phenotypes [GASP] initiative and the Unbiased BIOmarkers in PREDiction of respiratory disease outcomes [U-BIOPRED] project) and used data from the UK Biobank to collect patient-level genomic data for cases and controls of European ancestry in a 1:5 ratio. Cases were defined as having moderate-to-severe asthma if they were taking appropriate medication or had been diagnosed by a doctor. Controls were defined as not having asthma, rhinitis, eczema, allergy, emphysema, or chronic bronchitis as diagnosed by a doctor. For stage 2, an independent cohort of cases and controls (1:5) was selected from the UK Biobank only, with no overlap with stage 1 samples. In stage 1 we undertook a genome-wide association study of moderate-to-severe asthma, and in stage 2 we followed up independent variants that reached the significance threshold of p less than 1 × 10-6 in stage 1. We set genome-wide significance at p less than 5 × 10-8. For novel signals, we investigated their effect on all types of asthma (mild, moderate, and severe). For all signals meeting genome-wide significance, we investigated their effect on gene expression in patients with asthma and controls.\nFINDINGS: We included 5135 cases and 25 675 controls for stage 1, and 5414 cases and 21 471 controls for stage 2. We identified 24 genome-wide significant signals of association with moderate-to-severe asthma, including several signals in innate or adaptive immune-response genes. Three novel signals were identified: rs10905284 in GATA3 (coded allele A, odds ratio [OR] 0·90, 95% CI 0·88-0·93; p=1·76 × 10-10), rs11603634 in the MUC5AC region (coded allele G, OR 1·09, 1·06-1·12; p=2·32 × 10-8), and rs560026225 near KIAA1109 (coded allele GATT, OR 1·12, 1·08-1·16; p=3·06 × 10-9). The MUC5AC signal was not associated with asthma when analyses included mild asthma. The rs11603634 G allele was associated with increased expression of MUC5AC mRNA in bronchial epithelial brush samples via proxy SNP rs11602802; (p=2·50 × 10-5) and MUC5AC mRNA was increased in bronchial epithelial samples from patients with severe asthma (in two independent analyses, p=0·039 and p=0·022).\nINTERPRETATION: We found substantial shared genetic architecture between mild and moderate-to-severe asthma. We also report for the first time genetic variants associated with the risk of developing moderate-to-severe asthma that regulate mucin production. Finally, we identify candidate causal genes in these loci and provide increased insight into this difficult to treat population.\nFUNDING: Asthma UK, AirPROM, U-BIOPRED, UK Medical Research Council, and Rosetrees Trust.","DOI":"10.1016/S2213-2600(18)30389-8","ISSN":"2213-2619","note":"PMID: 30552067\nPMCID: PMC6314966","title-short":"Moderate-to-severe asthma in individuals of European ancestry","journalAbbreviation":"Lancet Respir Med","language":"eng","author":[{"family":"Shrine","given":"Nick"},{"family":"Portelli","given":"Michael A."},{"family":"John","given":"Catherine"},{"family":"Soler Artigas","given":"María"},{"family":"Bennett","given":"Neil"},{"family":"Hall","given":"Robert"},{"family":"Lewis","given":"Jon"},{"family":"Henry","given":"Amanda P."},{"family":"Billington","given":"Charlotte K."},{"family":"Ahmad","given":"Azaz"},{"family":"Packer","given":"Richard J."},{"family":"Shaw","given":"Dominick"},{"family":"Pogson","given":"Zara E. K."},{"family":"Fogarty","given":"Andrew"},{"family":"McKeever","given":"Tricia M."},{"family":"Singapuri","given":"Amisha"},{"family":"Heaney","given":"Liam G."},{"family":"Mansur","given":"Adel H."},{"family":"Chaudhuri","given":"Rekha"},{"family":"Thomson","given":"Neil C."},{"family":"Holloway","given":"John W."},{"family":"Lockett","given":"Gabrielle A."},{"family":"Howarth","given":"Peter H."},{"family":"Djukanovic","given":"Ratko"},{"family":"Hankinson","given":"Jenny"},{"family":"Niven","given":"Robert"},{"family":"Simpson","given":"Angela"},{"family":"Chung","given":"Kian Fan"},{"family":"Sterk","given":"Peter J."},{"family":"Blakey","given":"John D."},{"family":"Adcock","given":"Ian M."},{"family":"Hu","given":"Sile"},{"family":"Guo","given":"Yike"},{"family":"Obeidat","given":"Maen"},{"family":"Sin","given":"Don D."},{"family":"Berge","given":"Maarten","non-dropping-particle":"van den"},{"family":"Nickle","given":"David C."},{"family":"Bossé","given":"Yohan"},{"family":"Tobin","given":"Martin D."},{"family":"Hall","given":"Ian P."},{"family":"Brightling","given":"Christopher E."},{"family":"Wain","given":"Louise V."},{"family":"Sayers","given":"Ian"}],"issued":{"date-parts":[["2019",1]]}},"label":"page"},{"id":2060,"uris":["http://zotero.org/users/local/muWQSmAG/items/EKAF6WI4"],"uri":["http://zotero.org/users/local/muWQSmAG/items/EKAF6WI4"],"itemData":{"id":2060,"type":"article-journal","title":"Genetic Architectures of Childhood- and Adult-Onset Asthma Are Partly Distinct","container-title":"American Journal of Human Genetics","page":"665-684","volume":"104","issue":"4","source":"PubMed","abstract":"The extent to which genetic risk factors are shared between childhood-onset (COA) and adult-onset (AOA) asthma has not been estimated. On the basis of data from the UK Biobank study (n = 447,628), we found that the variance in disease liability explained by common variants is higher for COA (onset at ages between 0 and 19 years; h2g = 25.6%) than for AOA (onset at ages between 20 and 60 years; h2g = 10.6%). The genetic correlation (rg) between COA and AOA was 0.67. Variation in age of onset among COA-affected individuals had a low heritability (h2g = 5%), which we confirmed in independent studies and also among AOA-affected individuals. To identify subtype-specific genetic associations, we performed a genome-wide association study (GWAS) in the UK Biobank for COA (13,962 affected individuals) and a separate GWAS for AOA (26,582 affected individuals) by using a common set of 300,671 controls for both studies. We identified 123 independent associations for COA and 56 for AOA (37 overlapped); of these, 98 and 34, respectively, were reproducible in an independent study (n = 262,767). Collectively, 28 associations were not previously reported. For 96 COA-associated variants, including five variants that represent COA-specific risk factors, the risk allele was more common in COA- than in AOA-affected individuals. Conversely, we identified three variants that are stronger risk factors for AOA. Variants associated with obesity and smoking had a stronger contribution to the risk of AOA than to the risk of COA. Lastly, we identified 109 likely target genes of the associated variants, primarily on the basis of correlated expression quantitative trait loci (up to n = 31,684). GWAS informed by age of onset can identify subtype-specific risk variants, which can help us understand differences in pathophysiology between COA and AOA and so can be informative for drug development.","DOI":"10.1016/j.ajhg.2019.02.022","ISSN":"1537-6605","note":"PMID: 30929738\nPMCID: PMC6451732","journalAbbreviation":"Am. J. Hum. Genet.","language":"eng","author":[{"family":"Ferreira","given":"Manuel A. R."},{"family":"Mathur","given":"Riddhima"},{"family":"Vonk","given":"Judith M."},{"family":"Szwajda","given":"Agnieszka"},{"family":"Brumpton","given":"Ben"},{"family":"Granell","given":"Raquel"},{"family":"Brew","given":"Bronwyn K."},{"family":"Ullemar","given":"Vilhelmina"},{"family":"Lu","given":"Yi"},{"family":"Jiang","given":"Yunxuan"},{"literal":"23andMe Research Team"},{"literal":"eQTLGen Consortium"},{"literal":"BIOS Consortium"},{"family":"Magnusson","given":"Patrik K. E."},{"family":"Karlsson","given":"Robert"},{"family":"Hinds","given":"David A."},{"family":"Paternoster","given":"Lavinia"},{"family":"Koppelman","given":"Gerard H."},{"family":"Almqvist","given":"Catarina"}],"issued":{"date-parts":[["2019",4,4]]}},"label":"page"}],"schema":"https://github.com/citation-style-language/schema/raw/master/csl-citation.json"}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25,26</w:t>
            </w:r>
            <w:r w:rsidR="00FE413B"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Life satisfaction</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{"citationID":"0WiTgFAx","properties":{"formattedCitation":"\\super 27,28\\nosupersub{}","plainCitation":"27,28","noteIndex":0},"citationItems":[{"id":2055,"uris":["http://zotero.org/users/local/muWQSmAG/items/CCC695K4"],"uri":["http://zotero.org/users/local/muWQSmAG/items/CCC695K4"],"itemData":{"id":2055,"type":"article-journal","title":"Genetic variants associated with subjective well-being, depressive symptoms, and neuroticism identified through genome-wide analyses","container-title":"Nature Genetics","page":"624-633","volume":"48","issue":"6","source":"PubMed","abstract":"Very few genetic variants have been associated with depression and neuroticism, likely because of limitations on sample size in previous studies. Subjective well-being, a phenotype that is genetically correlated with both of these traits, has not yet been studied with genome-wide data. We conducted genome-wide association studies of three phenotypes: subjective well-being (n = 298,420), depressive symptoms (n = 161,460), and neuroticism (n = 170,911). We identify 3 variants associated with subjective well-being, 2 variants associated with depressive symptoms, and 11 variants associated with neuroticism, including 2 inversion polymorphisms. The two loci associated with depressive symptoms replicate in an independent depression sample. Joint analyses that exploit the high genetic correlations between the phenotypes (|ρ^| ≈ 0.8) strengthen the overall credibility of the findings and allow us to identify additional variants. Across our phenotypes, loci regulating expression in central nervous system and adrenal or pancreas tissues are strongly enriched for association.","DOI":"10.1038/ng.3552","ISSN":"1546-1718","note":"PMID: 27089181\nPMCID: PMC4884152","journalAbbreviation":"Nat. Genet.","language":"eng","author":[{"family":"Okbay","given":"Aysu"},{"family":"Baselmans","given":"Bart M. L."},{"family":"De Neve","given":"Jan-Emmanuel"},{"family":"Turley","given":"Patrick"},{"family":"Nivard","given":"Michel G."},{"family":"Fontana","given":"Mark Alan"},{"family":"Meddens","given":"S. Fleur W."},{"family":"Linnér","given":"Richard Karlsson"},{"family":"Rietveld","given":"Cornelius A."},{"family":"Derringer","given":"Jaime"},{"family":"Gratten","given":"Jacob"},{"family":"Lee","given":"James J."},{"family":"Liu","given":"Jimmy Z."},{"family":"Vlaming","given":"Ronald","non-dropping-particle":"de"},{"family":"Ahluwalia","given":"Tarunveer S."},{"family":"Buchwald","given":"Jadwiga"},{"family":"Cavadino","given":"Alana"},{"family":"Frazier-Wood","given":"Alexis C."},{"family":"Furlotte","given":"Nicholas A."},{"family":"Garfield","given":"Victoria"},{"family":"Geisel","given":"Marie Henrike"},{"family":"Gonzalez","given":"Juan R."},{"family":"Haitjema","given":"Saskia"},{"family":"Karlsson","given":"Robert"},{"family":"Laan","given":"Sander W.","non-dropping-particle":"van der"},{"family":"Ladwig","given":"Karl-Heinz"},{"family":"Lahti","given":"Jari"},{"family":"Lee","given":"Sven J.","non-dropping-particle":"van der"},{"family":"Lind","given":"Penelope A."},{"family":"Liu","given":"Tian"},{"family":"Matteson","given":"Lindsay"},{"family":"Mihailov","given":"Evelin"},{"family":"Miller","given":"Michael B."},{"family":"Minica","given":"Camelia C."},{"family":"Nolte","given":"Ilja M."},{"family":"Mook-Kanamori","given":"Dennis"},{"family":"Most","given":"Peter J.","non-dropping-particle":"van der"},{"family":"Oldmeadow","given":"Christopher"},{"family":"Qian","given":"Yong"},{"family":"Raitakari","given":"Olli"},{"family":"Rawal","given":"Rajesh"},{"family":"Realo","given":"Anu"},{"family":"Rueedi","given":"Rico"},{"family":"Schmidt","given":"Börge"},{"family":"Smith","given":"Albert V."},{"family":"Stergiakouli","given":"Evie"},{"family":"Tanaka","given":"Toshiko"},{"family":"Taylor","given":"Kent"},{"family":"Thorleifsson","given":"Gudmar"},{"family":"Wedenoja","given":"Juho"},{"family":"Wellmann","given":"Juergen"},{"family":"Westra","given":"Harm-Jan"},{"family":"Willems","given":"Sara M."},{"family":"Zhao","given":"Wei"},{"literal":"LifeLines Cohort Study"},{"family":"Amin","given":"Najaf"},{"family":"Bakshi","given":"Andrew"},{"family":"Bergmann","given":"Sven"},{"family":"Bjornsdottir","given":"Gyda"},{"family":"Boyle","given":"Patricia A."},{"family":"Cherney","given":"Samantha"},{"family":"Cox","given":"Simon R."},{"family":"Davies","given":"Gail"},{"family":"Davis","given":"Oliver S. P."},{"family":"Ding","given":"Jun"},{"family":"Direk","given":"Nese"},{"family":"Eibich","given":"Peter"},{"family":"Emeny","given":"Rebecca T."},{"family":"Fatemifar","given":"Ghazaleh"},{"family":"Faul","given":"Jessica D."},{"family":"Ferrucci","given":"Luigi"},{"family":"Forstner","given":"Andreas J."},{"family":"Gieger","given":"Christian"},{"family":"Gupta","given":"Richa"},{"family":"Harris","given":"Tamara B."},{"family":"Harris","given":"Juliette M."},{"family":"Holliday","given":"Elizabeth G."},{"family":"Hottenga","given":"Jouke-Jan"},{"family":"De Jager","given":"Philip L."},{"family":"Kaakinen","given":"Marika A."},{"family":"Kajantie","given":"Eero"},{"family":"Karhunen","given":"Ville"},{"family":"Kolcic","given":"Ivana"},{"family":"Kumari","given":"Meena"},{"family":"Launer","given":"Lenore J."},{"family":"Franke","given":"Lude"},{"family":"Li-Gao","given":"Ruifang"},{"family":"Liewald","given":"David C."},{"family":"Koini","given":"Marisa"},{"family":"Loukola","given":"Anu"},{"family":"Marques-Vidal","given":"Pedro"},{"family":"Montgomery","given":"Grant W."},{"family":"Mosing","given":"Miriam A."},{"family":"Paternoster","given":"Lavinia"},{"family":"Pattie","given":"Alison"},{"family":"Petrovic","given":"Katja E."},{"family":"Pulkki-Råback","given":"Laura"},{"family":"Quaye","given":"Lydia"},{"family":"Räikkönen","given":"Katri"},{"family":"Rudan","given":"Igor"},{"family":"Scott","given":"Rodney J."},{"family":"Smith","given":"Jennifer A."},{"family":"Sutin","given":"Angelina R."},{"family":"Trzaskowski","given":"Maciej"},{"family":"Vinkhuyzen","given":"Anna E."},{"family":"Yu","given":"Lei"},{"family":"Zabaneh","given":"Delilah"},{"family":"Attia","given":"John R."},{"family":"Bennett","given":"David A."},{"family":"Berger","given":"Klaus"},{"family":"Bertram","given":"Lars"},{"family":"Boomsma","given":"Dorret I."},{"family":"Snieder","given":"Harold"},{"family":"Chang","given":"Shun-Chiao"},{"family":"Cucca","given":"Francesco"},{"family":"Deary","given":"Ian J."},{"family":"Duijn","given":"Cornelia M.","non-dropping-particle":"van"},{"family":"Eriksson","given":"Johan G."},{"family":"Bültmann","given":"Ute"},{"family":"Geus","given":"Eco J. C.","non-dropping-particle":"de"},{"family":"Groenen","given":"Patrick J. F."},{"family":"Gudnason","given":"Vilmundur"},{"family":"Hansen","given":"Torben"},{"family":"Hartman","given":"Catharine A."},{"family":"Haworth","given":"Claire M. A."},{"family":"Hayward","given":"Caroline"},{"family":"Heath","given":"Andrew C."},{"family":"Hinds","given":"David A."},{"family":"Hyppönen","given":"Elina"},{"family":"Iacono","given":"William G."},{"family":"Järvelin","given":"Marjo-Riitta"},{"family":"Jöckel","given":"Karl-Heinz"},{"family":"Kaprio","given":"Jaakko"},{"family":"Kardia","given":"Sharon L. R."},{"family":"Keltikangas-Järvinen","given":"Liisa"},{"family":"Kraft","given":"Peter"},{"family":"Kubzansky","given":"Laura D."},{"family":"Lehtimäki","given":"Terho"},{"family":"Magnusson","given":"Patrik K. E."},{"family":"Martin","given":"Nicholas G."},{"family":"McGue","given":"Matt"},{"family":"Metspalu","given":"Andres"},{"family":"Mills","given":"Melinda"},{"family":"Mutsert","given":"Renée","non-dropping-particle":"de"},{"family":"Oldehinkel","given":"Albertine J."},{"family":"Pasterkamp","given":"Gerard"},{"family":"Pedersen","given":"Nancy L."},{"family":"Plomin","given":"Robert"},{"family":"Polasek","given":"Ozren"},{"family":"Power","given":"Christine"},{"family":"Rich","given":"Stephen S."},{"family":"Rosendaal","given":"Frits R."},{"family":"Ruijter","given":"Hester M.","non-dropping-particle":"den"},{"family":"Schlessinger","given":"David"},{"family":"Schmidt","given":"Helena"},{"family":"Svento","given":"Rauli"},{"family":"Schmidt","given":"Reinhold"},{"family":"Alizadeh","given":"Behrooz Z."},{"family":"Sørensen","given":"Thorkild I. A."},{"family":"Spector","given":"Tim D."},{"family":"Starr","given":"John M."},{"family":"Stefansson","given":"Kari"},{"family":"Steptoe","given":"Andrew"},{"family":"Terracciano","given":"Antonio"},{"family":"Thorsteinsdottir","given":"Unnur"},{"family":"Thurik","given":"A. Roy"},{"family":"Timpson","given":"Nicholas J."},{"family":"Tiemeier","given":"Henning"},{"family":"Uitterlinden","given":"André G."},{"family":"Vollenweider","given":"Peter"},{"family":"Wagner","given":"Gert G."},{"family":"Weir","given":"David R."},{"family":"Yang","given":"Jian"},{"family":"Conley","given":"Dalton C."},{"family":"Smith","given":"George Davey"},{"family":"Hofman","given":"Albert"},{"family":"Johannesson","given":"Magnus"},{"family":"Laibson","given":"David I."},{"family":"Medland","given":"Sarah E."},{"family":"Meyer","given":"Michelle N."},{"family":"Pickrell","given":"Joseph K."},{"family":"Esko","given":"Tõnu"},{"family":"Krueger","given":"Robert F."},{"family":"Beauchamp","given":"Jonathan P."},{"family":"Koellinger","given":"Philipp D."},{"family":"Benjamin","given":"Daniel J."},{"family":"Bartels","given":"Meike"},{"family":"Cesarini","given":"David"}],"issued":{"date-parts":[["2016"]]}},"label":"page"},{"id":2081,"uris":["http://zotero.org/users/local/muWQSmAG/items/F48UTNDV"],"uri":["http://zotero.org/users/local/muWQSmAG/items/F48UTNDV"],"itemData":{"id":2081,"type":"article-journal","title":"Multivariate genome-wide analyses of the well-being spectrum","container-title":"Nature Genetics","page":"445-451","volume":"51","issue":"3","source":"PubMed","abstract":"We introduce two novel methods for multivariate genome-wide-association meta-analysis (GWAMA) of related traits that correct for sample overlap. A broad range of simulation scenarios supports the added value of our multivariate methods relative to univariate GWAMA. We applied the novel methods to life satisfaction, positive affect, neuroticism, and depressive symptoms, collectively referred to as the well-being spectrum (Nobs = 2,370,390), and found 304 significant independent signals. Our multivariate approaches resulted in a 26% increase in the number of independent signals relative to the four univariate GWAMAs and in an ~57% increase in the predictive power of polygenic risk scores. Supporting transcriptome- and methylome-wide analyses (TWAS and MWAS, respectively) uncovered an additional 17 and 75 independent loci, respectively. Bioinformatic analyses, based on gene expression in brain tissues and cells, showed that genes differentially expressed in the subiculum and GABAergic interneurons are enriched in their effect on the well-being spectrum.","DOI":"10.1038/s41588-018-0320-8","ISSN":"1546-1718","note":"PMID: 30643256","journalAbbreviation":"Nat. Genet.","language":"eng","author":[{"family":"Baselmans","given":"Bart M. L."},{"family":"Jansen","given":"Rick"},{"family":"Ip","given":"Hill F."},{"family":"Dongen","given":"Jenny","non-dropping-particle":"van"},{"family":"Abdellaoui","given":"Abdel"},{"family":"Weijer","given":"Margot P.","non-dropping-particle":"van de"},{"family":"Bao","given":"Yanchun"},{"family":"Smart","given":"Melissa"},{"family":"Kumari","given":"Meena"},{"family":"Willemsen","given":"Gonneke"},{"family":"Hottenga","given":"Jouke-Jan"},{"literal":"BIOS consortium"},{"literal":"Social Science Genetic Association Consortium"},{"family":"Boomsma","given":"Dorret I."},{"family":"Geus","given":"Eco J. C.","non-dropping-particle":"de"},{"family":"Nivard","given":"Michel G."},{"family":"Bartels","given":"Meike"}],"issued":{"date-parts":[["2019"]]}},"label":"page"}],"schema":"https://github.com/citation-style-language/schema/raw/master/csl-citation.json"}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27,28</w:t>
            </w:r>
            <w:r w:rsidR="00FE413B"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Menarche (age at onset)</w:t>
            </w:r>
            <w:r w:rsidR="00FE413B" w:rsidRPr="005568AE">
              <w:rPr>
                <w:rFonts w:ascii="Times New Roman" w:hAnsi="Times New Roman" w:cs="Times New Roman"/>
                <w:noProof/>
                <w:kern w:val="2"/>
                <w:sz w:val="20"/>
                <w:szCs w:val="20"/>
                <w:lang w:val="en-GB"/>
              </w:rPr>
              <w:fldChar w:fldCharType="begin"/>
            </w:r>
            <w:r w:rsidR="00FE413B" w:rsidRPr="005568AE">
              <w:rPr>
                <w:rFonts w:ascii="Times New Roman" w:hAnsi="Times New Roman" w:cs="Times New Roman"/>
                <w:noProof/>
                <w:kern w:val="2"/>
                <w:sz w:val="20"/>
                <w:szCs w:val="20"/>
                <w:lang w:val="en-GB"/>
              </w:rPr>
              <w:instrText xml:space="preserve"> ADDIN ZOTERO_ITEM CSL_CITATION {"citationID":"AYAb2qsI","properties":{"formattedCitation":"\\super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FE413B" w:rsidRPr="005568AE">
              <w:rPr>
                <w:rFonts w:ascii="Times New Roman" w:hAnsi="Times New Roman" w:cs="Times New Roman"/>
                <w:noProof/>
                <w:kern w:val="2"/>
                <w:sz w:val="20"/>
                <w:szCs w:val="20"/>
                <w:lang w:val="en-GB"/>
              </w:rPr>
              <w:fldChar w:fldCharType="separate"/>
            </w:r>
            <w:r w:rsidR="00FE413B" w:rsidRPr="005568AE">
              <w:rPr>
                <w:rFonts w:ascii="Times New Roman" w:hAnsi="Times New Roman" w:cs="Times New Roman"/>
                <w:sz w:val="20"/>
                <w:vertAlign w:val="superscript"/>
              </w:rPr>
              <w:t>8</w:t>
            </w:r>
            <w:r w:rsidR="00FE413B" w:rsidRPr="005568AE">
              <w:rPr>
                <w:rFonts w:ascii="Times New Roman" w:hAnsi="Times New Roman" w:cs="Times New Roman"/>
                <w:noProof/>
                <w:kern w:val="2"/>
                <w:sz w:val="20"/>
                <w:szCs w:val="20"/>
                <w:lang w:val="en-GB"/>
              </w:rPr>
              <w:fldChar w:fldCharType="end"/>
            </w:r>
          </w:p>
        </w:tc>
      </w:tr>
      <w:tr w:rsidR="004A1E7C" w:rsidRPr="005568AE" w14:paraId="1545FD70" w14:textId="77777777" w:rsidTr="00170CE5">
        <w:tc>
          <w:tcPr>
            <w:tcW w:w="1750" w:type="dxa"/>
            <w:vAlign w:val="center"/>
            <w:hideMark/>
          </w:tcPr>
          <w:p w14:paraId="2DECC2C3" w14:textId="69518180" w:rsidR="004A1E7C" w:rsidRPr="005568AE" w:rsidRDefault="004A1E7C" w:rsidP="004A1E7C">
            <w:pPr>
              <w:pStyle w:val="af"/>
              <w:spacing w:line="480" w:lineRule="auto"/>
              <w:rPr>
                <w:rFonts w:ascii="Times New Roman" w:hAnsi="Times New Roman" w:cs="Times New Roman"/>
                <w:noProof/>
                <w:kern w:val="2"/>
                <w:sz w:val="20"/>
                <w:szCs w:val="20"/>
                <w:lang w:val="en-GB"/>
              </w:rPr>
            </w:pPr>
            <w:bookmarkStart w:id="13" w:name="_Hlk26981469"/>
            <w:r w:rsidRPr="005568AE">
              <w:rPr>
                <w:rFonts w:ascii="Times New Roman" w:hAnsi="Times New Roman" w:cs="Times New Roman"/>
                <w:kern w:val="2"/>
                <w:sz w:val="20"/>
                <w:szCs w:val="20"/>
              </w:rPr>
              <w:t>MACROD1</w:t>
            </w:r>
            <w:bookmarkEnd w:id="13"/>
          </w:p>
        </w:tc>
        <w:tc>
          <w:tcPr>
            <w:tcW w:w="1281" w:type="dxa"/>
            <w:vAlign w:val="center"/>
          </w:tcPr>
          <w:p w14:paraId="6EF86E08" w14:textId="4749D214"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bookmarkStart w:id="14" w:name="_Hlk26981463"/>
            <w:r w:rsidRPr="005568AE">
              <w:rPr>
                <w:rFonts w:ascii="Times New Roman" w:hAnsi="Times New Roman" w:cs="Times New Roman"/>
                <w:sz w:val="20"/>
                <w:szCs w:val="20"/>
              </w:rPr>
              <w:t>cg26334131</w:t>
            </w:r>
            <w:bookmarkEnd w:id="14"/>
          </w:p>
        </w:tc>
        <w:tc>
          <w:tcPr>
            <w:tcW w:w="1669" w:type="dxa"/>
            <w:hideMark/>
          </w:tcPr>
          <w:p w14:paraId="4BA215C7" w14:textId="6CEC89DB"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Cardiovascular disease</w:t>
            </w:r>
            <w:r w:rsidR="00C547AD" w:rsidRPr="005568AE">
              <w:rPr>
                <w:rFonts w:ascii="Times New Roman" w:hAnsi="Times New Roman" w:cs="Times New Roman"/>
                <w:noProof/>
                <w:kern w:val="2"/>
                <w:sz w:val="20"/>
                <w:szCs w:val="20"/>
                <w:lang w:val="en-GB"/>
              </w:rPr>
              <w:fldChar w:fldCharType="begin"/>
            </w:r>
            <w:r w:rsidR="00C547AD" w:rsidRPr="005568AE">
              <w:rPr>
                <w:rFonts w:ascii="Times New Roman" w:hAnsi="Times New Roman" w:cs="Times New Roman"/>
                <w:noProof/>
                <w:kern w:val="2"/>
                <w:sz w:val="20"/>
                <w:szCs w:val="20"/>
                <w:lang w:val="en-GB"/>
              </w:rPr>
              <w:instrText xml:space="preserve"> ADDIN ZOTERO_ITEM CSL_CITATION {"citationID":"xoMs6x1i","properties":{"formattedCitation":"\\super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C547AD" w:rsidRPr="005568AE">
              <w:rPr>
                <w:rFonts w:ascii="Times New Roman" w:hAnsi="Times New Roman" w:cs="Times New Roman"/>
                <w:sz w:val="20"/>
                <w:vertAlign w:val="superscript"/>
              </w:rPr>
              <w:t>8</w:t>
            </w:r>
            <w:r w:rsidR="00C547AD" w:rsidRPr="005568AE">
              <w:rPr>
                <w:rFonts w:ascii="Times New Roman" w:hAnsi="Times New Roman" w:cs="Times New Roman"/>
                <w:noProof/>
                <w:kern w:val="2"/>
                <w:sz w:val="20"/>
                <w:szCs w:val="20"/>
                <w:lang w:val="en-GB"/>
              </w:rPr>
              <w:fldChar w:fldCharType="end"/>
            </w:r>
          </w:p>
        </w:tc>
        <w:tc>
          <w:tcPr>
            <w:tcW w:w="3027" w:type="dxa"/>
            <w:hideMark/>
          </w:tcPr>
          <w:p w14:paraId="242A4A49" w14:textId="55AECC42"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Triglyceride</w:t>
            </w:r>
            <w:r w:rsidR="00C547AD" w:rsidRPr="005568AE">
              <w:rPr>
                <w:rFonts w:ascii="Times New Roman" w:hAnsi="Times New Roman" w:cs="Times New Roman"/>
                <w:noProof/>
                <w:kern w:val="2"/>
                <w:sz w:val="20"/>
                <w:szCs w:val="20"/>
                <w:lang w:val="en-GB"/>
              </w:rPr>
              <w:fldChar w:fldCharType="begin"/>
            </w:r>
            <w:r w:rsidR="00C547AD" w:rsidRPr="005568AE">
              <w:rPr>
                <w:rFonts w:ascii="Times New Roman" w:hAnsi="Times New Roman" w:cs="Times New Roman"/>
                <w:noProof/>
                <w:kern w:val="2"/>
                <w:sz w:val="20"/>
                <w:szCs w:val="20"/>
                <w:lang w:val="en-GB"/>
              </w:rPr>
              <w:instrText xml:space="preserve"> ADDIN ZOTERO_ITEM CSL_CITATION {"citationID":"ERWKxx5e","properties":{"formattedCitation":"\\super 29,30\\nosupersub{}","plainCitation":"29,30","noteIndex":0},"citationItems":[{"id":2084,"uris":["http://zotero.org/users/local/muWQSmAG/items/2T5FFD4C"],"uri":["http://zotero.org/users/local/muWQSmAG/items/2T5FFD4C"],"itemData":{"id":2084,"type":"article-journal","title":"Heritability informed power optimization (HIPO) leads to enhanced detection of genetic associations across multiple traits","container-title":"PLoS genetics","page":"e1007549","volume":"14","issue":"10","source":"PubMed","abstract":"Genome-wide association studies have shown that pleiotropy is a common phenomenon that can potentially be exploited for enhanced detection of susceptibility loci. We propose heritability informed power optimization (HIPO) for conducting powerful pleiotropic analysis using summary-level association statistics. We find optimal linear combinations of association coefficients across traits that are expected to maximize non-centrality parameter for the underlying test statistics, taking into account estimates of heritability, sample size variations and overlaps across the traits. Simulation studies show that the proposed method has correct type I error, robust to population stratification and leads to desired genome-wide enrichment of association signals. Application of the proposed method to publicly available data for three groups of genetically related traits, lipids (N = 188,577), psychiatric diseases (Ncase = 33,332, Ncontrol = 27,888) and social science traits (N ranging between 161,460 to 298,420 across individual traits) increased the number of genome-wide significant loci by 12%, 200% and 50%, respectively, compared to those found by analysis of individual traits. Evidence of replication is present for many of these loci in subsequent larger studies for individual traits. HIPO can potentially be extended to high-dimensional phenotypes as a way of dimension reduction to maximize power for subsequent genetic association testing.","DOI":"10.1371/journal.pgen.1007549","ISSN":"1553-7404","note":"PMID: 30289880\nPMCID: PMC6192650","journalAbbreviation":"PLoS Genet.","language":"eng","author":[{"family":"Qi","given":"Guanghao"},{"family":"Chatterjee","given":"Nilanjan"}],"issued":{"date-parts":[["2018"]]}},"label":"page"},{"id":2093,"uris":["http://zotero.org/users/local/muWQSmAG/items/AHT2MA5V"],"uri":["http://zotero.org/users/local/muWQSmAG/items/AHT2MA5V"],"itemData":{"id":2093,"type":"article-journal","title":"A large electronic-health-record-based genome-wide study of serum lipids","container-title":"Nature Genetics","page":"401-413","volume":"50","issue":"3","source":"PubMed","abstract":"A genome-wide association study (GWAS) of 94,674 ancestrally diverse Kaiser Permanente members using 478,866 longitudinal electronic health record (EHR)-derived measurements for untreated serum lipid levels empowered multiple new findings: 121 new SNP associations (46 primary, 15 conditional, and 60 in meta-analysis with Global Lipids Genetic Consortium data); an increase of 33-42% in variance explained with multiple measurements; sex differences in genetic impact (greater impact in females for LDL, HDL, and total cholesterol and the opposite for triglycerides); differences in variance explained among non-Hispanic whites, Latinos, African Americans, and East Asians; genetic dominance and epistatic interaction, with strong evidence for both at the ABO and FUT2 genes for LDL; and tissue-specific enrichment of GWAS-associated SNPs among liver, adipose, and pancreas eQTLs. Using EHR pharmacy data, both LDL and triglyceride genetic risk scores (477 SNPs) were strongly predictive of age at initiation of lipid-lowering treatment. These findings highlight the value of longitudinal EHRs for identifying new genetic features of cholesterol and lipoprotein metabolism with implications for lipid treatment and risk of coronary heart disease.","DOI":"10.1038/s41588-018-0064-5","ISSN":"1546-1718","note":"PMID: 29507422\nPMCID: PMC5942247","journalAbbreviation":"Nat. Genet.","language":"eng","author":[{"family":"Hoffmann","given":"Thomas J."},{"family":"Theusch","given":"Elizabeth"},{"family":"Haldar","given":"Tanushree"},{"family":"Ranatunga","given":"Dilrini K."},{"family":"Jorgenson","given":"Eric"},{"family":"Medina","given":"Marisa W."},{"family":"Kvale","given":"Mark N."},{"family":"Kwok","given":"Pui-Yan"},{"family":"Schaefer","given":"Catherine"},{"family":"Krauss","given":"Ronald M."},{"family":"Iribarren","given":"Carlos"},{"family":"Risch","given":"Neil"}],"issued":{"date-parts":[["2018"]]}},"label":"page"}],"schema":"https://github.com/citation-style-language/schema/raw/master/csl-citation.json"}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C547AD" w:rsidRPr="005568AE">
              <w:rPr>
                <w:rFonts w:ascii="Times New Roman" w:hAnsi="Times New Roman" w:cs="Times New Roman"/>
                <w:sz w:val="20"/>
                <w:vertAlign w:val="superscript"/>
              </w:rPr>
              <w:t>29,30</w:t>
            </w:r>
            <w:r w:rsidR="00C547AD" w:rsidRPr="005568AE">
              <w:rPr>
                <w:rFonts w:ascii="Times New Roman" w:hAnsi="Times New Roman" w:cs="Times New Roman"/>
                <w:noProof/>
                <w:kern w:val="2"/>
                <w:sz w:val="20"/>
                <w:szCs w:val="20"/>
                <w:lang w:val="en-GB"/>
              </w:rPr>
              <w:fldChar w:fldCharType="end"/>
            </w:r>
            <w:r w:rsidR="00C547AD" w:rsidRPr="005568AE">
              <w:rPr>
                <w:rFonts w:ascii="Times New Roman" w:hAnsi="Times New Roman" w:cs="Times New Roman"/>
                <w:noProof/>
                <w:kern w:val="2"/>
                <w:sz w:val="20"/>
                <w:szCs w:val="20"/>
                <w:lang w:val="en-GB"/>
              </w:rPr>
              <w:t xml:space="preserve">; </w:t>
            </w:r>
            <w:r w:rsidRPr="005568AE">
              <w:rPr>
                <w:rFonts w:ascii="Times New Roman" w:hAnsi="Times New Roman" w:cs="Times New Roman"/>
                <w:noProof/>
                <w:kern w:val="2"/>
                <w:sz w:val="20"/>
                <w:szCs w:val="20"/>
                <w:lang w:val="en-GB"/>
              </w:rPr>
              <w:t>High density lipoprotein cholesterol</w:t>
            </w:r>
            <w:r w:rsidR="00C547AD" w:rsidRPr="005568AE">
              <w:rPr>
                <w:rFonts w:ascii="Times New Roman" w:hAnsi="Times New Roman" w:cs="Times New Roman"/>
                <w:noProof/>
                <w:kern w:val="2"/>
                <w:sz w:val="20"/>
                <w:szCs w:val="20"/>
                <w:lang w:val="en-GB"/>
              </w:rPr>
              <w:fldChar w:fldCharType="begin"/>
            </w:r>
            <w:r w:rsidR="00C547AD" w:rsidRPr="005568AE">
              <w:rPr>
                <w:rFonts w:ascii="Times New Roman" w:hAnsi="Times New Roman" w:cs="Times New Roman"/>
                <w:noProof/>
                <w:kern w:val="2"/>
                <w:sz w:val="20"/>
                <w:szCs w:val="20"/>
                <w:lang w:val="en-GB"/>
              </w:rPr>
              <w:instrText xml:space="preserve"> ADDIN ZOTERO_ITEM CSL_CITATION {"citationID":"cQlQylFH","properties":{"formattedCitation":"\\super 29,30\\nosupersub{}","plainCitation":"29,30","noteIndex":0},"citationItems":[{"id":2084,"uris":["http://zotero.org/users/local/muWQSmAG/items/2T5FFD4C"],"uri":["http://zotero.org/users/local/muWQSmAG/items/2T5FFD4C"],"itemData":{"id":2084,"type":"article-journal","title":"Heritability informed power optimization (HIPO) leads to enhanced detection of genetic associations across multiple traits","container-title":"PLoS genetics","page":"e1007549","volume":"14","issue":"10","source":"PubMed","abstract":"Genome-wide association studies have shown that pleiotropy is a common phenomenon that can potentially be exploited for enhanced detection of susceptibility loci. We propose heritability informed power optimization (HIPO) for conducting powerful pleiotropic analysis using summary-level association statistics. We find optimal linear combinations of association coefficients across traits that are expected to maximize non-centrality parameter for the underlying test statistics, taking into account estimates of heritability, sample size variations and overlaps across the traits. Simulation studies show that the proposed method has correct type I error, robust to population stratification and leads to desired genome-wide enrichment of association signals. Application of the proposed method to publicly available data for three groups of genetically related traits, lipids (N = 188,577), psychiatric diseases (Ncase = 33,332, Ncontrol = 27,888) and social science traits (N ranging between 161,460 to 298,420 across individual traits) increased the number of genome-wide significant loci by 12%, 200% and 50%, respectively, compared to those found by analysis of individual traits. Evidence of replication is present for many of these loci in subsequent larger studies for individual traits. HIPO can potentially be extended to high-dimensional phenotypes as a way of dimension reduction to maximize power for subsequent genetic association testing.","DOI":"10.1371/journal.pgen.1007549","ISSN":"1553-7404","note":"PMID: 30289880\nPMCID: PMC6192650","journalAbbreviation":"PLoS Genet.","language":"eng","author":[{"family":"Qi","given":"Guanghao"},{"family":"Chatterjee","given":"Nilanjan"}],"issued":{"date-parts":[["2018"]]}},"label":"page"},{"id":2093,"uris":["http://zotero.org/users/local/muWQSmAG/items/AHT2MA5V"],"uri":["http://zotero.org/users/local/muWQSmAG/items/AHT2MA5V"],"itemData":{"id":2093,"type":"article-journal","title":"A large electronic-health-record-based genome-wide study of serum lipids","container-title":"Nature Genetics","page":"401-413","volume":"50","issue":"3","source":"PubMed","abstract":"A genome-wide association study (GWAS) of 94,674 ancestrally diverse Kaiser Permanente members using 478,866 longitudinal electronic health record (EHR)-derived measurements for untreated serum lipid levels empowered multiple new findings: 121 new SNP associations (46 primary, 15 conditional, and 60 in meta-analysis with Global Lipids Genetic Consortium data); an increase of 33-42% in variance explained with multiple measurements; sex differences in genetic impact (greater impact in females for LDL, HDL, and total cholesterol and the opposite for triglycerides); differences in variance explained among non-Hispanic whites, Latinos, African Americans, and East Asians; genetic dominance and epistatic interaction, with strong evidence for both at the ABO and FUT2 genes for LDL; and tissue-specific enrichment of GWAS-associated SNPs among liver, adipose, and pancreas eQTLs. Using EHR pharmacy data, both LDL and triglyceride genetic risk scores (477 SNPs) were strongly predictive of age at initiation of lipid-lowering treatment. These findings highlight the value of longitudinal EHRs for identifying new genetic features of cholesterol and lipoprotein metabolism with implications for lipid treatment and risk of coronary heart disease.","DOI":"10.1038/s41588-018-0064-5","ISSN":"1546-1718","note":"PMID: 29507422\nPMCID: PMC5942247","journalAbbreviation":"Nat. Genet.","language":"eng","author":[{"family":"Hoffmann","given":"Thomas J."},{"family":"Theusch","given":"Elizabeth"},{"family":"Haldar","given":"Tanushree"},{"family":"Ranatunga","given":"Dilrini K."},{"family":"Jorgenson","given":"Eric"},{"family":"Medina","given":"Marisa W."},{"family":"Kvale","given":"Mark N."},{"family":"Kwok","given":"Pui-Yan"},{"family":"Schaefer","given":"Catherine"},{"family":"Krauss","given":"Ronald M."},{"family":"Iribarren","given":"Carlos"},{"family":"Risch","given":"Neil"}],"issued":{"date-parts":[["2018"]]}},"label":"page"}],"schema":"https://github.com/citation-style-language/schema/raw/master/csl-citation.json"}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C547AD" w:rsidRPr="005568AE">
              <w:rPr>
                <w:rFonts w:ascii="Times New Roman" w:hAnsi="Times New Roman" w:cs="Times New Roman"/>
                <w:sz w:val="20"/>
                <w:vertAlign w:val="superscript"/>
              </w:rPr>
              <w:t>29,30</w:t>
            </w:r>
            <w:r w:rsidR="00C547AD" w:rsidRPr="005568AE">
              <w:rPr>
                <w:rFonts w:ascii="Times New Roman" w:hAnsi="Times New Roman" w:cs="Times New Roman"/>
                <w:noProof/>
                <w:kern w:val="2"/>
                <w:sz w:val="20"/>
                <w:szCs w:val="20"/>
                <w:lang w:val="en-GB"/>
              </w:rPr>
              <w:fldChar w:fldCharType="end"/>
            </w:r>
          </w:p>
        </w:tc>
        <w:tc>
          <w:tcPr>
            <w:tcW w:w="2168" w:type="dxa"/>
            <w:hideMark/>
          </w:tcPr>
          <w:p w14:paraId="0570A7F1" w14:textId="137AB9EB"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Waist-to-hip ratio adjusted for body mass index</w:t>
            </w:r>
            <w:r w:rsidR="00C547AD" w:rsidRPr="005568AE">
              <w:rPr>
                <w:rFonts w:ascii="Times New Roman" w:hAnsi="Times New Roman" w:cs="Times New Roman"/>
                <w:noProof/>
                <w:kern w:val="2"/>
                <w:sz w:val="20"/>
                <w:szCs w:val="20"/>
                <w:lang w:val="en-GB"/>
              </w:rPr>
              <w:fldChar w:fldCharType="begin"/>
            </w:r>
            <w:r w:rsidR="00C547AD" w:rsidRPr="005568AE">
              <w:rPr>
                <w:rFonts w:ascii="Times New Roman" w:hAnsi="Times New Roman" w:cs="Times New Roman"/>
                <w:noProof/>
                <w:kern w:val="2"/>
                <w:sz w:val="20"/>
                <w:szCs w:val="20"/>
                <w:lang w:val="en-GB"/>
              </w:rPr>
              <w:instrText xml:space="preserve"> ADDIN ZOTERO_ITEM CSL_CITATION {"citationID":"AyCRxCPx","properties":{"formattedCitation":"\\super 12\\nosupersub{}","plainCitation":"12","noteIndex":0},"citationItems":[{"id":2040,"uris":["http://zotero.org/users/local/muWQSmAG/items/8EKXURDP"],"uri":["http://zotero.org/users/local/muWQSmAG/items/8EKXURDP"],"itemData":{"id":2040,"type":"article-journal","title":"Genome-wide meta-analysis of 241,258 adults accounting for smoking behaviour identifies novel loci for obesity traits","container-title":"Nature Communications","page":"14977","volume":"8","source":"PubMed","abstract":"Few genome-wide association studies (GWAS) account for environmental exposures, like smoking, potentially impacting the overall trait variance when investigating the genetic contribution to obesity-related traits. Here, we use GWAS data from 51,080 current smokers and 190,178 nonsmokers (87% European descent) to identify loci influencing BMI and central adiposity, measured as waist circumference and waist-to-hip ratio both adjusted for BMI. We identify 23 novel genetic loci, and 9 loci with convincing evidence of gene-smoking interaction (GxSMK) on obesity-related traits. We show consistent direction of effect for all identified loci and significance for 18 novel and for 5 interaction loci in an independent study sample. These loci highlight novel biological functions, including response to oxidative stress, addictive behaviour, and regulatory functions emphasizing the importance of accounting for environment in genetic analyses. Our results suggest that tobacco smoking may alter the genetic susceptibility to overall adiposity and body fat distribution.","DOI":"10.1038/ncomms14977","ISSN":"2041-1723","note":"PMID: 28443625\nPMCID: PMC5414044","journalAbbreviation":"Nat Commun","language":"eng","author":[{"family":"Justice","given":"Anne E."},{"family":"Winkler","given":"Thomas W."},{"family":"Feitosa","given":"Mary F."},{"family":"Graff","given":"Misa"},{"family":"Fisher","given":"Virginia A."},{"family":"Young","given":"Kristin"},{"family":"Barata","given":"Llilda"},{"family":"Deng","given":"Xuan"},{"family":"Czajkowski","given":"Jacek"},{"family":"Hadley","given":"David"},{"family":"Ngwa","given":"Julius S."},{"family":"Ahluwalia","given":"Tarunveer S."},{"family":"Chu","given":"Audrey Y."},{"family":"Heard-Costa","given":"Nancy L."},{"family":"Lim","given":"Elise"},{"family":"Perez","given":"Jeremiah"},{"family":"Eicher","given":"John D."},{"family":"Kutalik","given":"Zoltán"},{"family":"Xue","given":"Luting"},{"family":"Mahajan","given":"Anubha"},{"family":"Renström","given":"Frida"},{"family":"Wu","given":"Joseph"},{"family":"Qi","given":"Qibin"},{"family":"Ahmad","given":"Shafqat"},{"family":"Alfred","given":"Tamuno"},{"family":"Amin","given":"Najaf"},{"family":"Bielak","given":"Lawrence F."},{"family":"Bonnefond","given":"Amelie"},{"family":"Bragg","given":"Jennifer"},{"family":"Cadby","given":"Gemma"},{"family":"Chittani","given":"Martina"},{"family":"Coggeshall","given":"Scott"},{"family":"Corre","given":"Tanguy"},{"family":"Direk","given":"Nese"},{"family":"Eriksson","given":"Joel"},{"family":"Fischer","given":"Krista"},{"family":"Gorski","given":"Mathias"},{"family":"Neergaard Harder","given":"Marie"},{"family":"Horikoshi","given":"Momoko"},{"family":"Huang","given":"Tao"},{"family":"Huffman","given":"Jennifer E."},{"family":"Jackson","given":"Anne U."},{"family":"Justesen","given":"Johanne Marie"},{"family":"Kanoni","given":"Stavroula"},{"family":"Kinnunen","given":"Leena"},{"family":"Kleber","given":"Marcus E."},{"family":"Komulainen","given":"Pirjo"},{"family":"Kumari","given":"Meena"},{"family":"Lim","given":"Unhee"},{"family":"Luan","given":"Jian'an"},{"family":"Lyytikäinen","given":"Leo-Pekka"},{"family":"Mangino","given":"Massimo"},{"family":"Manichaikul","given":"Ani"},{"family":"Marten","given":"Jonathan"},{"family":"Middelberg","given":"Rita P. S."},{"family":"Müller-Nurasyid","given":"Martina"},{"family":"Navarro","given":"Pau"},{"family":"Pérusse","given":"Louis"},{"family":"Pervjakova","given":"Natalia"},{"family":"Sarti","given":"Cinzia"},{"family":"Smith","given":"Albert Vernon"},{"family":"Smith","given":"Jennifer A."},{"family":"Stančáková","given":"Alena"},{"family":"Strawbridge","given":"Rona J."},{"family":"Stringham","given":"Heather M."},{"family":"Sung","given":"Yun Ju"},{"family":"Tanaka","given":"Toshiko"},{"family":"Teumer","given":"Alexander"},{"family":"Trompet","given":"Stella"},{"family":"Laan","given":"Sander W.","non-dropping-particle":"van der"},{"family":"Most","given":"Peter J.","non-dropping-particle":"van der"},{"family":"Van Vliet-Ostaptchouk","given":"Jana V."},{"family":"Vedantam","given":"Sailaja L."},{"family":"Verweij","given":"Niek"},{"family":"Vink","given":"Jacqueline M."},{"family":"Vitart","given":"Veronique"},{"family":"Wu","given":"Ying"},{"family":"Yengo","given":"Loic"},{"family":"Zhang","given":"Weihua"},{"family":"Hua Zhao","given":"Jing"},{"family":"Zimmermann","given":"Martina E."},{"family":"Zubair","given":"Niha"},{"family":"Abecasis","given":"Gonçalo R."},{"family":"Adair","given":"Linda S."},{"family":"Afaq","given":"Saima"},{"family":"Afzal","given":"Uzma"},{"family":"Bakker","given":"Stephan J. L."},{"family":"Bartz","given":"Traci M."},{"family":"Beilby","given":"John"},{"family":"Bergman","given":"Richard N."},{"family":"Bergmann","given":"Sven"},{"family":"Biffar","given":"Reiner"},{"family":"Blangero","given":"John"},{"family":"Boerwinkle","given":"Eric"},{"family":"Bonnycastle","given":"Lori L."},{"family":"Bottinger","given":"Erwin"},{"family":"Braga","given":"Daniele"},{"family":"Buckley","given":"Brendan M."},{"family":"Buyske","given":"Steve"},{"family":"Campbell","given":"Harry"},{"family":"Chambers","given":"John C."},{"family":"Collins","given":"Francis S."},{"family":"Curran","given":"Joanne E."},{"family":"Borst","given":"Gert J.","non-dropping-particle":"de"},{"family":"Craen","given":"Anton J. M.","non-dropping-particle":"de"},{"family":"Geus","given":"Eco J. C.","non-dropping-particle":"de"},{"family":"Dedoussis","given":"George"},{"family":"Delgado","given":"Graciela E."},{"family":"Ruijter","given":"Hester M.","non-dropping-particle":"den"},{"family":"Eiriksdottir","given":"Gudny"},{"family":"Eriksson","given":"Anna L."},{"family":"Esko","given":"Tõnu"},{"family":"Faul","given":"Jessica D."},{"family":"Ford","given":"Ian"},{"family":"Forrester","given":"Terrence"},{"family":"Gertow","given":"Karl"},{"family":"Gigante","given":"Bruna"},{"family":"Glorioso","given":"Nicola"},{"family":"Gong","given":"Jian"},{"family":"Grallert","given":"Harald"},{"family":"Grammer","given":"Tanja B."},{"family":"Grarup","given":"Niels"},{"family":"Haitjema","given":"Saskia"},{"family":"Hallmans","given":"Göran"},{"family":"Hamsten","given":"Anders"},{"family":"Hansen","given":"Torben"},{"family":"Harris","given":"Tamara B."},{"family":"Hartman","given":"Catharina A."},{"family":"Hassinen","given":"Maija"},{"family":"Hastie","given":"Nicholas D."},{"family":"Heath","given":"Andrew C."},{"family":"Hernandez","given":"Dena"},{"family":"Hindorff","given":"Lucia"},{"family":"Hocking","given":"Lynne J."},{"family":"Hollensted","given":"Mette"},{"family":"Holmen","given":"Oddgeir L."},{"family":"Homuth","given":"Georg"},{"family":"Jan Hottenga","given":"Jouke"},{"family":"Huang","given":"Jie"},{"family":"Hung","given":"Joseph"},{"family":"Hutri-Kähönen","given":"Nina"},{"family":"Ingelsson","given":"Erik"},{"family":"James","given":"Alan L."},{"family":"Jansson","given":"John-Olov"},{"family":"Jarvelin","given":"Marjo-Riitta"},{"family":"Jhun","given":"Min A."},{"family":"Jørgensen","given":"Marit E."},{"family":"Juonala","given":"Markus"},{"family":"Kähönen","given":"Mika"},{"family":"Karlsson","given":"Magnus"},{"family":"Koistinen","given":"Heikki A."},{"family":"Kolcic","given":"Ivana"},{"family":"Kolovou","given":"Genovefa"},{"family":"Kooperberg","given":"Charles"},{"family":"Krämer","given":"Bernhard K."},{"family":"Kuusisto","given":"Johanna"},{"family":"Kvaløy","given":"Kirsti"},{"family":"Lakka","given":"Timo A."},{"family":"Langenberg","given":"Claudia"},{"family":"Launer","given":"Lenore J."},{"family":"Leander","given":"Karin"},{"family":"Lee","given":"Nanette R."},{"family":"Lind","given":"Lars"},{"family":"Lindgren","given":"Cecilia M."},{"family":"Linneberg","given":"Allan"},{"family":"Lobbens","given":"Stephane"},{"family":"Loh","given":"Marie"},{"family":"Lorentzon","given":"Mattias"},{"family":"Luben","given":"Robert"},{"family":"Lubke","given":"Gitta"},{"family":"Ludolph-Donislawski","given":"Anja"},{"family":"Lupoli","given":"Sara"},{"family":"Madden","given":"Pamela A. F."},{"family":"Männikkö","given":"Reija"},{"family":"Marques-Vidal","given":"Pedro"},{"family":"Martin","given":"Nicholas G."},{"family":"McKenzie","given":"Colin A."},{"family":"McKnight","given":"Barbara"},{"family":"Mellström","given":"Dan"},{"family":"Menni","given":"Cristina"},{"family":"Montgomery","given":"Grant W."},{"family":"Musk","given":"Aw Bill"},{"family":"Narisu","given":"Narisu"},{"family":"Nauck","given":"Matthias"},{"family":"Nolte","given":"Ilja M."},{"family":"Oldehinkel","given":"Albertine J."},{"family":"Olden","given":"Matthias"},{"family":"Ong","given":"Ken K."},{"family":"Padmanabhan","given":"Sandosh"},{"family":"Peyser","given":"Patricia A."},{"family":"Pisinger","given":"Charlotta"},{"family":"Porteous","given":"David J."},{"family":"Raitakari","given":"Olli T."},{"family":"Rankinen","given":"Tuomo"},{"family":"Rao","given":"D. C."},{"family":"Rasmussen-Torvik","given":"Laura J."},{"family":"Rawal","given":"Rajesh"},{"family":"Rice","given":"Treva"},{"family":"Ridker","given":"Paul M."},{"family":"Rose","given":"Lynda M."},{"family":"Bien","given":"Stephanie A."},{"family":"Rudan","given":"Igor"},{"family":"Sanna","given":"Serena"},{"family":"Sarzynski","given":"Mark A."},{"family":"Sattar","given":"Naveed"},{"family":"Savonen","given":"Kai"},{"family":"Schlessinger","given":"David"},{"family":"Scholtens","given":"Salome"},{"family":"Schurmann","given":"Claudia"},{"family":"Scott","given":"Robert A."},{"family":"Sennblad","given":"Bengt"},{"family":"Siemelink","given":"Marten A."},{"family":"Silbernagel","given":"Günther"},{"family":"Slagboom","given":"P. Eline"},{"family":"Snieder","given":"Harold"},{"family":"Staessen","given":"Jan A."},{"family":"Stott","given":"David J."},{"family":"Swertz","given":"Morris A."},{"family":"Swift","given":"Amy J."},{"family":"Taylor","given":"Kent D."},{"family":"Tayo","given":"Bamidele O."},{"family":"Thorand","given":"Barbara"},{"family":"Thuillier","given":"Dorothee"},{"family":"Tuomilehto","given":"Jaakko"},{"family":"Uitterlinden","given":"Andre G."},{"family":"Vandenput","given":"Liesbeth"},{"family":"Vohl","given":"Marie-Claude"},{"family":"Völzke","given":"Henry"},{"family":"Vonk","given":"Judith M."},{"family":"Waeber","given":"Gérard"},{"family":"Waldenberger","given":"Melanie"},{"family":"Westendorp","given":"R. G. J."},{"family":"Wild","given":"Sarah"},{"family":"Willemsen","given":"Gonneke"},{"family":"Wolffenbuttel","given":"Bruce H. R."},{"family":"Wong","given":"Andrew"},{"family":"Wright","given":"Alan F."},{"family":"Zhao","given":"Wei"},{"family":"Zillikens","given":"M. Carola"},{"family":"Baldassarre","given":"Damiano"},{"family":"Balkau","given":"Beverley"},{"family":"Bandinelli","given":"Stefania"},{"family":"Böger","given":"Carsten A."},{"family":"Boomsma","given":"Dorret I."},{"family":"Bouchard","given":"Claude"},{"family":"Bruinenberg","given":"Marcel"},{"family":"Chasman","given":"Daniel I."},{"family":"Chen","given":"Yii-DerIda"},{"family":"Chines","given":"Peter S."},{"family":"Cooper","given":"Richard S."},{"family":"Cucca","given":"Francesco"},{"family":"Cusi","given":"Daniele"},{"family":"Faire","given":"Ulf","dropping-particle":"de"},{"family":"Ferrucci","given":"Luigi"},{"family":"Franks","given":"Paul W."},{"family":"Froguel","given":"Philippe"},{"family":"Gordon-Larsen","given":"Penny"},{"family":"Grabe","given":"Hans-Jörgen"},{"family":"Gudnason","given":"Vilmundur"},{"family":"Haiman","given":"Christopher A."},{"family":"Hayward","given":"Caroline"},{"family":"Hveem","given":"Kristian"},{"family":"Johnson","given":"Andrew D."},{"family":"Wouter Jukema","given":"J."},{"family":"Kardia","given":"Sharon L. R."},{"family":"Kivimaki","given":"Mika"},{"family":"Kooner","given":"Jaspal S."},{"family":"Kuh","given":"Diana"},{"family":"Laakso","given":"Markku"},{"family":"Lehtimäki","given":"Terho"},{"family":"Marchand","given":"Loic Le"},{"family":"März","given":"Winfried"},{"family":"McCarthy","given":"Mark I."},{"family":"Metspalu","given":"Andres"},{"family":"Morris","given":"Andrew P."},{"family":"Ohlsson","given":"Claes"},{"family":"Palmer","given":"Lyle J."},{"family":"Pasterkamp","given":"Gerard"},{"family":"Pedersen","given":"Oluf"},{"family":"Peters","given":"Annette"},{"family":"Peters","given":"Ulrike"},{"family":"Polasek","given":"Ozren"},{"family":"Psaty","given":"Bruce M."},{"family":"Qi","given":"Lu"},{"family":"Rauramaa","given":"Rainer"},{"family":"Smith","given":"Blair H."},{"family":"Sørensen","given":"Thorkild I. A."},{"family":"Strauch","given":"Konstantin"},{"family":"Tiemeier","given":"Henning"},{"family":"Tremoli","given":"Elena"},{"family":"Harst","given":"Pim","non-dropping-particle":"van der"},{"family":"Vestergaard","given":"Henrik"},{"family":"Vollenweider","given":"Peter"},{"family":"Wareham","given":"Nicholas J."},{"family":"Weir","given":"David R."},{"family":"Whitfield","given":"John B."},{"family":"Wilson","given":"James F."},{"family":"Tyrrell","given":"Jessica"},{"family":"Frayling","given":"Timothy M."},{"family":"Barroso","given":"Inês"},{"family":"Boehnke","given":"Michael"},{"family":"Deloukas","given":"Panagiotis"},{"family":"Fox","given":"Caroline S."},{"family":"Hirschhorn","given":"Joel N."},{"family":"Hunter","given":"David J."},{"family":"Spector","given":"Tim D."},{"family":"Strachan","given":"David P."},{"family":"Duijn","given":"Cornelia M.","non-dropping-particle":"van"},{"family":"Heid","given":"Iris M."},{"family":"Mohlke","given":"Karen L."},{"family":"Marchini","given":"Jonathan"},{"family":"Loos","given":"Ruth J. F."},{"family":"Kilpeläinen","given":"Tuomas O."},{"family":"Liu","given":"Ching-Ti"},{"family":"Borecki","given":"Ingrid B."},{"family":"North","given":"Kari E."},{"family":"Cupples","given":"L. Adrienne"}],"issued":{"date-parts":[["2017"]],"season":"26"}},"label":"page"}],"schema":"https://github.com/citation-style-language/schema/raw/master/csl-citation.json"}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C547AD" w:rsidRPr="005568AE">
              <w:rPr>
                <w:rFonts w:ascii="Times New Roman" w:hAnsi="Times New Roman" w:cs="Times New Roman"/>
                <w:sz w:val="20"/>
                <w:vertAlign w:val="superscript"/>
              </w:rPr>
              <w:t>12</w:t>
            </w:r>
            <w:r w:rsidR="00C547AD" w:rsidRPr="005568AE">
              <w:rPr>
                <w:rFonts w:ascii="Times New Roman" w:hAnsi="Times New Roman" w:cs="Times New Roman"/>
                <w:noProof/>
                <w:kern w:val="2"/>
                <w:sz w:val="20"/>
                <w:szCs w:val="20"/>
                <w:lang w:val="en-GB"/>
              </w:rPr>
              <w:fldChar w:fldCharType="end"/>
            </w:r>
            <w:r w:rsidR="00C547AD" w:rsidRPr="005568AE">
              <w:rPr>
                <w:rFonts w:ascii="Times New Roman" w:hAnsi="Times New Roman" w:cs="Times New Roman"/>
                <w:noProof/>
                <w:kern w:val="2"/>
                <w:sz w:val="20"/>
                <w:szCs w:val="20"/>
                <w:lang w:val="en-GB"/>
              </w:rPr>
              <w:t>; Body mass index</w:t>
            </w:r>
            <w:r w:rsidR="00C547AD" w:rsidRPr="005568AE">
              <w:rPr>
                <w:rFonts w:ascii="Times New Roman" w:hAnsi="Times New Roman" w:cs="Times New Roman"/>
                <w:noProof/>
                <w:kern w:val="2"/>
                <w:sz w:val="20"/>
                <w:szCs w:val="20"/>
                <w:lang w:val="en-GB"/>
              </w:rPr>
              <w:fldChar w:fldCharType="begin"/>
            </w:r>
            <w:r w:rsidR="00C547AD" w:rsidRPr="005568AE">
              <w:rPr>
                <w:rFonts w:ascii="Times New Roman" w:hAnsi="Times New Roman" w:cs="Times New Roman"/>
                <w:noProof/>
                <w:kern w:val="2"/>
                <w:sz w:val="20"/>
                <w:szCs w:val="20"/>
                <w:lang w:val="en-GB"/>
              </w:rPr>
              <w:instrText xml:space="preserve"> ADDIN ZOTERO_ITEM CSL_CITATION {"citationID":"CD5P9Ucm","properties":{"formattedCitation":"\\super 31\\nosupersub{}","plainCitation":"31","noteIndex":0},"citationItems":[{"id":2100,"uris":["http://zotero.org/users/local/muWQSmAG/items/5WP2REX5"],"uri":["http://zotero.org/users/local/muWQSmAG/items/5WP2REX5"],"itemData":{"id":2100,"type":"article-journal","title":"Genetic studies of body mass index yield new insights for obesity biology","container-title":"Nature","page":"197-206","volume":"518","issue":"7538","source":"PubMed","abstract":"Obesity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 &lt; 5 × 10(-8)), 56 of which are novel. Five loci demonstrate clear evidence of several independent association signals, and many loci have significant effects on other metabolic phenotypes. The 97 loci account for </w:instrText>
            </w:r>
            <w:r w:rsidR="00C547AD" w:rsidRPr="005568AE">
              <w:rPr>
                <w:rFonts w:ascii="Cambria Math" w:hAnsi="Cambria Math" w:cs="Cambria Math"/>
                <w:noProof/>
                <w:kern w:val="2"/>
                <w:sz w:val="20"/>
                <w:szCs w:val="20"/>
                <w:lang w:val="en-GB"/>
              </w:rPr>
              <w:instrText>∼</w:instrText>
            </w:r>
            <w:r w:rsidR="00C547AD" w:rsidRPr="005568AE">
              <w:rPr>
                <w:rFonts w:ascii="Times New Roman" w:hAnsi="Times New Roman" w:cs="Times New Roman"/>
                <w:noProof/>
                <w:kern w:val="2"/>
                <w:sz w:val="20"/>
                <w:szCs w:val="20"/>
                <w:lang w:val="en-GB"/>
              </w:rPr>
              <w:instrText xml:space="preserve">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adipogenesis.","DOI":"10.1038/nature14177","ISSN":"1476-4687","note":"PMID: 25673413\nPMCID: PMC4382211","journalAbbreviation":"Nature","language":"eng","author":[{"family":"Locke","given":"Adam E."},{"family":"Kahali","given":"Bratati"},{"family":"Berndt","given":"Sonja I."},{"family":"Justice","given":"Anne E."},{"family":"Pers","given":"Tune H."},{"family":"Day","given":"Felix R."},{"family":"Powell","given":"Corey"},{"family":"Vedantam","given":"Sailaja"},{"family":"Buchkovich","given":"Martin L."},{"family":"Yang","given":"Jian"},{"family":"Croteau-Chonka","given":"Damien C."},{"family":"Esko","given":"Tonu"},{"family":"Fall","given":"Tove"},{"family":"Ferreira","given":"Teresa"},{"family":"Gustafsson","given":"Stefan"},{"family":"Kutalik","given":"Zoltán"},{"family":"Luan","given":"Jian'an"},{"family":"Mägi","given":"Reedik"},{"family":"Randall","given":"Joshua C."},{"family":"Winkler","given":"Thomas W."},{"family":"Wood","given":"Andrew R."},{"family":"Workalemahu","given":"Tsegaselassie"},{"family":"Faul","given":"Jessica D."},{"family":"Smith","given":"Jennifer A."},{"family":"Zhao","given":"Jing Hua"},{"family":"Zhao","given":"Wei"},{"family":"Chen","given":"Jin"},{"family":"Fehrmann","given":"Rudolf"},{"family":"Hedman","given":"Åsa K."},{"family":"Karjalainen","given":"Juha"},{"family":"Schmidt","given":"Ellen M."},{"family":"Absher","given":"Devin"},{"family":"Amin","given":"Najaf"},{"family":"Anderson","given":"Denise"},{"family":"Beekman","given":"Marian"},{"family":"Bolton","given":"Jennifer L."},{"family":"Bragg-Gresham","given":"Jennifer L."},{"family":"Buyske","given":"Steven"},{"family":"Demirkan","given":"Ayse"},{"family":"Deng","given":"Guohong"},{"family":"Ehret","given":"Georg B."},{"family":"Feenstra","given":"Bjarke"},{"family":"Feitosa","given":"Mary F."},{"family":"Fischer","given":"Krista"},{"family":"Goel","given":"Anuj"},{"family":"Gong","given":"Jian"},{"family":"Jackson","given":"Anne U."},{"family":"Kanoni","given":"Stavroula"},{"family":"Kleber","given":"Marcus E."},{"family":"Kristiansson","given":"Kati"},{"family":"Lim","given":"Unhee"},{"family":"Lotay","given":"Vaneet"},{"family":"Mangino","given":"Massimo"},{"family":"Leach","given":"Irene Mateo"},{"family":"Medina-Gomez","given":"Carolina"},{"family":"Medland","given":"Sarah E."},{"family":"Nalls","given":"Michael A."},{"family":"Palmer","given":"Cameron D."},{"family":"Pasko","given":"Dorota"},{"family":"Pechlivanis","given":"Sonali"},{"family":"Peters","given":"Marjolein J."},{"family":"Prokopenko","given":"Inga"},{"family":"Shungin","given":"Dmitry"},{"family":"Stančáková","given":"Alena"},{"family":"Strawbridge","given":"Rona J."},{"family":"Sung","given":"Yun Ju"},{"family":"Tanaka","given":"Toshiko"},{"family":"Teumer","given":"Alexander"},{"family":"Trompet","given":"Stella"},{"family":"Laan","given":"Sander W.","non-dropping-particle":"van der"},{"family":"Setten","given":"Jessica","non-dropping-particle":"van"},{"family":"Van Vliet-Ostaptchouk","given":"Jana V."},{"family":"Wang","given":"Zhaoming"},{"family":"Yengo","given":"Loïc"},{"family":"Zhang","given":"Weihua"},{"family":"Isaacs","given":"Aaron"},{"family":"Albrecht","given":"Eva"},{"family":"Ärnlöv","given":"Johan"},{"family":"Arscott","given":"Gillian M."},{"family":"Attwood","given":"Antony P."},{"family":"Bandinelli","given":"Stefania"},{"family":"Barrett","given":"Amy"},{"family":"Bas","given":"Isabelita N."},{"family":"Bellis","given":"Claire"},{"family":"Bennett","given":"Amanda J."},{"family":"Berne","given":"Christian"},{"family":"Blagieva","given":"Roza"},{"family":"Blüher","given":"Matthias"},{"family":"Böhringer","given":"Stefan"},{"family":"Bonnycastle","given":"Lori L."},{"family":"Böttcher","given":"Yvonne"},{"family":"Boyd","given":"Heather A."},{"family":"Bruinenberg","given":"Marcel"},{"family":"Caspersen","given":"Ida H."},{"family":"Chen","given":"Yii-Der Ida"},{"family":"Clarke","given":"Robert"},{"family":"Daw","given":"E. Warwick"},{"family":"Craen","given":"Anton J. M.","non-dropping-particle":"de"},{"family":"Delgado","given":"Graciela"},{"family":"Dimitriou","given":"Maria"},{"family":"Doney","given":"Alex S. F."},{"family":"Eklund","given":"Niina"},{"family":"Estrada","given":"Karol"},{"family":"Eury","given":"Elodie"},{"family":"Folkersen","given":"Lasse"},{"family":"Fraser","given":"Ross M."},{"family":"Garcia","given":"Melissa E."},{"family":"Geller","given":"Frank"},{"family":"Giedraitis","given":"Vilmantas"},{"family":"Gigante","given":"Bruna"},{"family":"Go","given":"Alan S."},{"family":"Golay","given":"Alain"},{"family":"Goodall","given":"Alison H."},{"family":"Gordon","given":"Scott D."},{"family":"Gorski","given":"Mathias"},{"family":"Grabe","given":"Hans-Jörgen"},{"family":"Grallert","given":"Harald"},{"family":"Grammer","given":"Tanja B."},{"family":"Gräßler","given":"Jürgen"},{"family":"Grönberg","given":"Henrik"},{"family":"Groves","given":"Christopher J."},{"family":"Gusto","given":"Gaëlle"},{"family":"Haessler","given":"Jeffrey"},{"family":"Hall","given":"Per"},{"family":"Haller","given":"Toomas"},{"family":"Hallmans","given":"Goran"},{"family":"Hartman","given":"Catharina A."},{"family":"Hassinen","given":"Maija"},{"family":"Hayward","given":"Caroline"},{"family":"Heard-Costa","given":"Nancy L."},{"family":"Helmer","given":"Quinta"},{"family":"Hengstenberg","given":"Christian"},{"family":"Holmen","given":"Oddgeir"},{"family":"Hottenga","given":"Jouke-Jan"},{"family":"James","given":"Alan L."},{"family":"Jeff","given":"Janina M."},{"family":"Johansson","given":"Åsa"},{"family":"Jolley","given":"Jennifer"},{"family":"Juliusdottir","given":"Thorhildur"},{"family":"Kinnunen","given":"Leena"},{"family":"Koenig","given":"Wolfgang"},{"family":"Koskenvuo","given":"Markku"},{"family":"Kratzer","given":"Wolfgang"},{"family":"Laitinen","given":"Jaana"},{"family":"Lamina","given":"Claudia"},{"family":"Leander","given":"Karin"},{"family":"Lee","given":"Nanette R."},{"family":"Lichtner","given":"Peter"},{"family":"Lind","given":"Lars"},{"family":"Lindström","given":"Jaana"},{"family":"Lo","given":"Ken Sin"},{"family":"Lobbens","given":"Stéphane"},{"family":"Lorbeer","given":"Roberto"},{"family":"Lu","given":"Yingchang"},{"family":"Mach","given":"François"},{"family":"Magnusson","given":"Patrik K. E."},{"family":"Mahajan","given":"Anubha"},{"family":"McArdle","given":"Wendy L."},{"family":"McLachlan","given":"Stela"},{"family":"Menni","given":"Cristina"},{"family":"Merger","given":"Sigrun"},{"family":"Mihailov","given":"Evelin"},{"family":"Milani","given":"Lili"},{"family":"Moayyeri","given":"Alireza"},{"family":"Monda","given":"Keri L."},{"family":"Morken","given":"Mario A."},{"family":"Mulas","given":"Antonella"},{"family":"Müller","given":"Gabriele"},{"family":"Müller-Nurasyid","given":"Martina"},{"family":"Musk","given":"Arthur W."},{"family":"Nagaraja","given":"Ramaiah"},{"family":"Nöthen","given":"Markus M."},{"family":"Nolte","given":"Ilja M."},{"family":"Pilz","given":"Stefan"},{"family":"Rayner","given":"Nigel W."},{"family":"Renstrom","given":"Frida"},{"family":"Rettig","given":"Rainer"},{"family":"Ried","given":"Janina S."},{"family":"Ripke","given":"Stephan"},{"family":"Robertson","given":"Neil R."},{"family":"Rose","given":"Lynda M."},{"family":"Sanna","given":"Serena"},{"family":"Scharnagl","given":"Hubert"},{"family":"Scholtens","given":"Salome"},{"family":"Schumacher","given":"Fredrick R."},{"family":"Scott","given":"William R."},{"family":"Seufferlein","given":"Thomas"},{"family":"Shi","given":"Jianxin"},{"family":"Smith","given":"Albert Vernon"},{"family":"Smolonska","given":"Joanna"},{"family":"Stanton","given":"Alice V."},{"family":"Steinthorsdottir","given":"Valgerdur"},{"family":"Stirrups","given":"Kathleen"},{"family":"Stringham","given":"Heather M."},{"family":"Sundström","given":"Johan"},{"family":"Swertz","given":"Morris A."},{"family":"Swift","given":"Amy J."},{"family":"Syvänen","given":"Ann-Christine"},{"family":"Tan","given":"Sian-Tsung"},{"family":"Tayo","given":"Bamidele O."},{"family":"Thorand","given":"Barbara"},{"family":"Thorleifsson","given":"Gudmar"},{"family":"Tyrer","given":"Jonathan P."},{"family":"Uh","given":"Hae-Won"},{"family":"Vandenput","given":"Liesbeth"},{"family":"Verhulst","given":"Frank C."},{"family":"Vermeulen","given":"Sita H."},{"family":"Verweij","given":"Niek"},{"family":"Vonk","given":"Judith M."},{"family":"Waite","given":"Lindsay L."},{"family":"Warren","given":"Helen R."},{"family":"Waterworth","given":"Dawn"},{"family":"Weedon","given":"Michael N."},{"family":"Wilkens","given":"Lynne R."},{"family":"Willenborg","given":"Christina"},{"family":"Wilsgaard","given":"Tom"},{"family":"Wojczynski","given":"Mary K."},{"family":"Wong","given":"Andrew"},{"family":"Wright","given":"Alan F."},{"family":"Zhang","given":"Qunyuan"},{"literal":"LifeLines Cohort Study"},{"family":"Brennan","given":"Eoin P."},{"family":"Choi","given":"Murim"},{"family":"Dastani","given":"Zari"},{"family":"Drong","given":"Alexander W."},{"family":"Eriksson","given":"Per"},{"family":"Franco-Cereceda","given":"Anders"},{"family":"Gådin","given":"Jesper R."},{"family":"Gharavi","given":"Ali G."},{"family":"Goddard","given":"Michael E."},{"family":"Handsaker","given":"Robert E."},{"family":"Huang","given":"Jinyan"},{"family":"Karpe","given":"Fredrik"},{"family":"Kathiresan","given":"Sekar"},{"family":"Keildson","given":"Sarah"},{"family":"Kiryluk","given":"Krzysztof"},{"family":"Kubo","given":"Michiaki"},{"family":"Lee","given":"Jong-Young"},{"family":"Liang","given":"Liming"},{"family":"Lifton","given":"Richard P."},{"family":"Ma","given":"Baoshan"},{"family":"McCarroll","given":"Steven A."},{"family":"McKnight","given":"Amy J."},{"family":"Min","given":"Josine L."},{"family":"Moffatt","given":"Miriam F."},{"family":"Montgomery","given":"Grant W."},{"family":"Murabito","given":"Joanne M."},{"family":"Nicholson","given":"George"},{"family":"Nyholt","given":"Dale R."},{"family":"Okada","given":"Yukinori"},{"family":"Perry","given":"John R. B."},{"family":"Dorajoo","given":"Rajkumar"},{"family":"Reinmaa","given":"Eva"},{"family":"Salem","given":"Rany M."},{"family":"Sandholm","given":"Niina"},{"family":"Scott","given":"Robert A."},{"family":"Stolk","given":"Lisette"},{"family":"Takahashi","given":"Atsushi"},{"family":"Tanaka","given":"Toshihiro"},{"family":"Hooft","given":"Ferdinand M.","non-dropping-particle":"van 't"},{"family":"Vinkhuyzen","given":"Anna A. E."},{"family":"Westra","given":"Harm-Jan"},{"family":"Zheng","given":"Wei"},{"family":"Zondervan","given":"Krina T."},{"literal":"ADIPOGen Consortium"},{"literal":"AGEN-BMI Working Group"},{"literal":"CARDIOGRAMplusC4D Consortium"},{"literal":"CKDGen Consortium"},{"literal":"GLGC"},{"literal":"ICBP"},{"literal":"MAGIC Investigators"},{"literal":"MuTHER Consortium"},{"literal":"MIGen Consortium"},{"literal":"PAGE Consortium"},{"literal":"ReproGen Consortium"},{"literal":"GENIE Consortium"},{"literal":"International Endogene Consortium"},{"family":"Heath","given":"Andrew C."},{"family":"Arveiler","given":"Dominique"},{"family":"Bakker","given":"Stephan J. L."},{"family":"Beilby","given":"John"},{"family":"Bergman","given":"Richard N."},{"family":"Blangero","given":"John"},{"family":"Bovet","given":"Pascal"},{"family":"Campbell","given":"Harry"},{"family":"Caulfield","given":"Mark J."},{"family":"Cesana","given":"Giancarlo"},{"family":"Chakravarti","given":"Aravinda"},{"family":"Chasman","given":"Daniel I."},{"family":"Chines","given":"Peter S."},{"family":"Collins","given":"Francis S."},{"family":"Crawford","given":"Dana C."},{"family":"Cupples","given":"L. Adrienne"},{"family":"Cusi","given":"Daniele"},{"family":"Danesh","given":"John"},{"family":"Faire","given":"Ulf","non-dropping-particle":"de"},{"family":"Ruijter","given":"Hester M.","non-dropping-particle":"den"},{"family":"Dominiczak","given":"Anna F."},{"family":"Erbel","given":"Raimund"},{"family":"Erdmann","given":"Jeanette"},{"family":"Eriksson","given":"Johan G."},{"family":"Farrall","given":"Martin"},{"family":"Felix","given":"Stephan B."},{"family":"Ferrannini","given":"Ele"},{"family":"Ferrières","given":"Jean"},{"family":"Ford","given":"Ian"},{"family":"Forouhi","given":"Nita G."},{"family":"Forrester","given":"Terrence"},{"family":"Franco","given":"Oscar H."},{"family":"Gansevoort","given":"Ron T."},{"family":"Gejman","given":"Pablo V."},{"family":"Gieger","given":"Christian"},{"family":"Gottesman","given":"Omri"},{"family":"Gudnason","given":"Vilmundur"},{"family":"Gyllensten","given":"Ulf"},{"family":"Hall","given":"Alistair S."},{"family":"Harris","given":"Tamara B."},{"family":"Hattersley","given":"Andrew T."},{"family":"Hicks","given":"Andrew A."},{"family":"Hindorff","given":"Lucia A."},{"family":"Hingorani","given":"Aroon D."},{"family":"Hofman","given":"Albert"},{"family":"Homuth","given":"Georg"},{"family":"Hovingh","given":"G. Kees"},{"family":"Humphries","given":"Steve E."},{"family":"Hunt","given":"Steven C."},{"family":"Hyppönen","given":"Elina"},{"family":"Illig","given":"Thomas"},{"family":"Jacobs","given":"Kevin B."},{"family":"Jarvelin","given":"Marjo-Riitta"},{"family":"Jöckel","given":"Karl-Heinz"},{"family":"Johansen","given":"Berit"},{"family":"Jousilahti","given":"Pekka"},{"family":"Jukema","given":"J. Wouter"},{"family":"Jula","given":"Antti M."},{"family":"Kaprio","given":"Jaakko"},{"family":"Kastelein","given":"John J. P."},{"family":"Keinanen-Kiukaanniemi","given":"Sirkka M."},{"family":"Kiemeney","given":"Lambertus A."},{"family":"Knekt","given":"Paul"},{"family":"Kooner","given":"Jaspal S."},{"family":"Kooperberg","given":"Charles"},{"family":"Kovacs","given":"Peter"},{"family":"Kraja","given":"Aldi T."},{"family":"Kumari","given":"Meena"},{"family":"Kuusisto","given":"Johanna"},{"family":"Lakka","given":"Timo A."},{"family":"Langenberg","given":"Claudia"},{"family":"Marchand","given":"Loic Le"},{"family":"Lehtimäki","given":"Terho"},{"family":"Lyssenko","given":"Valeriya"},{"family":"Männistö","given":"Satu"},{"family":"Marette","given":"André"},{"family":"Matise","given":"Tara C."},{"family":"McKenzie","given":"Colin A."},{"family":"McKnight","given":"Barbara"},{"family":"Moll","given":"Frans L."},{"family":"Morris","given":"Andrew D."},{"family":"Morris","given":"Andrew P."},{"family":"Murray","given":"Jeffrey C."},{"family":"Nelis","given":"Mari"},{"family":"Ohlsson","given":"Claes"},{"family":"Oldehinkel","given":"Albertine J."},{"family":"Ong","given":"Ken K."},{"family":"Madden","given":"Pamela A. F."},{"family":"Pasterkamp","given":"Gerard"},{"family":"Peden","given":"John F."},{"family":"Peters","given":"Annette"},{"family":"Postma","given":"Dirkje S."},{"family":"Pramstaller","given":"Peter P."},{"family":"Price","given":"Jackie F."},{"family":"Qi","given":"Lu"},{"family":"Raitakari","given":"Olli T."},{"family":"Rankinen","given":"Tuomo"},{"family":"Rao","given":"D. C."},{"family":"Rice","given":"Treva K."},{"family":"Ridker","given":"Paul M."},{"family":"Rioux","given":"John D."},{"family":"Ritchie","given":"Marylyn D."},{"family":"Rudan","given":"Igor"},{"family":"Salomaa","given":"Veikko"},{"family":"Samani","given":"Nilesh J."},{"family":"Saramies","given":"Jouko"},{"family":"Sarzynski","given":"Mark A."},{"family":"Schunkert","given":"Heribert"},{"family":"Schwarz","given":"Peter E. H."},{"family":"Sever","given":"Peter"},{"family":"Shuldiner","given":"Alan R."},{"family":"Sinisalo","given":"Juha"},{"family":"Stolk","given":"Ronald P."},{"family":"Strauch","given":"Konstantin"},{"family":"Tönjes","given":"Anke"},{"family":"Trégouët","given":"David-Alexandre"},{"family":"Tremblay","given":"Angelo"},{"family":"Tremoli","given":"Elena"},{"family":"Virtamo","given":"Jarmo"},{"family":"Vohl","given":"Marie-Claude"},{"family":"Völker","given":"Uwe"},{"family":"Waeber","given":"Gérard"},{"family":"Willemsen","given":"Gonneke"},{"family":"Witteman","given":"Jacqueline C."},{"family":"Zillikens","given":"M. Carola"},{"family":"Adair","given":"Linda S."},{"family":"Amouyel","given":"Philippe"},{"family":"Asselbergs","given":"Folkert W."},{"family":"Assimes","given":"Themistocles L."},{"family":"Bochud","given":"Murielle"},{"family":"Boehm","given":"Bernhard O."},{"family":"Boerwinkle","given":"Eric"},{"family":"Bornstein","given":"Stefan R."},{"family":"Bottinger","given":"Erwin P."},{"family":"Bouchard","given":"Claude"},{"family":"Cauchi","given":"Stéphane"},{"family":"Chambers","given":"John C."},{"family":"Chanock","given":"Stephen J."},{"family":"Cooper","given":"Richard S."},{"family":"Bakker","given":"Paul I. W.","non-dropping-particle":"de"},{"family":"Dedoussis","given":"George"},{"family":"Ferrucci","given":"Luigi"},{"family":"Franks","given":"Paul W."},{"family":"Froguel","given":"Philippe"},{"family":"Groop","given":"Leif C."},{"family":"Haiman","given":"Christopher A."},{"family":"Hamsten","given":"Anders"},{"family":"Hui","given":"Jennie"},{"family":"Hunter","given":"David J."},{"family":"Hveem","given":"Kristian"},{"family":"Kaplan","given":"Robert C."},{"family":"Kivimaki","given":"Mika"},{"family":"Kuh","given":"Diana"},{"family":"Laakso","given":"Markku"},{"family":"Liu","given":"Yongmei"},{"family":"Martin","given":"Nicholas G."},{"family":"März","given":"Winfried"},{"family":"Melbye","given":"Mads"},{"family":"Metspalu","given":"Andres"},{"family":"Moebus","given":"Susanne"},{"family":"Munroe","given":"Patricia B."},{"family":"Njølstad","given":"Inger"},{"family":"Oostra","given":"Ben A."},{"family":"Palmer","given":"Colin N. A."},{"family":"Pedersen","given":"Nancy L."},{"family":"Perola","given":"Markus"},{"family":"Pérusse","given":"Louis"},{"family":"Peters","given":"Ulrike"},{"family":"Power","given":"Chris"},{"family":"Quertermous","given":"Thomas"},{"family":"Rauramaa","given":"Rainer"},{"family":"Rivadeneira","given":"Fernando"},{"family":"Saaristo","given":"Timo E."},{"family":"Saleheen","given":"Danish"},{"family":"Sattar","given":"Naveed"},{"family":"Schadt","given":"Eric E."},{"family":"Schlessinger","given":"David"},{"family":"Slagboom","given":"P. Eline"},{"family":"Snieder","given":"Harold"},{"family":"Spector","given":"Tim D."},{"family":"Thorsteinsdottir","given":"Unnur"},{"family":"Stumvoll","given":"Michael"},{"family":"Tuomilehto","given":"Jaakko"},{"family":"Uitterlinden","given":"André G."},{"family":"Uusitupa","given":"Matti"},{"family":"Harst","given":"Pim","non-dropping-particle":"van der"},{"family":"Walker","given":"Mark"},{"family":"Wallaschofski","given":"Henri"},{"family":"Wareham","given":"Nicholas J."},{"family":"Watkins","given":"Hugh"},{"family":"Weir","given":"David R."},{"family":"Wichmann","given":"H.-Erich"},{"family":"Wilson","given":"James F."},{"family":"Zanen","given":"Pieter"},{"family":"Borecki","given":"Ingrid B."},{"family":"Deloukas","given":"Panos"},{"family":"Fox","given":"Caroline S."},{"family":"Heid","given":"Iris M."},{"family":"O'Connell","given":"Jeffrey R."},{"family":"Strachan","given":"David P."},{"family":"Stefansson","given":"Kari"},{"family":"Duijn","given":"Cornelia M.","non-dropping-particle":"van"},{"family":"Abecasis","given":"Gonçalo R."},{"family":"Franke","given":"Lude"},{"family":"Frayling","given":"Timothy M."},{"family":"McCarthy","given":"Mark I."},{"family":"Visscher","given":"Peter M."},{"family":"Scherag","given":"André"},{"family":"Willer","given":"Cristen J."},{"family":"Boehnke","given":"Michael"},{"family":"Mohlke","given":"Karen L."},{"family":"Lindgren","given":"Cecilia M."},{"family":"Beckmann","given":"Jacques S."},{"family":"Barroso","given":"Inês"},{"family":"North","given":"Kari E."},{"family":"Ingelsson","given":"Erik"},{"family":"Hirschhorn","given":"Joel N."},{"family":"Loos","given":"Ruth J. F."},{"family":"Speliotes","given":"Elizabeth K."}],"issued":{"date-parts":[["2015",2,12]]}}}],"schema":"https://github.com/citation-style-language/schema/raw/master/csl-citation.json"}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C547AD" w:rsidRPr="005568AE">
              <w:rPr>
                <w:rFonts w:ascii="Times New Roman" w:hAnsi="Times New Roman" w:cs="Times New Roman"/>
                <w:sz w:val="20"/>
                <w:vertAlign w:val="superscript"/>
              </w:rPr>
              <w:t>31</w:t>
            </w:r>
            <w:r w:rsidR="00C547AD" w:rsidRPr="005568AE">
              <w:rPr>
                <w:rFonts w:ascii="Times New Roman" w:hAnsi="Times New Roman" w:cs="Times New Roman"/>
                <w:noProof/>
                <w:kern w:val="2"/>
                <w:sz w:val="20"/>
                <w:szCs w:val="20"/>
                <w:lang w:val="en-GB"/>
              </w:rPr>
              <w:fldChar w:fldCharType="end"/>
            </w:r>
          </w:p>
        </w:tc>
        <w:tc>
          <w:tcPr>
            <w:tcW w:w="1668" w:type="dxa"/>
          </w:tcPr>
          <w:p w14:paraId="4DE77EB9" w14:textId="7E9A222A" w:rsidR="004A1E7C" w:rsidRPr="005568AE" w:rsidRDefault="00C547AD"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Lipid level x physical activity interaction</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{"citationID":"T8DI2Bwa","properties":{"formattedCitation":"\\super 32\\nosupersub{}","plainCitation":"32","noteIndex":0},"citationItems":[{"id":2087,"uris":["http://zotero.org/users/local/muWQSmAG/items/CX8EHZQK"],"uri":["http://zotero.org/users/local/muWQSmAG/items/CX8EHZQK"],"itemData":{"id":2087,"type":"article-journal","title":"Multi-ancestry study of blood lipid levels identifies four loci interacting with physical activity","container-title":"Nature Communications","page":"376","volume":"10","issue":"1","source":"PubMed","abstract":"Many genetic loci affect circulating lipid levels, but it remains unknown whether lifestyle factors, such as physical activity, modify these genetic effects. To identify lipid loci interacting with physical activity, we performed genome-wide analyses of circulating HDL cholesterol, LDL cholesterol, and triglyceride levels in up to 120,979 individuals of European, African, Asian, Hispanic, and Brazilian ancestry, with follow-up of suggestive associations in an additional 131,012 individuals. We find four loci, in/near CLASP1, LHX1, SNTA1, and CNTNAP2, that are associated with circulating lipid levels through interaction with physical activity; higher levels of physical activity enhance the HDL cholesterol-increasing effects of the CLASP1, LHX1, and SNTA1 loci and attenuate the LDL cholesterol-increasing effect of the CNTNAP2 locus. The CLASP1, LHX1, and SNTA1 regions harbor genes linked to muscle function and lipid metabolism. Our results elucidate the role of physical activity interactions in the genetic contribution to blood lipid levels.","DOI":"10.1038/s41467-018-08008-w","ISSN":"2041-1723","note":"PMID: 30670697\nPMCID: PMC6342931","journalAbbreviation":"Nat Commun","language":"eng","author":[{"family":"Kilpeläinen","given":"Tuomas O."},{"family":"Bentley","given":"Amy R."},{"family":"Noordam","given":"Raymond"},{"family":"Sung","given":"Yun Ju"},{"family":"Schwander","given":"Karen"},{"family":"Winkler","given":"Thomas W."},{"family":"Jakupović","given":"Hermina"},{"family":"Chasman","given":"Daniel I."},{"family":"Manning","given":"Alisa"},{"family":"Ntalla","given":"Ioanna"},{"family":"Aschard","given":"Hugues"},{"family":"Brown","given":"Michael R."},{"family":"Las Fuentes","given":"Lisa","non-dropping-particle":"de"},{"family":"Franceschini","given":"Nora"},{"family":"Guo","given":"Xiuqing"},{"family":"Vojinovic","given":"Dina"},{"family":"Aslibekyan","given":"Stella"},{"family":"Feitosa","given":"Mary F."},{"family":"Kho","given":"Minjung"},{"family":"Musani","given":"Solomon K."},{"family":"Richard","given":"Melissa"},{"family":"Wang","given":"Heming"},{"family":"Wang","given":"Zhe"},{"family":"Bartz","given":"Traci M."},{"family":"Bielak","given":"Lawrence F."},{"family":"Campbell","given":"Archie"},{"family":"Dorajoo","given":"Rajkumar"},{"family":"Fisher","given":"Virginia"},{"family":"Hartwig","given":"Fernando P."},{"family":"Horimoto","given":"Andrea R. V. R."},{"family":"Li","given":"Changwei"},{"family":"Lohman","given":"Kurt K."},{"family":"Marten","given":"Jonathan"},{"family":"Sim","given":"Xueling"},{"family":"Smith","given":"Albert V."},{"family":"Tajuddin","given":"Salman M."},{"family":"Alver","given":"Maris"},{"family":"Amini","given":"Marzyeh"},{"family":"Boissel","given":"Mathilde"},{"family":"Chai","given":"Jin Fang"},{"family":"Chen","given":"Xu"},{"family":"Divers","given":"Jasmin"},{"family":"Evangelou","given":"Evangelos"},{"family":"Gao","given":"Chuan"},{"family":"Graff","given":"Mariaelisa"},{"family":"Harris","given":"Sarah E."},{"family":"He","given":"Meian"},{"family":"Hsu","given":"Fang-Chi"},{"family":"Jackson","given":"Anne U."},{"family":"Zhao","given":"Jing Hua"},{"family":"Kraja","given":"Aldi T."},{"family":"Kühnel","given":"Brigitte"},{"family":"Laguzzi","given":"Federica"},{"family":"Lyytikäinen","given":"Leo-Pekka"},{"family":"Nolte","given":"Ilja M."},{"family":"Rauramaa","given":"Rainer"},{"family":"Riaz","given":"Muhammad"},{"family":"Robino","given":"Antonietta"},{"family":"Rueedi","given":"Rico"},{"family":"Stringham","given":"Heather M."},{"family":"Takeuchi","given":"Fumihiko"},{"family":"Most","given":"Peter J.","non-dropping-particle":"van der"},{"family":"Varga","given":"Tibor V."},{"family":"Verweij","given":"Niek"},{"family":"Ware","given":"Erin B."},{"family":"Wen","given":"Wanqing"},{"family":"Li","given":"Xiaoyin"},{"family":"Yanek","given":"Lisa R."},{"family":"Amin","given":"Najaf"},{"family":"Arnett","given":"Donna K."},{"family":"Boerwinkle","given":"Eric"},{"family":"Brumat","given":"Marco"},{"family":"Cade","given":"Brian"},{"family":"Canouil","given":"Mickaël"},{"family":"Chen","given":"Yii-Der Ida"},{"family":"Concas","given":"Maria Pina"},{"family":"Connell","given":"John"},{"family":"Mutsert","given":"Renée","non-dropping-particle":"de"},{"family":"Silva","given":"H. Janaka","non-dropping-particle":"de"},{"family":"Vries","given":"Paul S.","non-dropping-particle":"de"},{"family":"Demirkan","given":"Ayşe"},{"family":"Ding","given":"Jingzhong"},{"family":"Eaton","given":"Charles B."},{"family":"Faul","given":"Jessica D."},{"family":"Friedlander","given":"Yechiel"},{"family":"Gabriel","given":"Kelley P."},{"family":"Ghanbari","given":"Mohsen"},{"family":"Giulianini","given":"Franco"},{"family":"Gu","given":"Chi Charles"},{"family":"Gu","given":"Dongfeng"},{"family":"Harris","given":"Tamara B."},{"family":"He","given":"Jiang"},{"family":"Heikkinen","given":"Sami"},{"family":"Heng","given":"Chew-Kiat"},{"family":"Hunt","given":"Steven C."},{"family":"Ikram","given":"M. Arfan"},{"family":"Jonas","given":"Jost B."},{"family":"Koh","given":"Woon-Puay"},{"family":"Komulainen","given":"Pirjo"},{"family":"Krieger","given":"Jose E."},{"family":"Kritchevsky","given":"Stephen B."},{"family":"Kutalik","given":"Zoltán"},{"family":"Kuusisto","given":"Johanna"},{"family":"Langefeld","given":"Carl D."},{"family":"Langenberg","given":"Claudia"},{"family":"Launer","given":"Lenore J."},{"family":"Leander","given":"Karin"},{"family":"Lemaitre","given":"Rozenn N."},{"family":"Lewis","given":"Cora E."},{"family":"Liang","given":"Jingjing"},{"literal":"Lifelines Cohort Study"},{"family":"Liu","given":"Jianjun"},{"family":"Mägi","given":"Reedik"},{"family":"Manichaikul","given":"Ani"},{"family":"Meitinger","given":"Thomas"},{"family":"Metspalu","given":"Andres"},{"family":"Milaneschi","given":"Yuri"},{"family":"Mohlke","given":"Karen L."},{"family":"Mosley","given":"Thomas H."},{"family":"Murray","given":"Alison D."},{"family":"Nalls","given":"Mike A."},{"family":"Nang","given":"Ei-Ei Khaing"},{"family":"Nelson","given":"Christopher P."},{"family":"Nona","given":"Sotoodehnia"},{"family":"Norris","given":"Jill M."},{"family":"Nwuba","given":"Chiamaka Vivian"},{"family":"O'Connell","given":"Jeff"},{"family":"Palmer","given":"Nicholette D."},{"family":"Papanicolau","given":"George J."},{"family":"Pazoki","given":"Raha"},{"family":"Pedersen","given":"Nancy L."},{"family":"Peters","given":"Annette"},{"family":"Peyser","given":"Patricia A."},{"family":"Polasek","given":"Ozren"},{"family":"Porteous","given":"David J."},{"family":"Poveda","given":"Alaitz"},{"family":"Raitakari","given":"Olli T."},{"family":"Rich","given":"Stephen S."},{"family":"Risch","given":"Neil"},{"family":"Robinson","given":"Jennifer G."},{"family":"Rose","given":"Lynda M."},{"family":"Rudan","given":"Igor"},{"family":"Schreiner","given":"Pamela J."},{"family":"Scott","given":"Robert A."},{"family":"Sidney","given":"Stephen S."},{"family":"Sims","given":"Mario"},{"family":"Smith","given":"Jennifer A."},{"family":"Snieder","given":"Harold"},{"family":"Sofer","given":"Tamar"},{"family":"Starr","given":"John M."},{"family":"Sternfeld","given":"Barbara"},{"family":"Strauch","given":"Konstantin"},{"family":"Tang","given":"Hua"},{"family":"Taylor","given":"Kent D."},{"family":"Tsai","given":"Michael Y."},{"family":"Tuomilehto","given":"Jaakko"},{"family":"Uitterlinden","given":"André G."},{"family":"Ende","given":"M. Yldau","non-dropping-particle":"van der"},{"family":"Heemst","given":"Diana","non-dropping-particle":"van"},{"family":"Voortman","given":"Trudy"},{"family":"Waldenberger","given":"Melanie"},{"family":"Wennberg","given":"Patrik"},{"family":"Wilson","given":"Gregory"},{"family":"Xiang","given":"Yong-Bing"},{"family":"Yao","given":"Jie"},{"family":"Yu","given":"Caizheng"},{"family":"Yuan","given":"Jian-Min"},{"family":"Zhao","given":"Wei"},{"family":"Zonderman","given":"Alan B."},{"family":"Becker","given":"Diane M."},{"family":"Boehnke","given":"Michael"},{"family":"Bowden","given":"Donald W."},{"family":"Faire","given":"Ulf","non-dropping-particle":"de"},{"family":"Deary","given":"Ian J."},{"family":"Elliott","given":"Paul"},{"family":"Esko","given":"Tõnu"},{"family":"Freedman","given":"Barry I."},{"family":"Froguel","given":"Philippe"},{"family":"Gasparini","given":"Paolo"},{"family":"Gieger","given":"Christian"},{"family":"Kato","given":"Norihiro"},{"family":"Laakso","given":"Markku"},{"family":"Lakka","given":"Timo A."},{"family":"Lehtimäki","given":"Terho"},{"family":"Magnusson","given":"Patrik K. E."},{"family":"Oldehinkel","given":"Albertine J."},{"family":"Penninx","given":"Brenda W. J. H."},{"family":"Samani","given":"Nilesh J."},{"family":"Shu","given":"Xiao-Ou"},{"family":"Harst","given":"Pim","non-dropping-particle":"van der"},{"family":"Van Vliet-Ostaptchouk","given":"Jana V."},{"family":"Vollenweider","given":"Peter"},{"family":"Wagenknecht","given":"Lynne E."},{"family":"Wang","given":"Ya X."},{"family":"Wareham","given":"Nicholas J."},{"family":"Weir","given":"David R."},{"family":"Wu","given":"Tangchun"},{"family":"Zheng","given":"Wei"},{"family":"Zhu","given":"Xiaofeng"},{"family":"Evans","given":"Michele K."},{"family":"Franks","given":"Paul W."},{"family":"Gudnason","given":"Vilmundur"},{"family":"Hayward","given":"Caroline"},{"family":"Horta","given":"Bernardo L."},{"family":"Kelly","given":"Tanika N."},{"family":"Liu","given":"Yongmei"},{"family":"North","given":"Kari E."},{"family":"Pereira","given":"Alexandre C."},{"family":"Ridker","given":"Paul M."},{"family":"Tai","given":"E. Shyong"},{"family":"Dam","given":"Rob M.","non-dropping-particle":"van"},{"family":"Fox","given":"Ervin R."},{"family":"Kardia","given":"Sharon L. R."},{"family":"Liu","given":"Ching-Ti"},{"family":"Mook-Kanamori","given":"Dennis O."},{"family":"Province","given":"Michael A."},{"family":"Redline","given":"Susan"},{"family":"Duijn","given":"Cornelia M.","non-dropping-particle":"van"},{"family":"Rotter","given":"Jerome I."},{"family":"Kooperberg","given":"Charles B."},{"family":"Gauderman","given":"W. James"},{"family":"Psaty","given":"Bruce M."},{"family":"Rice","given":"Kenneth"},{"family":"Munroe","given":"Patricia B."},{"family":"Fornage","given":"Myriam"},{"family":"Cupples","given":"L. Adrienne"},{"family":"Rotimi","given":"Charles N."},{"family":"Morrison","given":"Alanna C."},{"family":"Rao","given":"Dabeeru C."},{"family":"Loos","given":"Ruth J. F."}],"issued":{"date-parts":[["2019"]],"season":"22"}}}],"schema":"https://github.com/citation-style-language/schema/raw/master/csl-citation.json"}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32</w:t>
            </w:r>
            <w:r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Lipid level x alcohol interaction</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{"citationID":"Jtrqs5y4","properties":{"formattedCitation":"\\super 33\\nosupersub{}","plainCitation":"33","noteIndex":0},"citationItems":[{"id":2103,"uris":["http://zotero.org/users/local/muWQSmAG/items/H7F4IS6Q"],"uri":["http://zotero.org/users/local/muWQSmAG/items/H7F4IS6Q"],"itemData":{"id":2103,"type":"article-journal","title":"Multiancestry Genome-Wide Association Study of Lipid Levels Incorporating Gene-Alcohol Interactions","container-title":"American Journal of Epidemiology","page":"1033-1054","volume":"188","issue":"6","source":"academic.oup.com","abstract":"Abstract.  A person’s lipid profile is influenced by genetic variants and alcohol consumption, but the contribution of interactions between these exposures has","DOI":"10.1093/aje/kwz005","ISSN":"0002-9262","journalAbbreviation":"Am J Epidemiol","language":"en","author":[{"family":"Vries","given":"Paul S.","non-dropping-particle":"de"},{"family":"Brown","given":"Michael R."},{"family":"Bentley","given":"Amy R."},{"family":"Sung","given":"Yun J."},{"family":"Winkler","given":"Thomas W."},{"family":"Ntalla","given":"Ioanna"},{"family":"Schwander","given":"Karen"},{"family":"Kraja","given":"Aldi T."},{"family":"Guo","given":"Xiuqing"},{"family":"Franceschini","given":"Nora"},{"family":"Cheng","given":"Ching-Yu"},{"family":"Sim","given":"Xueling"},{"family":"Vojinovic","given":"Dina"},{"family":"Huffman","given":"Jennifer E."},{"family":"Musani","given":"Solomon K."},{"family":"Li","given":"Changwei"},{"family":"Feitosa","given":"Mary F."},{"family":"Richard","given":"Melissa A."},{"family":"Noordam","given":"Raymond"},{"family":"Aschard","given":"Hugues"},{"family":"Bartz","given":"Traci M."},{"family":"Bielak","given":"Lawrence F."},{"family":"Deng","given":"Xuan"},{"family":"Dorajoo","given":"Rajkumar"},{"family":"Lohman","given":"Kurt K."},{"family":"Manning","given":"Alisa K."},{"family":"Rankinen","given":"Tuomo"},{"family":"Smith","given":"Albert V."},{"family":"Tajuddin","given":"Salman M."},{"family":"Evangelou","given":"Evangelos"},{"family":"Graff","given":"Mariaelisa"},{"family":"Alver","given":"Maris"},{"family":"Boissel","given":"Mathilde"},{"family":"Chai","given":"Jin Fang"},{"family":"Chen","given":"Xu"},{"family":"Divers","given":"Jasmin"},{"family":"Gandin","given":"Ilaria"},{"family":"Gao","given":"Chuan"},{"family":"Goel","given":"Anuj"},{"family":"Hagemeijer","given":"Yanick"},{"family":"Harris","given":"Sarah E."},{"family":"Hartwig","given":"Fernando P."},{"family":"He","given":"Meian"},{"family":"Horimoto","given":"Andrea R. V. R."},{"family":"Hsu","given":"Fang-Chi"},{"family":"Jackson","given":"Anne U."},{"family":"Kasturiratne","given":"Anuradhani"},{"family":"Komulainen","given":"Pirjo"},{"family":"Kühnel","given":"Brigitte"},{"family":"Laguzzi","given":"Federica"},{"family":"Lee","given":"Joseph H."},{"family":"Luan","given":"Jian'an"},{"family":"Lyytikäinen","given":"Leo-Pekka"},{"family":"Matoba","given":"Nana"},{"family":"Nolte","given":"Ilja M."},{"family":"Pietzner","given":"Maik"},{"family":"Riaz","given":"Muhammad"},{"family":"Said","given":"M. Abdullah"},{"family":"Scott","given":"Robert A."},{"family":"Sofer","given":"Tamar"},{"family":"Stančáková","given":"Alena"},{"family":"Takeuchi","given":"Fumihiko"},{"family":"Tayo","given":"Bamidele O."},{"family":"Most","given":"Peter J.","non-dropping-particle":"van der"},{"family":"Varga","given":"Tibor V."},{"family":"Wang","given":"Yajuan"},{"family":"Ware","given":"Erin B."},{"family":"Wen","given":"Wanqing"},{"family":"Yanek","given":"Lisa R."},{"family":"Zhang","given":"Weihua"},{"family":"Zhao","given":"Jing Hua"},{"family":"Afaq","given":"Saima"},{"family":"Amin","given":"Najaf"},{"family":"Amini","given":"Marzyeh"},{"family":"Arking","given":"Dan E."},{"family":"Aung","given":"Tin"},{"family":"Ballantyne","given":"Christie"},{"family":"Boerwinkle","given":"Eric"},{"family":"Broeckel","given":"Ulrich"},{"family":"Campbell","given":"Archie"},{"family":"Canouil","given":"Mickaël"},{"family":"Charumathi","given":"Sabanayagam"},{"family":"Chen","given":"Yii-Der Ida"},{"family":"Connell","given":"John M."},{"family":"Faire","given":"Ulf","non-dropping-particle":"de"},{"family":"Fuentes","given":"Lisa","non-dropping-particle":"de las"},{"family":"Mutsert","given":"Renée","non-dropping-particle":"de"},{"family":"Silva","given":"H. Janaka","non-dropping-particle":"de"},{"family":"Ding","given":"Jingzhong"},{"family":"Dominiczak","given":"Anna F."},{"family":"Duan","given":"Qing"},{"family":"Eaton","given":"Charles B."},{"family":"Eppinga","given":"Ruben N."},{"family":"Faul","given":"Jessica D."},{"family":"Fisher","given":"Virginia"},{"family":"Forrester","given":"Terrence"},{"family":"Franco","given":"Oscar H."},{"family":"Friedlander","given":"Yechiel"},{"family":"Ghanbari","given":"Mohsen"},{"family":"Giulianini","given":"Franco"},{"family":"Grabe","given":"Hans J."},{"family":"Grove","given":"Megan L."},{"family":"Gu","given":"C. Charles"},{"family":"Harris","given":"Tamara B."},{"family":"Heikkinen","given":"Sami"},{"family":"Heng","given":"Chew-Kiat"},{"family":"Hirata","given":"Makoto"},{"family":"Hixson","given":"James E."},{"family":"Howard","given":"Barbara V."},{"family":"Ikram","given":"M. Arfan"},{"family":"Jacobs","given":"David R."},{"family":"Johnson","given":"Craig"},{"family":"Jonas","given":"Jost Bruno"},{"family":"Kammerer","given":"Candace M."},{"family":"Katsuya","given":"Tomohiro"},{"family":"Khor","given":"Chiea Chuen"},{"family":"Kilpeläinen","given":"Tuomas O."},{"family":"Koh","given":"Woon-Puay"},{"family":"Koistinen","given":"Heikki A."},{"family":"Kolcic","given":"Ivana"},{"family":"Kooperberg","given":"Charles"},{"family":"Krieger","given":"Jose E."},{"family":"Kritchevsky","given":"Steve B."},{"family":"Kubo","given":"Michiaki"},{"family":"Kuusisto","given":"Johanna"},{"family":"Lakka","given":"Timo A."},{"family":"Langefeld","given":"Carl D."},{"family":"Langenberg","given":"Claudia"},{"family":"Launer","given":"Lenore J."},{"family":"Lehne","given":"Benjamin"},{"family":"Lemaitre","given":"Rozenn N."},{"family":"Li","given":"Yize"},{"family":"Liang","given":"Jingjing"},{"family":"Liu","given":"Jianjun"},{"family":"Liu","given":"Kiang"},{"family":"Loh","given":"Marie"},{"family":"Louie","given":"Tin"},{"family":"Mägi","given":"Reedik"},{"family":"Manichaikul","given":"Ani W."},{"family":"McKenzie","given":"Colin A."},{"family":"Meitinger","given":"Thomas"},{"family":"Metspalu","given":"Andres"},{"family":"Milaneschi","given":"Yuri"},{"family":"Milani","given":"Lili"},{"family":"Mohlke","given":"Karen L."},{"family":"Mosley","given":"Thomas H."},{"family":"Mukamal","given":"Kenneth J."},{"family":"Nalls","given":"Mike A."},{"family":"Nauck","given":"Matthias"},{"family":"Nelson","given":"Christopher P."},{"family":"Sotoodehnia","given":"Nona"},{"family":"O'Connell","given":"Jeff R."},{"family":"Palmer","given":"Nicholette D."},{"family":"Pazoki","given":"Raha"},{"family":"Pedersen","given":"Nancy L."},{"family":"Peters","given":"Annette"},{"family":"Peyser","given":"Patricia A."},{"family":"Polasek","given":"Ozren"},{"family":"Poulter","given":"Neil"},{"family":"Raffel","given":"Leslie J."},{"family":"Raitakari","given":"Olli T."},{"family":"Reiner","given":"Alex P."},{"family":"Rice","given":"Treva K."},{"family":"Rich","given":"Stephen S."},{"family":"Robino","given":"Antonietta"},{"family":"Robinson","given":"Jennifer G."},{"family":"Rose","given":"Lynda M."},{"family":"Rudan","given":"Igor"},{"family":"Schmidt","given":"Carsten O."},{"family":"Schreiner","given":"Pamela J."},{"family":"Scott","given":"William R."},{"family":"Sever","given":"Peter"},{"family":"Shi","given":"Yuan"},{"family":"Sidney","given":"Stephen"},{"family":"Sims","given":"Mario"},{"family":"Smith","given":"Blair H."},{"family":"Smith","given":"Jennifer A."},{"family":"Snieder","given":"Harold"},{"family":"Starr","given":"John M."},{"family":"Strauch","given":"Konstantin"},{"family":"Tan","given":"Nicholas"},{"family":"Taylor","given":"Kent D."},{"family":"Teo","given":"Yik Ying"},{"family":"Tham","given":"Yih Chung"},{"family":"Uitterlinden","given":"André G."},{"family":"Heemst","given":"Diana","non-dropping-particle":"van"},{"family":"Vuckovic","given":"Dragana"},{"family":"Waldenberger","given":"Melanie"},{"family":"Wang","given":"Lihua"},{"family":"Wang","given":"Yujie"},{"family":"Wang","given":"Zhe"},{"family":"Wei","given":"Wen Bin"},{"family":"Williams","given":"Christine"},{"family":"Wilson","given":"Gregory"},{"family":"Wojczynski","given":"Mary K."},{"family":"Yao","given":"Jie"},{"family":"Yu","given":"Bing"},{"family":"Yu","given":"Caizheng"},{"family":"Yuan","given":"Jian-Min"},{"family":"Zhao","given":"Wei"},{"family":"Zonderman","given":"Alan B."},{"family":"Becker","given":"Diane M."},{"family":"Boehnke","given":"Michael"},{"family":"Bowden","given":"Donald W."},{"family":"Chambers","given":"John C."},{"family":"Deary","given":"Ian J."},{"family":"Esko","given":"Tõnu"},{"family":"Farrall","given":"Martin"},{"family":"Franks","given":"Paul W."},{"family":"Freedman","given":"Barry I."},{"family":"Froguel","given":"Philippe"},{"family":"Gasparini","given":"Paolo"},{"family":"Gieger","given":"Christian"},{"family":"Horta","given":"Bernardo L."},{"family":"Kamatani","given":"Yoichiro"},{"family":"Kato","given":"Norihiro"},{"family":"Kooner","given":"Jaspal S."},{"family":"Laakso","given":"Markku"},{"family":"Leander","given":"Karin"},{"family":"Lehtimäki","given":"Terho"},{"family":"Magnusson","given":"Patrik K. E."},{"family":"Penninx","given":"Brenda"},{"family":"Pereira","given":"Alexandre C."},{"family":"Rauramaa","given":"Rainer"},{"family":"Samani","given":"Nilesh J."},{"family":"Scott","given":"James"},{"family":"Shu","given":"Xiao-Ou"},{"family":"Harst","given":"Pim","non-dropping-particle":"van der"},{"family":"Wagenknecht","given":"Lynne E."},{"family":"Wang","given":"Ya Xing"},{"family":"Wareham","given":"Nicholas J."},{"family":"Watkins","given":"Hugh"},{"family":"Weir","given":"David R."},{"family":"Wickremasinghe","given":"Ananda R."},{"family":"Zheng","given":"Wei"},{"family":"Elliott","given":"Paul"},{"family":"North","given":"Kari E."},{"family":"Bouchard","given":"Claude"},{"family":"Evans","given":"Michele K."},{"family":"Gudnason","given":"Vilmundur"},{"family":"Liu","given":"Ching-Ti"},{"family":"Liu","given":"Yongmei"},{"family":"Psaty","given":"Bruce M."},{"family":"Ridker","given":"Paul M."},{"family":"Dam","given":"Rob M.","non-dropping-particle":"van"},{"family":"Kardia","given":"Sharon L. R."},{"family":"Zhu","given":"Xiaofeng"},{"family":"Rotimi","given":"Charles N."},{"family":"Mook-Kanamori","given":"Dennis O."},{"family":"Fornage","given":"Myriam"},{"family":"Kelly","given":"Tanika N."},{"family":"Fox","given":"Ervin R."},{"family":"Hayward","given":"Caroline"},{"family":"Duijn","given":"Cornelia M.","non-dropping-particle":"van"},{"family":"Tai","given":"E. Shyong"},{"family":"Wong","given":"Tien Yin"},{"family":"Liu","given":"Jingmin"},{"family":"Rotter","given":"Jerome I."},{"family":"Gauderman","given":"W. James"},{"family":"Province","given":"Michael A."},{"family":"Munroe","given":"Patricia B."},{"family":"Rice","given":"Kenneth"},{"family":"Chasman","given":"Daniel I."},{"family":"Cupples","given":"L. Adrienne"},{"family":"Rao","given":"Dabeeru C."},{"family":"Morrison","given":"Alanna C."}],"issued":{"date-parts":[["2019",6,1]]}}}],"schema":"https://github.com/citation-style-language/schema/raw/master/csl-citation.json"}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33</w:t>
            </w:r>
            <w:r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w:t>
            </w:r>
          </w:p>
        </w:tc>
        <w:tc>
          <w:tcPr>
            <w:tcW w:w="3012" w:type="dxa"/>
            <w:hideMark/>
          </w:tcPr>
          <w:p w14:paraId="44F5658F" w14:textId="0D7CC7EC"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General cognitive ability</w:t>
            </w:r>
            <w:r w:rsidR="00C547AD" w:rsidRPr="005568AE">
              <w:rPr>
                <w:rFonts w:ascii="Times New Roman" w:hAnsi="Times New Roman" w:cs="Times New Roman"/>
                <w:noProof/>
                <w:kern w:val="2"/>
                <w:sz w:val="20"/>
                <w:szCs w:val="20"/>
                <w:lang w:val="en-GB"/>
              </w:rPr>
              <w:fldChar w:fldCharType="begin"/>
            </w:r>
            <w:r w:rsidR="00B24208" w:rsidRPr="005568AE">
              <w:rPr>
                <w:rFonts w:ascii="Times New Roman" w:hAnsi="Times New Roman" w:cs="Times New Roman"/>
                <w:noProof/>
                <w:kern w:val="2"/>
                <w:sz w:val="20"/>
                <w:szCs w:val="20"/>
                <w:lang w:val="en-GB"/>
              </w:rPr>
              <w:instrText xml:space="preserve"> ADDIN ZOTERO_ITEM CSL_CITATION {"citationID":"a2B5cWJk","properties":{"formattedCitation":"\\super 3,34\\nosupersub{}","plainCitation":"3,34","noteIndex":0},"citationItems":[{"id":2014,"uris":["http://zotero.org/users/local/muWQSmAG/items/D27E4FR3"],"uri":["http://zotero.org/users/local/muWQSmAG/items/D27E4FR3"],"itemData":{"id":2014,"type":"article-journal","title":"Gene discovery and polygenic prediction from a genome-wide association study of educational attainment in 1.1 million individuals","container-title":"Nature Genetics","page":"1112-1121","volume":"50","issue":"8","source":"PubMed","abstract":"Here we conducted a large-scale genetic association analysis of educational attainment in a sample of approximately 1.1 million individuals and identify 1,271 independent genome-wide-significant SNPs. For the SNPs taken together, we found evidence of heterogeneous effects across environments. The SNPs implicate genes involved in brain-development processes and neuron-to-neuron communication. In a separate analysis of the X chromosome, we identify 10 independent genome-wide-significant SNPs and estimate a SNP heritability of around 0.3% in both men and women, consistent with partial dosage compensation. A joint (multi-phenotype) analysis of educational attainment and three related cognitive phenotypes generates polygenic scores that explain 11-13% of the variance in educational attainment and 7-10% of the variance in cognitive performance. This prediction accuracy substantially increases the utility of polygenic scores as tools in research.","DOI":"10.1038/s41588-018-0147-3","ISSN":"1546-1718","note":"PMID: 30038396\nPMCID: PMC6393768","journalAbbreviation":"Nat. Genet.","language":"eng","author":[{"family":"Lee","given":"James J."},{"family":"Wedow","given":"Robbee"},{"family":"Okbay","given":"Aysu"},{"family":"Kong","given":"Edward"},{"family":"Maghzian","given":"Omeed"},{"family":"Zacher","given":"Meghan"},{"family":"Nguyen-Viet","given":"Tuan Anh"},{"family":"Bowers","given":"Peter"},{"family":"Sidorenko","given":"Julia"},{"family":"Karlsson Linnér","given":"Richard"},{"family":"Fontana","given":"Mark Alan"},{"family":"Kundu","given":"Tushar"},{"family":"Lee","given":"Chanwook"},{"family":"Li","given":"Hui"},{"family":"Li","given":"Ruoxi"},{"family":"Royer","given":"Rebecca"},{"family":"Timshel","given":"Pascal N."},{"family":"Walters","given":"Raymond K."},{"family":"Willoughby","given":"Emily A."},{"family":"Yengo","given":"Loïc"},{"literal":"23andMe Research Team"},{"literal":"COGENT (Cognitive Genomics Consortium)"},{"literal":"Social Science Genetic Association Consortium"},{"family":"Alver","given":"Maris"},{"family":"Bao","given":"Yanchun"},{"family":"Clark","given":"David W."},{"family":"Day","given":"Felix R."},{"family":"Furlotte","given":"Nicholas A."},{"family":"Joshi","given":"Peter K."},{"family":"Kemper","given":"Kathryn E."},{"family":"Kleinman","given":"Aaron"},{"family":"Langenberg","given":"Claudia"},{"family":"Mägi","given":"Reedik"},{"family":"Trampush","given":"Joey W."},{"family":"Verma","given":"Shefali Setia"},{"family":"Wu","given":"Yang"},{"family":"Lam","given":"Max"},{"family":"Zhao","given":"Jing Hua"},{"family":"Zheng","given":"Zhili"},{"family":"Boardman","given":"Jason D."},{"family":"Campbell","given":"Harry"},{"family":"Freese","given":"Jeremy"},{"family":"Harris","given":"Kathleen Mullan"},{"family":"Hayward","given":"Caroline"},{"family":"Herd","given":"Pamela"},{"family":"Kumari","given":"Meena"},{"family":"Lencz","given":"Todd"},{"family":"Luan","given":"Jian'an"},{"family":"Malhotra","given":"Anil K."},{"family":"Metspalu","given":"Andres"},{"family":"Milani","given":"Lili"},{"family":"Ong","given":"Ken K."},{"family":"Perry","given":"John R. B."},{"family":"Porteous","given":"David J."},{"family":"Ritchie","given":"Marylyn D."},{"family":"Smart","given":"Melissa C."},{"family":"Smith","given":"Blair H."},{"family":"Tung","given":"Joyce Y."},{"family":"Wareham","given":"Nicholas J."},{"family":"Wilson","given":"James F."},{"family":"Beauchamp","given":"Jonathan P."},{"family":"Conley","given":"Dalton C."},{"family":"Esko","given":"Tõnu"},{"family":"Lehrer","given":"Steven F."},{"family":"Magnusson","given":"Patrik K. E."},{"family":"Oskarsson","given":"Sven"},{"family":"Pers","given":"Tune H."},{"family":"Robinson","given":"Matthew R."},{"family":"Thom","given":"Kevin"},{"family":"Watson","given":"Chelsea"},{"family":"Chabris","given":"Christopher F."},{"family":"Meyer","given":"Michelle N."},{"family":"Laibson","given":"David I."},{"family":"Yang","given":"Jian"},{"family":"Johannesson","given":"Magnus"},{"family":"Koellinger","given":"Philipp D."},{"family":"Turley","given":"Patrick"},{"family":"Visscher","given":"Peter M."},{"family":"Benjamin","given":"Daniel J."},{"family":"Cesarini","given":"David"}],"issued":{"date-parts":[["2018"]],"season":"23"}},"label":"page"},{"id":2106,"uris":["http://zotero.org/users/local/muWQSmAG/items/DECQVQSA"],"uri":["http://zotero.org/users/local/muWQSmAG/items/DECQVQSA"],"itemData":{"id":2106,"type":"article-journal","title":"Study of 300,486 individuals identifies 148 independent genetic loci influencing general cognitive function","container-title":"Nature Communications","page":"2098","volume":"9","issue":"1","source":"PubMed","abstract":"General cognitive function is a prominent and relatively stable human trait that is associated with many important life outcomes. We combine cognitive and genetic data from the CHARGE and COGENT consortia, and UK Biobank (total N = 300,486; age 16-102) and find 148 genome-wide significant independent loci (P &lt; 5 × 10-8) associated with general cognitive function. Within the novel genetic loci are variants associated with neurodegenerative and neurodevelopmental disorders, physical and psychiatric illnesses, and brain structure. Gene-based analyses find 709 genes associated with general cognitive function. Expression levels across the cortex are associated with general cognitive function. Using polygenic scores, up to 4.3% of variance in general cognitive function is predicted in independent samples. We detect significant genetic overlap between general cognitive function, reaction time, and many health variables including eyesight, hypertension, and longevity. In conclusion we identify novel genetic loci and pathways contributing to the heritability of general cognitive function.","DOI":"10.1038/s41467-018-04362-x","ISSN":"2041-1723","note":"PMID: 29844566\nPMCID: PMC5974083","journalAbbreviation":"Nat Commun","language":"eng","author":[{"family":"Davies","given":"Gail"},{"family":"Lam","given":"Max"},{"family":"Harris","given":"Sarah E."},{"family":"Trampush","given":"Joey W."},{"family":"Luciano","given":"Michelle"},{"family":"Hill","given":"W. David"},{"family":"Hagenaars","given":"Saskia P."},{"family":"Ritchie","given":"Stuart J."},{"family":"Marioni","given":"Riccardo E."},{"family":"Fawns-Ritchie","given":"Chloe"},{"family":"Liewald","given":"David C. M."},{"family":"Okely","given":"Judith A."},{"family":"Ahola-Olli","given":"Ari V."},{"family":"Barnes","given":"Catriona L. K."},{"family":"Bertram","given":"Lars"},{"family":"Bis","given":"Joshua C."},{"family":"Burdick","given":"Katherine E."},{"family":"Christoforou","given":"Andrea"},{"family":"DeRosse","given":"Pamela"},{"family":"Djurovic","given":"Srdjan"},{"family":"Espeseth","given":"Thomas"},{"family":"Giakoumaki","given":"Stella"},{"family":"Giddaluru","given":"Sudheer"},{"family":"Gustavson","given":"Daniel E."},{"family":"Hayward","given":"Caroline"},{"family":"Hofer","given":"Edith"},{"family":"Ikram","given":"M. Arfan"},{"family":"Karlsson","given":"Robert"},{"family":"Knowles","given":"Emma"},{"family":"Lahti","given":"Jari"},{"family":"Leber","given":"Markus"},{"family":"Li","given":"Shuo"},{"family":"Mather","given":"Karen A."},{"family":"Melle","given":"Ingrid"},{"family":"Morris","given":"Derek"},{"family":"Oldmeadow","given":"Christopher"},{"family":"Palviainen","given":"Teemu"},{"family":"Payton","given":"Antony"},{"family":"Pazoki","given":"Raha"},{"family":"Petrovic","given":"Katja"},{"family":"Reynolds","given":"Chandra A."},{"family":"Sargurupremraj","given":"Muralidharan"},{"family":"Scholz","given":"Markus"},{"family":"Smith","given":"Jennifer A."},{"family":"Smith","given":"Albert V."},{"family":"Terzikhan","given":"Natalie"},{"family":"Thalamuthu","given":"Anbupalam"},{"family":"Trompet","given":"Stella"},{"family":"Lee","given":"Sven J.","non-dropping-particle":"van der"},{"family":"Ware","given":"Erin B."},{"family":"Windham","given":"B. Gwen"},{"family":"Wright","given":"Margaret J."},{"family":"Yang","given":"Jingyun"},{"family":"Yu","given":"Jin"},{"family":"Ames","given":"David"},{"family":"Amin","given":"Najaf"},{"family":"Amouyel","given":"Philippe"},{"family":"Andreassen","given":"Ole A."},{"family":"Armstrong","given":"Nicola J."},{"family":"Assareh","given":"Amelia A."},{"family":"Attia","given":"John R."},{"family":"Attix","given":"Deborah"},{"family":"Avramopoulos","given":"Dimitrios"},{"family":"Bennett","given":"David A."},{"family":"Böhmer","given":"Anne C."},{"family":"Boyle","given":"Patricia A."},{"family":"Brodaty","given":"Henry"},{"family":"Campbell","given":"Harry"},{"family":"Cannon","given":"Tyrone D."},{"family":"Cirulli","given":"Elizabeth T."},{"family":"Congdon","given":"Eliza"},{"family":"Conley","given":"Emily Drabant"},{"family":"Corley","given":"Janie"},{"family":"Cox","given":"Simon R."},{"family":"Dale","given":"Anders M."},{"family":"Dehghan","given":"Abbas"},{"family":"Dick","given":"Danielle"},{"family":"Dickinson","given":"Dwight"},{"family":"Eriksson","given":"Johan G."},{"family":"Evangelou","given":"Evangelos"},{"family":"Faul","given":"Jessica D."},{"family":"Ford","given":"Ian"},{"family":"Freimer","given":"Nelson A."},{"family":"Gao","given":"He"},{"family":"Giegling","given":"Ina"},{"family":"Gillespie","given":"Nathan A."},{"family":"Gordon","given":"Scott D."},{"family":"Gottesman","given":"Rebecca F."},{"family":"Griswold","given":"Michael E."},{"family":"Gudnason","given":"Vilmundur"},{"family":"Harris","given":"Tamara B."},{"family":"Hartmann","given":"Annette M."},{"family":"Hatzimanolis","given":"Alex"},{"family":"Heiss","given":"Gerardo"},{"family":"Holliday","given":"Elizabeth G."},{"family":"Joshi","given":"Peter K."},{"family":"Kähönen","given":"Mika"},{"family":"Kardia","given":"Sharon L. R."},{"family":"Karlsson","given":"Ida"},{"family":"Kleineidam","given":"Luca"},{"family":"Knopman","given":"David S."},{"family":"Kochan","given":"Nicole A."},{"family":"Konte","given":"Bettina"},{"family":"Kwok","given":"John B."},{"family":"Le Hellard","given":"Stephanie"},{"family":"Lee","given":"Teresa"},{"family":"Lehtimäki","given":"Terho"},{"family":"Li","given":"Shu-Chen"},{"family":"Lill","given":"Christina M."},{"family":"Liu","given":"Tian"},{"family":"Koini","given":"Marisa"},{"family":"London","given":"Edythe"},{"family":"Longstreth","given":"Will T."},{"family":"Lopez","given":"Oscar L."},{"family":"Loukola","given":"Anu"},{"family":"Luck","given":"Tobias"},{"family":"Lundervold","given":"Astri J."},{"family":"Lundquist","given":"Anders"},{"family":"Lyytikäinen","given":"Leo-Pekka"},{"family":"Martin","given":"Nicholas G."},{"family":"Montgomery","given":"Grant W."},{"family":"Murray","given":"Alison D."},{"family":"Need","given":"Anna C."},{"family":"Noordam","given":"Raymond"},{"family":"Nyberg","given":"Lars"},{"family":"Ollier","given":"William"},{"family":"Papenberg","given":"Goran"},{"family":"Pattie","given":"Alison"},{"family":"Polasek","given":"Ozren"},{"family":"Poldrack","given":"Russell A."},{"family":"Psaty","given":"Bruce M."},{"family":"Reppermund","given":"Simone"},{"family":"Riedel-Heller","given":"Steffi G."},{"family":"Rose","given":"Richard J."},{"family":"Rotter","given":"Jerome I."},{"family":"Roussos","given":"Panos"},{"family":"Rovio","given":"Suvi P."},{"family":"Saba","given":"Yasaman"},{"family":"Sabb","given":"Fred W."},{"family":"Sachdev","given":"Perminder S."},{"family":"Satizabal","given":"Claudia L."},{"family":"Schmid","given":"Matthias"},{"family":"Scott","given":"Rodney J."},{"family":"Scult","given":"Matthew A."},{"family":"Simino","given":"Jeannette"},{"family":"Slagboom","given":"P. Eline"},{"family":"Smyrnis","given":"Nikolaos"},{"family":"Soumaré","given":"Aïcha"},{"family":"Stefanis","given":"Nikos C."},{"family":"Stott","given":"David J."},{"family":"Straub","given":"Richard E."},{"family":"Sundet","given":"Kjetil"},{"family":"Taylor","given":"Adele M."},{"family":"Taylor","given":"Kent D."},{"family":"Tzoulaki","given":"Ioanna"},{"family":"Tzourio","given":"Christophe"},{"family":"Uitterlinden","given":"André"},{"family":"Vitart","given":"Veronique"},{"family":"Voineskos","given":"Aristotle N."},{"family":"Kaprio","given":"Jaakko"},{"family":"Wagner","given":"Michael"},{"family":"Wagner","given":"Holger"},{"family":"Weinhold","given":"Leonie"},{"family":"Wen","given":"K. Hoyan"},{"family":"Widen","given":"Elisabeth"},{"family":"Yang","given":"Qiong"},{"family":"Zhao","given":"Wei"},{"family":"Adams","given":"Hieab H. H."},{"family":"Arking","given":"Dan E."},{"family":"Bilder","given":"Robert M."},{"family":"Bitsios","given":"Panos"},{"family":"Boerwinkle","given":"Eric"},{"family":"Chiba-Falek","given":"Ornit"},{"family":"Corvin","given":"Aiden"},{"family":"De Jager","given":"Philip L."},{"family":"Debette","given":"Stéphanie"},{"family":"Donohoe","given":"Gary"},{"family":"Elliott","given":"Paul"},{"family":"Fitzpatrick","given":"Annette L."},{"family":"Gill","given":"Michael"},{"family":"Glahn","given":"David C."},{"family":"Hägg","given":"Sara"},{"family":"Hansell","given":"Narelle K."},{"family":"Hariri","given":"Ahmad R."},{"family":"Ikram","given":"M. Kamran"},{"family":"Jukema","given":"J. Wouter"},{"family":"Vuoksimaa","given":"Eero"},{"family":"Keller","given":"Matthew C."},{"family":"Kremen","given":"William S."},{"family":"Launer","given":"Lenore"},{"family":"Lindenberger","given":"Ulman"},{"family":"Palotie","given":"Aarno"},{"family":"Pedersen","given":"Nancy L."},{"family":"Pendleton","given":"Neil"},{"family":"Porteous","given":"David J."},{"family":"Räikkönen","given":"Katri"},{"family":"Raitakari","given":"Olli T."},{"family":"Ramirez","given":"Alfredo"},{"family":"Reinvang","given":"Ivar"},{"family":"Rudan","given":"Igor"},{"family":"Dan Rujescu","given":"null"},{"family":"Schmidt","given":"Reinhold"},{"family":"Schmidt","given":"Helena"},{"family":"Schofield","given":"Peter W."},{"family":"Schofield","given":"Peter R."},{"family":"Starr","given":"John M."},{"family":"Steen","given":"Vidar M."},{"family":"Trollor","given":"Julian N."},{"family":"Turner","given":"Steven T."},{"family":"Van Duijn","given":"Cornelia M."},{"family":"Villringer","given":"Arno"},{"family":"Weinberger","given":"Daniel R."},{"family":"Weir","given":"David R."},{"family":"Wilson","given":"James F."},{"family":"Malhotra","given":"Anil"},{"family":"McIntosh","given":"Andrew M."},{"family":"Gale","given":"Catharine R."},{"family":"Seshadri","given":"Sudha"},{"family":"Mosley","given":"Thomas H."},{"family":"Bressler","given":"Jan"},{"family":"Lencz","given":"Todd"},{"family":"Deary","given":"Ian J."}],"issued":{"date-parts":[["2018"]],"season":"29"}},"label":"page"}],"schema":"https://github.com/citation-style-language/schema/raw/master/csl-citation.json"}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B24208" w:rsidRPr="005568AE">
              <w:rPr>
                <w:rFonts w:ascii="Times New Roman" w:hAnsi="Times New Roman" w:cs="Times New Roman"/>
                <w:sz w:val="20"/>
                <w:vertAlign w:val="superscript"/>
              </w:rPr>
              <w:t>3,34</w:t>
            </w:r>
            <w:r w:rsidR="00C547AD"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Serum uric acid levels</w:t>
            </w:r>
            <w:r w:rsidR="00C547AD" w:rsidRPr="005568AE">
              <w:rPr>
                <w:rFonts w:ascii="Times New Roman" w:hAnsi="Times New Roman" w:cs="Times New Roman"/>
                <w:noProof/>
                <w:kern w:val="2"/>
                <w:sz w:val="20"/>
                <w:szCs w:val="20"/>
                <w:lang w:val="en-GB"/>
              </w:rPr>
              <w:fldChar w:fldCharType="begin"/>
            </w:r>
            <w:r w:rsidR="00B24208" w:rsidRPr="005568AE">
              <w:rPr>
                <w:rFonts w:ascii="Times New Roman" w:hAnsi="Times New Roman" w:cs="Times New Roman"/>
                <w:noProof/>
                <w:kern w:val="2"/>
                <w:sz w:val="20"/>
                <w:szCs w:val="20"/>
                <w:lang w:val="en-GB"/>
              </w:rPr>
              <w:instrText xml:space="preserve"> ADDIN ZOTERO_ITEM CSL_CITATION {"citationID":"XjZKmVFV","properties":{"formattedCitation":"\\super 35\\nosupersub{}","plainCitation":"35","noteIndex":0},"citationItems":[{"id":2096,"uris":["http://zotero.org/users/local/muWQSmAG/items/5J7DNVUG"],"uri":["http://zotero.org/users/local/muWQSmAG/items/5J7DNVUG"],"itemData":{"id":2096,"type":"article-journal","title":"Genetic analysis of quantitative traits in the Japanese population links cell types to complex human diseases","container-title":"Nature Genetics","page":"390-400","volume":"50","issue":"3","source":"PubMed","abstract":"Clinical measurements can be viewed as useful intermediate phenotypes to promote understanding of complex human diseases. To acquire comprehensive insights into the underlying genetics, here we conducted a genome-wide association study (GWAS) of 58 quantitative traits in 162,255 Japanese individuals. Overall, we identified 1,407 trait-associated loci (P &lt; 5.0 × 10-8), 679 of which were novel. By incorporating 32 additional GWAS results for complex diseases and traits in Japanese individuals, we further highlighted pleiotropy, genetic correlations, and cell-type specificity across quantitative traits and diseases, which substantially expands the current understanding of the associated genetics and biology. This study identified both shared polygenic effects and cell-type specificity, represented by the genetic links among clinical measurements, complex diseases, and relevant cell types. Our findings demonstrate that even without prior biological knowledge of cross-phenotype relationships, genetics corresponding to clinical measurements successfully recapture those measurements' relevance to diseases, and thus can contribute to the elucidation of unknown etiology and pathogenesis.","DOI":"10.1038/s41588-018-0047-6","ISSN":"1546-1718","note":"PMID: 29403010","journalAbbreviation":"Nat. Genet.","language":"eng","author":[{"family":"Kanai","given":"Masahiro"},{"family":"Akiyama","given":"Masato"},{"family":"Takahashi","given":"Atsushi"},{"family":"Matoba","given":"Nana"},{"family":"Momozawa","given":"Yukihide"},{"family":"Ikeda","given":"Masashi"},{"family":"Iwata","given":"Nakao"},{"family":"Ikegawa","given":"Shiro"},{"family":"Hirata","given":"Makoto"},{"family":"Matsuda","given":"Koichi"},{"family":"Kubo","given":"Michiaki"},{"family":"Okada","given":"Yukinori"},{"family":"Kamatani","given":"Yoichiro"}],"issued":{"date-parts":[["2018"]]}}}],"schema":"https://github.com/citation-style-language/schema/raw/master/csl-citation.json"} </w:instrText>
            </w:r>
            <w:r w:rsidR="00C547AD" w:rsidRPr="005568AE">
              <w:rPr>
                <w:rFonts w:ascii="Times New Roman" w:hAnsi="Times New Roman" w:cs="Times New Roman"/>
                <w:noProof/>
                <w:kern w:val="2"/>
                <w:sz w:val="20"/>
                <w:szCs w:val="20"/>
                <w:lang w:val="en-GB"/>
              </w:rPr>
              <w:fldChar w:fldCharType="separate"/>
            </w:r>
            <w:r w:rsidR="00B24208" w:rsidRPr="005568AE">
              <w:rPr>
                <w:rFonts w:ascii="Times New Roman" w:hAnsi="Times New Roman" w:cs="Times New Roman"/>
                <w:sz w:val="20"/>
                <w:vertAlign w:val="superscript"/>
              </w:rPr>
              <w:t>35</w:t>
            </w:r>
            <w:r w:rsidR="00C547AD" w:rsidRPr="005568AE">
              <w:rPr>
                <w:rFonts w:ascii="Times New Roman" w:hAnsi="Times New Roman" w:cs="Times New Roman"/>
                <w:noProof/>
                <w:kern w:val="2"/>
                <w:sz w:val="20"/>
                <w:szCs w:val="20"/>
                <w:lang w:val="en-GB"/>
              </w:rPr>
              <w:fldChar w:fldCharType="end"/>
            </w:r>
          </w:p>
        </w:tc>
      </w:tr>
      <w:tr w:rsidR="00B24208" w:rsidRPr="005568AE" w14:paraId="40F201AB" w14:textId="77777777" w:rsidTr="00170CE5">
        <w:tc>
          <w:tcPr>
            <w:tcW w:w="1750" w:type="dxa"/>
            <w:vAlign w:val="center"/>
            <w:hideMark/>
          </w:tcPr>
          <w:p w14:paraId="3918670A"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SNORD119</w:t>
            </w:r>
          </w:p>
        </w:tc>
        <w:tc>
          <w:tcPr>
            <w:tcW w:w="1281" w:type="dxa"/>
            <w:vMerge w:val="restart"/>
            <w:vAlign w:val="center"/>
          </w:tcPr>
          <w:p w14:paraId="7835AAB2" w14:textId="760D2ECA" w:rsidR="00B24208" w:rsidRPr="005568AE" w:rsidRDefault="00B24208"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cg07560408</w:t>
            </w:r>
          </w:p>
        </w:tc>
        <w:tc>
          <w:tcPr>
            <w:tcW w:w="1669" w:type="dxa"/>
          </w:tcPr>
          <w:p w14:paraId="3DE2541E"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3027" w:type="dxa"/>
          </w:tcPr>
          <w:p w14:paraId="2EC1DAA4"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2168" w:type="dxa"/>
          </w:tcPr>
          <w:p w14:paraId="5DED93F4"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1668" w:type="dxa"/>
          </w:tcPr>
          <w:p w14:paraId="7E51D154"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3012" w:type="dxa"/>
          </w:tcPr>
          <w:p w14:paraId="23D86D9E"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r>
      <w:tr w:rsidR="00B24208" w:rsidRPr="005568AE" w14:paraId="58F7958D" w14:textId="77777777" w:rsidTr="00170CE5">
        <w:tc>
          <w:tcPr>
            <w:tcW w:w="1750" w:type="dxa"/>
            <w:vAlign w:val="center"/>
            <w:hideMark/>
          </w:tcPr>
          <w:p w14:paraId="1F36CA99"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SNRPB</w:t>
            </w:r>
          </w:p>
        </w:tc>
        <w:tc>
          <w:tcPr>
            <w:tcW w:w="1281" w:type="dxa"/>
            <w:vMerge/>
            <w:vAlign w:val="center"/>
          </w:tcPr>
          <w:p w14:paraId="14072261"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1669" w:type="dxa"/>
          </w:tcPr>
          <w:p w14:paraId="70BEB20F"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3027" w:type="dxa"/>
          </w:tcPr>
          <w:p w14:paraId="5EC1ECF2"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2168" w:type="dxa"/>
          </w:tcPr>
          <w:p w14:paraId="50ABF7B9"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1668" w:type="dxa"/>
          </w:tcPr>
          <w:p w14:paraId="704B5F0D"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c>
          <w:tcPr>
            <w:tcW w:w="3012" w:type="dxa"/>
          </w:tcPr>
          <w:p w14:paraId="168A76AD" w14:textId="77777777" w:rsidR="00B24208" w:rsidRPr="005568AE" w:rsidRDefault="00B24208" w:rsidP="004A1E7C">
            <w:pPr>
              <w:pStyle w:val="af"/>
              <w:spacing w:line="480" w:lineRule="auto"/>
              <w:rPr>
                <w:rFonts w:ascii="Times New Roman" w:hAnsi="Times New Roman" w:cs="Times New Roman"/>
                <w:noProof/>
                <w:kern w:val="2"/>
                <w:sz w:val="20"/>
                <w:szCs w:val="20"/>
                <w:lang w:val="en-GB"/>
              </w:rPr>
            </w:pPr>
          </w:p>
        </w:tc>
      </w:tr>
      <w:tr w:rsidR="004A1E7C" w:rsidRPr="005568AE" w14:paraId="2FECD428" w14:textId="77777777" w:rsidTr="00170CE5">
        <w:tc>
          <w:tcPr>
            <w:tcW w:w="1750" w:type="dxa"/>
            <w:vAlign w:val="center"/>
            <w:hideMark/>
          </w:tcPr>
          <w:p w14:paraId="2D311FBC"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MIR769</w:t>
            </w:r>
          </w:p>
        </w:tc>
        <w:tc>
          <w:tcPr>
            <w:tcW w:w="1281" w:type="dxa"/>
            <w:vAlign w:val="center"/>
          </w:tcPr>
          <w:p w14:paraId="509B3D26" w14:textId="72C9004E"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cg21210537</w:t>
            </w:r>
          </w:p>
        </w:tc>
        <w:tc>
          <w:tcPr>
            <w:tcW w:w="1669" w:type="dxa"/>
            <w:hideMark/>
          </w:tcPr>
          <w:p w14:paraId="6E85AA14" w14:textId="6A25A1FF"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18DAA1DA"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167FE0E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42E45E1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4DFAF74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69B6536B" w14:textId="77777777" w:rsidTr="00170CE5">
        <w:tc>
          <w:tcPr>
            <w:tcW w:w="1750" w:type="dxa"/>
            <w:vAlign w:val="center"/>
            <w:hideMark/>
          </w:tcPr>
          <w:p w14:paraId="2B93BDF3" w14:textId="2CF9541F"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lastRenderedPageBreak/>
              <w:t>(TAF4</w:t>
            </w:r>
            <w:r w:rsidR="00640AA7" w:rsidRPr="005568AE">
              <w:rPr>
                <w:rFonts w:ascii="Times New Roman" w:hAnsi="Times New Roman" w:cs="Times New Roman"/>
                <w:kern w:val="2"/>
                <w:sz w:val="20"/>
                <w:szCs w:val="20"/>
              </w:rPr>
              <w:t>*</w:t>
            </w:r>
            <w:r w:rsidRPr="005568AE">
              <w:rPr>
                <w:rFonts w:ascii="Times New Roman" w:hAnsi="Times New Roman" w:cs="Times New Roman"/>
                <w:kern w:val="2"/>
                <w:sz w:val="20"/>
                <w:szCs w:val="20"/>
              </w:rPr>
              <w:t>)</w:t>
            </w:r>
          </w:p>
        </w:tc>
        <w:tc>
          <w:tcPr>
            <w:tcW w:w="1281" w:type="dxa"/>
            <w:vAlign w:val="center"/>
          </w:tcPr>
          <w:p w14:paraId="5DEAEEB0" w14:textId="241D932B" w:rsidR="004A1E7C" w:rsidRPr="005568AE" w:rsidRDefault="004A1E7C" w:rsidP="004A1E7C">
            <w:pPr>
              <w:rPr>
                <w:rFonts w:ascii="Times New Roman" w:hAnsi="Times New Roman"/>
                <w:noProof/>
                <w:color w:val="4472C4" w:themeColor="accent1"/>
                <w:sz w:val="20"/>
                <w:szCs w:val="20"/>
                <w:lang w:val="en-GB"/>
              </w:rPr>
            </w:pPr>
            <w:r w:rsidRPr="005568AE">
              <w:rPr>
                <w:rFonts w:ascii="Times New Roman" w:hAnsi="Times New Roman"/>
                <w:sz w:val="20"/>
                <w:szCs w:val="20"/>
              </w:rPr>
              <w:t>cg15833447</w:t>
            </w:r>
          </w:p>
        </w:tc>
        <w:tc>
          <w:tcPr>
            <w:tcW w:w="1669" w:type="dxa"/>
          </w:tcPr>
          <w:p w14:paraId="18D3C6DB" w14:textId="77777777" w:rsidR="004A1E7C" w:rsidRPr="005568AE" w:rsidRDefault="004A1E7C" w:rsidP="004A1E7C">
            <w:pPr>
              <w:rPr>
                <w:rFonts w:ascii="Times New Roman" w:hAnsi="Times New Roman"/>
                <w:sz w:val="20"/>
                <w:szCs w:val="20"/>
              </w:rPr>
            </w:pPr>
          </w:p>
        </w:tc>
        <w:tc>
          <w:tcPr>
            <w:tcW w:w="3027" w:type="dxa"/>
            <w:hideMark/>
          </w:tcPr>
          <w:p w14:paraId="0F808F23" w14:textId="72891AD6" w:rsidR="004A1E7C" w:rsidRPr="005568AE" w:rsidRDefault="004A1E7C" w:rsidP="004A1E7C">
            <w:pPr>
              <w:rPr>
                <w:rFonts w:ascii="Times New Roman" w:hAnsi="Times New Roman"/>
                <w:noProof/>
                <w:sz w:val="20"/>
                <w:szCs w:val="20"/>
                <w:lang w:val="en-GB"/>
              </w:rPr>
            </w:pPr>
            <w:r w:rsidRPr="005568AE">
              <w:rPr>
                <w:rFonts w:ascii="Times New Roman" w:hAnsi="Times New Roman"/>
                <w:noProof/>
                <w:sz w:val="20"/>
                <w:szCs w:val="20"/>
                <w:lang w:val="en-GB"/>
              </w:rPr>
              <w:t>Systolic blood pressure</w:t>
            </w:r>
            <w:r w:rsidR="00B24208" w:rsidRPr="005568AE">
              <w:rPr>
                <w:rFonts w:ascii="Times New Roman" w:hAnsi="Times New Roman"/>
                <w:noProof/>
                <w:sz w:val="20"/>
                <w:szCs w:val="20"/>
                <w:lang w:val="en-GB"/>
              </w:rPr>
              <w:fldChar w:fldCharType="begin"/>
            </w:r>
            <w:r w:rsidR="00B24208" w:rsidRPr="005568AE">
              <w:rPr>
                <w:rFonts w:ascii="Times New Roman" w:hAnsi="Times New Roman"/>
                <w:noProof/>
                <w:sz w:val="20"/>
                <w:szCs w:val="20"/>
                <w:lang w:val="en-GB"/>
              </w:rPr>
              <w:instrText xml:space="preserve"> ADDIN ZOTERO_ITEM CSL_CITATION {"citationID":"gfDfdWGZ","properties":{"formattedCitation":"\\super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B24208" w:rsidRPr="005568AE">
              <w:rPr>
                <w:rFonts w:ascii="Times New Roman" w:hAnsi="Times New Roman"/>
                <w:noProof/>
                <w:sz w:val="20"/>
                <w:szCs w:val="20"/>
                <w:lang w:val="en-GB"/>
              </w:rPr>
              <w:fldChar w:fldCharType="separate"/>
            </w:r>
            <w:r w:rsidR="00B24208" w:rsidRPr="005568AE">
              <w:rPr>
                <w:rFonts w:ascii="Times New Roman" w:hAnsi="Times New Roman"/>
                <w:sz w:val="20"/>
                <w:szCs w:val="24"/>
                <w:vertAlign w:val="superscript"/>
              </w:rPr>
              <w:t>8</w:t>
            </w:r>
            <w:r w:rsidR="00B24208" w:rsidRPr="005568AE">
              <w:rPr>
                <w:rFonts w:ascii="Times New Roman" w:hAnsi="Times New Roman"/>
                <w:noProof/>
                <w:sz w:val="20"/>
                <w:szCs w:val="20"/>
                <w:lang w:val="en-GB"/>
              </w:rPr>
              <w:fldChar w:fldCharType="end"/>
            </w:r>
          </w:p>
        </w:tc>
        <w:tc>
          <w:tcPr>
            <w:tcW w:w="2168" w:type="dxa"/>
            <w:hideMark/>
          </w:tcPr>
          <w:p w14:paraId="51FFE172" w14:textId="22DF60DF" w:rsidR="004A1E7C" w:rsidRPr="005568AE" w:rsidRDefault="004A1E7C" w:rsidP="004A1E7C">
            <w:pPr>
              <w:rPr>
                <w:rFonts w:ascii="Times New Roman" w:hAnsi="Times New Roman"/>
                <w:noProof/>
                <w:sz w:val="20"/>
                <w:szCs w:val="20"/>
                <w:lang w:val="en-GB"/>
              </w:rPr>
            </w:pPr>
            <w:r w:rsidRPr="005568AE">
              <w:rPr>
                <w:rFonts w:ascii="Times New Roman" w:hAnsi="Times New Roman"/>
                <w:noProof/>
                <w:sz w:val="20"/>
                <w:szCs w:val="20"/>
                <w:lang w:val="en-GB"/>
              </w:rPr>
              <w:t>Body mass index</w:t>
            </w:r>
            <w:r w:rsidR="00B24208" w:rsidRPr="005568AE">
              <w:rPr>
                <w:rFonts w:ascii="Times New Roman" w:hAnsi="Times New Roman"/>
                <w:noProof/>
                <w:sz w:val="20"/>
                <w:szCs w:val="20"/>
                <w:lang w:val="en-GB"/>
              </w:rPr>
              <w:fldChar w:fldCharType="begin"/>
            </w:r>
            <w:r w:rsidR="00B24208" w:rsidRPr="005568AE">
              <w:rPr>
                <w:rFonts w:ascii="Times New Roman" w:hAnsi="Times New Roman"/>
                <w:noProof/>
                <w:sz w:val="20"/>
                <w:szCs w:val="20"/>
                <w:lang w:val="en-GB"/>
              </w:rPr>
              <w:instrText xml:space="preserve"> ADDIN ZOTERO_ITEM CSL_CITATION {"citationID":"fjoy5aVa","properties":{"formattedCitation":"\\super 36\\nosupersub{}","plainCitation":"36","noteIndex":0},"citationItems":[{"id":2112,"uris":["http://zotero.org/users/local/muWQSmAG/items/SS2NG2VL"],"uri":["http://zotero.org/users/local/muWQSmAG/items/SS2NG2VL"],"itemData":{"id":2112,"type":"article-journal","title":"Genome-wide association study identifies 112 new loci for body mass index in the Japanese population","container-title":"Nature Genetics","page":"1458-1467","volume":"49","issue":"10","source":"PubMed","abstract":"Obesity is a risk factor for a wide variety of health problems. In a genome-wide association study (GWAS) of body mass index (BMI) in Japanese people (n = 173,430), we found 85 loci significantly associated with obesity (P &lt; 5.0 × 10-8), of which 51 were previously unknown. We conducted trans-ancestral meta-analyses by integrating these results with the results from a GWAS of Europeans and identified 61 additional new loci. In total, this study identifies 112 novel loci, doubling the number of previously known BMI-associated loci. By annotating associated variants with cell-type-specific regulatory marks, we found enrichment of variants in CD19+ cells. We also found significant genetic correlations between BMI and lymphocyte count (P = 6.46 × 10-5, rg = 0.18) and between BMI and multiple complex diseases. These findings provide genetic evidence that lymphocytes are relevant to body weight regulation and offer insights into the pathogenesis of obesity.","DOI":"10.1038/ng.3951","ISSN":"1546-1718","note":"PMID: 28892062","journalAbbreviation":"Nat. Genet.","language":"eng","author":[{"family":"Akiyama","given":"Masato"},{"family":"Okada","given":"Yukinori"},{"family":"Kanai","given":"Masahiro"},{"family":"Takahashi","given":"Atsushi"},{"family":"Momozawa","given":"Yukihide"},{"family":"Ikeda","given":"Masashi"},{"family":"Iwata","given":"Nakao"},{"family":"Ikegawa","given":"Shiro"},{"family":"Hirata","given":"Makoto"},{"family":"Matsuda","given":"Koichi"},{"family":"Iwasaki","given":"Motoki"},{"family":"Yamaji","given":"Taiki"},{"family":"Sawada","given":"Norie"},{"family":"Hachiya","given":"Tsuyoshi"},{"family":"Tanno","given":"Kozo"},{"family":"Shimizu","given":"Atsushi"},{"family":"Hozawa","given":"Atsushi"},{"family":"Minegishi","given":"Naoko"},{"family":"Tsugane","given":"Shoichiro"},{"family":"Yamamoto","given":"Masayuki"},{"family":"Kubo","given":"Michiaki"},{"family":"Kamatani","given":"Yoichiro"}],"issued":{"date-parts":[["2017",10]]}}}],"schema":"https://github.com/citation-style-language/schema/raw/master/csl-citation.json"} </w:instrText>
            </w:r>
            <w:r w:rsidR="00B24208" w:rsidRPr="005568AE">
              <w:rPr>
                <w:rFonts w:ascii="Times New Roman" w:hAnsi="Times New Roman"/>
                <w:noProof/>
                <w:sz w:val="20"/>
                <w:szCs w:val="20"/>
                <w:lang w:val="en-GB"/>
              </w:rPr>
              <w:fldChar w:fldCharType="separate"/>
            </w:r>
            <w:r w:rsidR="00B24208" w:rsidRPr="005568AE">
              <w:rPr>
                <w:rFonts w:ascii="Times New Roman" w:hAnsi="Times New Roman"/>
                <w:sz w:val="20"/>
                <w:szCs w:val="24"/>
                <w:vertAlign w:val="superscript"/>
              </w:rPr>
              <w:t>36</w:t>
            </w:r>
            <w:r w:rsidR="00B24208" w:rsidRPr="005568AE">
              <w:rPr>
                <w:rFonts w:ascii="Times New Roman" w:hAnsi="Times New Roman"/>
                <w:noProof/>
                <w:sz w:val="20"/>
                <w:szCs w:val="20"/>
                <w:lang w:val="en-GB"/>
              </w:rPr>
              <w:fldChar w:fldCharType="end"/>
            </w:r>
            <w:r w:rsidRPr="005568AE">
              <w:rPr>
                <w:rFonts w:ascii="Times New Roman" w:hAnsi="Times New Roman"/>
                <w:noProof/>
                <w:sz w:val="20"/>
                <w:szCs w:val="20"/>
                <w:lang w:val="en-GB"/>
              </w:rPr>
              <w:t>; Height</w:t>
            </w:r>
            <w:r w:rsidR="00B24208" w:rsidRPr="005568AE">
              <w:rPr>
                <w:rFonts w:ascii="Times New Roman" w:hAnsi="Times New Roman"/>
                <w:noProof/>
                <w:sz w:val="20"/>
                <w:szCs w:val="20"/>
                <w:lang w:val="en-GB"/>
              </w:rPr>
              <w:fldChar w:fldCharType="begin"/>
            </w:r>
            <w:r w:rsidR="00B24208" w:rsidRPr="005568AE">
              <w:rPr>
                <w:rFonts w:ascii="Times New Roman" w:hAnsi="Times New Roman"/>
                <w:noProof/>
                <w:sz w:val="20"/>
                <w:szCs w:val="20"/>
                <w:lang w:val="en-GB"/>
              </w:rPr>
              <w:instrText xml:space="preserve"> ADDIN ZOTERO_ITEM CSL_CITATION {"citationID":"VVK5Fpjk","properties":{"formattedCitation":"\\super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B24208" w:rsidRPr="005568AE">
              <w:rPr>
                <w:rFonts w:ascii="Times New Roman" w:hAnsi="Times New Roman"/>
                <w:noProof/>
                <w:sz w:val="20"/>
                <w:szCs w:val="20"/>
                <w:lang w:val="en-GB"/>
              </w:rPr>
              <w:fldChar w:fldCharType="separate"/>
            </w:r>
            <w:r w:rsidR="00B24208" w:rsidRPr="005568AE">
              <w:rPr>
                <w:rFonts w:ascii="Times New Roman" w:hAnsi="Times New Roman"/>
                <w:sz w:val="20"/>
                <w:szCs w:val="24"/>
                <w:vertAlign w:val="superscript"/>
              </w:rPr>
              <w:t>8</w:t>
            </w:r>
            <w:r w:rsidR="00B24208" w:rsidRPr="005568AE">
              <w:rPr>
                <w:rFonts w:ascii="Times New Roman" w:hAnsi="Times New Roman"/>
                <w:noProof/>
                <w:sz w:val="20"/>
                <w:szCs w:val="20"/>
                <w:lang w:val="en-GB"/>
              </w:rPr>
              <w:fldChar w:fldCharType="end"/>
            </w:r>
          </w:p>
        </w:tc>
        <w:tc>
          <w:tcPr>
            <w:tcW w:w="1668" w:type="dxa"/>
          </w:tcPr>
          <w:p w14:paraId="6078A0F0" w14:textId="77777777" w:rsidR="004A1E7C" w:rsidRPr="005568AE" w:rsidRDefault="004A1E7C" w:rsidP="004A1E7C">
            <w:pPr>
              <w:rPr>
                <w:rFonts w:ascii="Times New Roman" w:hAnsi="Times New Roman"/>
                <w:noProof/>
                <w:sz w:val="20"/>
                <w:szCs w:val="20"/>
                <w:lang w:val="en-GB"/>
              </w:rPr>
            </w:pPr>
          </w:p>
        </w:tc>
        <w:tc>
          <w:tcPr>
            <w:tcW w:w="3012" w:type="dxa"/>
            <w:hideMark/>
          </w:tcPr>
          <w:p w14:paraId="0EC2FED1" w14:textId="0BFAA413" w:rsidR="004A1E7C" w:rsidRPr="005568AE" w:rsidRDefault="004A1E7C" w:rsidP="004A1E7C">
            <w:pPr>
              <w:rPr>
                <w:rFonts w:ascii="Times New Roman" w:hAnsi="Times New Roman"/>
                <w:noProof/>
                <w:sz w:val="20"/>
                <w:szCs w:val="20"/>
                <w:lang w:val="en-GB"/>
              </w:rPr>
            </w:pPr>
            <w:r w:rsidRPr="005568AE">
              <w:rPr>
                <w:rFonts w:ascii="Times New Roman" w:hAnsi="Times New Roman"/>
                <w:noProof/>
                <w:sz w:val="20"/>
                <w:szCs w:val="20"/>
                <w:lang w:val="en-GB"/>
              </w:rPr>
              <w:t>Plasma factor VII activating protease levels</w:t>
            </w:r>
            <w:r w:rsidR="00B24208" w:rsidRPr="005568AE">
              <w:rPr>
                <w:rFonts w:ascii="Times New Roman" w:hAnsi="Times New Roman"/>
                <w:noProof/>
                <w:sz w:val="20"/>
                <w:szCs w:val="20"/>
                <w:lang w:val="en-GB"/>
              </w:rPr>
              <w:fldChar w:fldCharType="begin"/>
            </w:r>
            <w:r w:rsidR="00B24208" w:rsidRPr="005568AE">
              <w:rPr>
                <w:rFonts w:ascii="Times New Roman" w:hAnsi="Times New Roman"/>
                <w:noProof/>
                <w:sz w:val="20"/>
                <w:szCs w:val="20"/>
                <w:lang w:val="en-GB"/>
              </w:rPr>
              <w:instrText xml:space="preserve"> ADDIN ZOTERO_ITEM CSL_CITATION {"citationID":"Fgpzyagd","properties":{"formattedCitation":"\\super 37\\nosupersub{}","plainCitation":"37","noteIndex":0},"citationItems":[{"id":2109,"uris":["http://zotero.org/users/local/muWQSmAG/items/EEE2RCJ6"],"uri":["http://zotero.org/users/local/muWQSmAG/items/EEE2RCJ6"],"itemData":{"id":2109,"type":"article-journal","title":"Genome-wide analysis of genetic determinants of circulating factor VII-activating protease (FSAP) activity","container-title":"Journal of thrombosis and haemostasis: JTH","page":"2024-2034","volume":"16","issue":"10","source":"PubMed","abstract":"Essentials Knowledge of genetic regulators of plasma factor VII activating protease (FSAP) levels is limited. We performed a genome-wide analysis of variants influencing FSAP activity in Scandinavian cohorts. We replicated an association for Marburg-1 and identified an association for a HABP2 stop variant. We identified a novel locus near ADCY2 as a potential additional regulator of FSAP activity.\nSUMMARY: Background Factor VII-activating protease (FSAP) has roles in both coagulation and fibrinolysis. Recent data indicate its involvement in several other processes, such as vascular remodeling and inflammation. Plasma FSAP activity is highly variable among healthy individuals and, apart from the low-frequency missense variant Marburg-I (rs7080536) in the FSAP-encoding gene HABP2, determinants of this variation are unclear. Objectives To identify novel genetic variants within and outside of the HABP2 locus that influence circulating FSAP activity. Patients/Methods We performed an exploratory genome-wide association study (GWAS) on plasma FSAP activity amongst 3230 Swedish subjects. Directly genotyped rare variants were also analyzed with gene-based tests. Using GWAS, we confirmed the strong association between the Marburg-I variant and FSAP activity. HABP2 was also significant in the gene-based analysis, and remained significant after exclusion of Marburg-I carriers. This was attributable to a rare HABP2 stop variant (rs41292628). Carriers of this stop variant showed a similar reduction in FSAP activity as Marburg-I carriers, and this finding was replicated. A secondary genome-wide significant locus was identified at a 5p15 locus (rs35510613), and this finding requires future replication. This common variant is located upstream of ADCY2, which encodes a protein catalyzing the formation of cAMP. Results and Conclusions This study verified the Marburg-I variant to be a strong regulator of FSAP activity, and identified an HABP2 stop variant with a similar impact on FSAP activity. A novel locus near ADCY2 was identified as a potential additional regulator of FSAP activity.","DOI":"10.1111/jth.14258","ISSN":"1538-7836","note":"PMID: 30070759\nPMCID: PMC6485504","journalAbbreviation":"J. Thromb. Haemost.","language":"eng","author":[{"family":"Olsson","given":"M."},{"family":"Stanne","given":"T. M."},{"family":"Pedersen","given":"A."},{"family":"Lorentzen","given":"E."},{"family":"Kara","given":"E."},{"family":"Martinez-Palacian","given":"A."},{"family":"Rønnow Sand","given":"N. P."},{"family":"Jacobsen","given":"A. F."},{"family":"Sandset","given":"P. M."},{"family":"Sidelmann","given":"J. J."},{"family":"Engström","given":"G."},{"family":"Melander","given":"O."},{"family":"Kanse","given":"S. M."},{"family":"Jern","given":"C."}],"issued":{"date-parts":[["2018"]]}}}],"schema":"https://github.com/citation-style-language/schema/raw/master/csl-citation.json"} </w:instrText>
            </w:r>
            <w:r w:rsidR="00B24208" w:rsidRPr="005568AE">
              <w:rPr>
                <w:rFonts w:ascii="Times New Roman" w:hAnsi="Times New Roman"/>
                <w:noProof/>
                <w:sz w:val="20"/>
                <w:szCs w:val="20"/>
                <w:lang w:val="en-GB"/>
              </w:rPr>
              <w:fldChar w:fldCharType="separate"/>
            </w:r>
            <w:r w:rsidR="00B24208" w:rsidRPr="005568AE">
              <w:rPr>
                <w:rFonts w:ascii="Times New Roman" w:hAnsi="Times New Roman"/>
                <w:sz w:val="20"/>
                <w:szCs w:val="24"/>
                <w:vertAlign w:val="superscript"/>
              </w:rPr>
              <w:t>37</w:t>
            </w:r>
            <w:r w:rsidR="00B24208" w:rsidRPr="005568AE">
              <w:rPr>
                <w:rFonts w:ascii="Times New Roman" w:hAnsi="Times New Roman"/>
                <w:noProof/>
                <w:sz w:val="20"/>
                <w:szCs w:val="20"/>
                <w:lang w:val="en-GB"/>
              </w:rPr>
              <w:fldChar w:fldCharType="end"/>
            </w:r>
          </w:p>
        </w:tc>
      </w:tr>
      <w:tr w:rsidR="004A1E7C" w:rsidRPr="005568AE" w14:paraId="17F22492" w14:textId="77777777" w:rsidTr="00170CE5">
        <w:tc>
          <w:tcPr>
            <w:tcW w:w="1750" w:type="dxa"/>
            <w:vAlign w:val="center"/>
            <w:hideMark/>
          </w:tcPr>
          <w:p w14:paraId="12AB124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LOC100129203</w:t>
            </w:r>
          </w:p>
        </w:tc>
        <w:tc>
          <w:tcPr>
            <w:tcW w:w="1281" w:type="dxa"/>
            <w:vAlign w:val="center"/>
          </w:tcPr>
          <w:p w14:paraId="47E80E0C" w14:textId="1DA3A294"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cg02591826</w:t>
            </w:r>
          </w:p>
        </w:tc>
        <w:tc>
          <w:tcPr>
            <w:tcW w:w="1669" w:type="dxa"/>
          </w:tcPr>
          <w:p w14:paraId="2C6FB24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5418534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443F5E59"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4E1365D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59366CA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756794" w:rsidRPr="005568AE" w14:paraId="5C69112A" w14:textId="77777777" w:rsidTr="00170CE5">
        <w:tc>
          <w:tcPr>
            <w:tcW w:w="1750" w:type="dxa"/>
            <w:vAlign w:val="center"/>
            <w:hideMark/>
          </w:tcPr>
          <w:p w14:paraId="3F71C4D7"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ZNHIT1</w:t>
            </w:r>
          </w:p>
        </w:tc>
        <w:tc>
          <w:tcPr>
            <w:tcW w:w="1281" w:type="dxa"/>
            <w:vMerge w:val="restart"/>
            <w:vAlign w:val="center"/>
          </w:tcPr>
          <w:p w14:paraId="0A9930BE" w14:textId="29A0C5F5" w:rsidR="00756794" w:rsidRPr="005568AE" w:rsidRDefault="00756794"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cg16639138</w:t>
            </w:r>
          </w:p>
        </w:tc>
        <w:tc>
          <w:tcPr>
            <w:tcW w:w="1669" w:type="dxa"/>
            <w:hideMark/>
          </w:tcPr>
          <w:p w14:paraId="31EFAB30" w14:textId="7F95F7B9"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3027" w:type="dxa"/>
          </w:tcPr>
          <w:p w14:paraId="528712D3"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2168" w:type="dxa"/>
          </w:tcPr>
          <w:p w14:paraId="22E9FFF2"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1668" w:type="dxa"/>
          </w:tcPr>
          <w:p w14:paraId="060CB1D9"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3012" w:type="dxa"/>
          </w:tcPr>
          <w:p w14:paraId="300F7786" w14:textId="2D69FDA2" w:rsidR="00756794" w:rsidRPr="005568AE" w:rsidRDefault="00756794"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Proteome</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{"citationID":"zflBdyZy","properties":{"formattedCitation":"\\super 38\\nosupersub{}","plainCitation":"38","noteIndex":0},"citationItems":[{"id":2120,"uris":["http://zotero.org/users/local/muWQSmAG/items/C34WU5PE"],"uri":["http://zotero.org/users/local/muWQSmAG/items/C34WU5PE"],"itemData":{"id":2120,"type":"article-journal","title":"Co-regulatory networks of human serum proteins link genetics to disease","container-title":"Science (New York, N.Y.)","page":"769-773","volume":"361","issue":"6404","source":"PubMed","abstract":"Proteins circulating in the blood are critical for age-related disease processes; however, the serum proteome has remained largely unexplored. To this end, 4137 proteins covering most predicted extracellular proteins were measured in the serum of 5457 Icelanders over 65 years of age. Pairwise correlation between proteins as they varied across individuals revealed 27 different network modules of serum proteins, many of which were associated with cardiovascular and metabolic disease states, as well as overall survival. The protein modules were controlled by cis- and trans-acting genetic variants, which in many cases were also associated with complex disease. This revealed co-regulated groups of circulating proteins that incorporated regulatory control between tissues and demonstrated close relationships to past, current, and future disease states.","DOI":"10.1126/science.aaq1327","ISSN":"1095-9203","note":"PMID: 30072576\nPMCID: PMC6190714","journalAbbreviation":"Science","language":"eng","author":[{"family":"Emilsson","given":"Valur"},{"family":"Ilkov","given":"Marjan"},{"family":"Lamb","given":"John R."},{"family":"Finkel","given":"Nancy"},{"family":"Gudmundsson","given":"Elias F."},{"family":"Pitts","given":"Rebecca"},{"family":"Hoover","given":"Heather"},{"family":"Gudmundsdottir","given":"Valborg"},{"family":"Horman","given":"Shane R."},{"family":"Aspelund","given":"Thor"},{"family":"Shu","given":"Le"},{"family":"Trifonov","given":"Vladimir"},{"family":"Sigurdsson","given":"Sigurdur"},{"family":"Manolescu","given":"Andrei"},{"family":"Zhu","given":"Jun"},{"family":"Olafsson","given":"Örn"},{"family":"Jakobsdottir","given":"Johanna"},{"family":"Lesley","given":"Scott A."},{"family":"To","given":"Jeremy"},{"family":"Zhang","given":"Jia"},{"family":"Harris","given":"Tamara B."},{"family":"Launer","given":"Lenore J."},{"family":"Zhang","given":"Bin"},{"family":"Eiriksdottir","given":"Gudny"},{"family":"Yang","given":"Xia"},{"family":"Orth","given":"Anthony P."},{"family":"Jennings","given":"Lori L."},{"family":"Gudnason","given":"Vilmundur"}],"issued":{"date-parts":[["2018"]],"season":"24"}}}],"schema":"https://github.com/citation-style-language/schema/raw/master/csl-citation.json"}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38</w:t>
            </w:r>
            <w:r w:rsidRPr="005568AE">
              <w:rPr>
                <w:rFonts w:ascii="Times New Roman" w:hAnsi="Times New Roman" w:cs="Times New Roman"/>
                <w:noProof/>
                <w:kern w:val="2"/>
                <w:sz w:val="20"/>
                <w:szCs w:val="20"/>
                <w:lang w:val="en-GB"/>
              </w:rPr>
              <w:fldChar w:fldCharType="end"/>
            </w:r>
          </w:p>
        </w:tc>
      </w:tr>
      <w:tr w:rsidR="00756794" w:rsidRPr="005568AE" w14:paraId="63835CD9" w14:textId="77777777" w:rsidTr="00170CE5">
        <w:tc>
          <w:tcPr>
            <w:tcW w:w="1750" w:type="dxa"/>
            <w:vAlign w:val="center"/>
            <w:hideMark/>
          </w:tcPr>
          <w:p w14:paraId="45C46F05"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PLOD3</w:t>
            </w:r>
          </w:p>
        </w:tc>
        <w:tc>
          <w:tcPr>
            <w:tcW w:w="1281" w:type="dxa"/>
            <w:vMerge/>
            <w:vAlign w:val="center"/>
          </w:tcPr>
          <w:p w14:paraId="1BE3E8D6"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1669" w:type="dxa"/>
          </w:tcPr>
          <w:p w14:paraId="1168214D"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3027" w:type="dxa"/>
          </w:tcPr>
          <w:p w14:paraId="62D24C5B"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2168" w:type="dxa"/>
          </w:tcPr>
          <w:p w14:paraId="38C8208B"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1668" w:type="dxa"/>
          </w:tcPr>
          <w:p w14:paraId="70953408"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c>
          <w:tcPr>
            <w:tcW w:w="3012" w:type="dxa"/>
          </w:tcPr>
          <w:p w14:paraId="26FA184F" w14:textId="77777777" w:rsidR="00756794" w:rsidRPr="005568AE" w:rsidRDefault="00756794" w:rsidP="004A1E7C">
            <w:pPr>
              <w:pStyle w:val="af"/>
              <w:spacing w:line="480" w:lineRule="auto"/>
              <w:rPr>
                <w:rFonts w:ascii="Times New Roman" w:hAnsi="Times New Roman" w:cs="Times New Roman"/>
                <w:noProof/>
                <w:kern w:val="2"/>
                <w:sz w:val="20"/>
                <w:szCs w:val="20"/>
                <w:lang w:val="en-GB"/>
              </w:rPr>
            </w:pPr>
          </w:p>
        </w:tc>
      </w:tr>
      <w:tr w:rsidR="004A1E7C" w:rsidRPr="005568AE" w14:paraId="75D19E7A" w14:textId="77777777" w:rsidTr="00170CE5">
        <w:tc>
          <w:tcPr>
            <w:tcW w:w="1750" w:type="dxa"/>
            <w:vAlign w:val="center"/>
            <w:hideMark/>
          </w:tcPr>
          <w:p w14:paraId="418DDBFB" w14:textId="16F31ACB"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(HIST1H2BO</w:t>
            </w:r>
            <w:r w:rsidR="00640AA7" w:rsidRPr="005568AE">
              <w:rPr>
                <w:rFonts w:ascii="Times New Roman" w:hAnsi="Times New Roman" w:cs="Times New Roman"/>
                <w:kern w:val="2"/>
                <w:sz w:val="20"/>
                <w:szCs w:val="20"/>
              </w:rPr>
              <w:t>*</w:t>
            </w:r>
            <w:r w:rsidRPr="005568AE">
              <w:rPr>
                <w:rFonts w:ascii="Times New Roman" w:hAnsi="Times New Roman" w:cs="Times New Roman"/>
                <w:kern w:val="2"/>
                <w:sz w:val="20"/>
                <w:szCs w:val="20"/>
              </w:rPr>
              <w:t>)</w:t>
            </w:r>
          </w:p>
        </w:tc>
        <w:tc>
          <w:tcPr>
            <w:tcW w:w="1281" w:type="dxa"/>
            <w:vAlign w:val="center"/>
          </w:tcPr>
          <w:p w14:paraId="7A3CFC47" w14:textId="17D718B4"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cg01545454</w:t>
            </w:r>
          </w:p>
        </w:tc>
        <w:tc>
          <w:tcPr>
            <w:tcW w:w="1669" w:type="dxa"/>
            <w:hideMark/>
          </w:tcPr>
          <w:p w14:paraId="10A736AB" w14:textId="7C54D7A1"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79E8EFCC"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78444F5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6FA545C6"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3272B68A"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375EFA8D" w14:textId="77777777" w:rsidTr="00170CE5">
        <w:tc>
          <w:tcPr>
            <w:tcW w:w="1750" w:type="dxa"/>
            <w:vAlign w:val="center"/>
            <w:hideMark/>
          </w:tcPr>
          <w:p w14:paraId="05B9A011" w14:textId="4861E73D"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(CHIT1</w:t>
            </w:r>
            <w:r w:rsidR="00640AA7" w:rsidRPr="005568AE">
              <w:rPr>
                <w:rFonts w:ascii="Times New Roman" w:hAnsi="Times New Roman" w:cs="Times New Roman"/>
                <w:kern w:val="2"/>
                <w:sz w:val="20"/>
                <w:szCs w:val="20"/>
              </w:rPr>
              <w:t>*</w:t>
            </w:r>
            <w:r w:rsidRPr="005568AE">
              <w:rPr>
                <w:rFonts w:ascii="Times New Roman" w:hAnsi="Times New Roman" w:cs="Times New Roman"/>
                <w:kern w:val="2"/>
                <w:sz w:val="20"/>
                <w:szCs w:val="20"/>
              </w:rPr>
              <w:t>)</w:t>
            </w:r>
          </w:p>
        </w:tc>
        <w:tc>
          <w:tcPr>
            <w:tcW w:w="1281" w:type="dxa"/>
            <w:vAlign w:val="center"/>
          </w:tcPr>
          <w:p w14:paraId="3D3E5576" w14:textId="31DB7CEB"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cg07219103</w:t>
            </w:r>
          </w:p>
        </w:tc>
        <w:tc>
          <w:tcPr>
            <w:tcW w:w="1669" w:type="dxa"/>
            <w:hideMark/>
          </w:tcPr>
          <w:p w14:paraId="1B616CEE" w14:textId="50484543"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039CB0DE"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2D39F649" w14:textId="3CAB215F" w:rsidR="004A1E7C" w:rsidRPr="005568AE" w:rsidRDefault="00B24208"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 xml:space="preserve">Hip circumference adjusted for </w:t>
            </w:r>
            <w:r w:rsidR="007401AC" w:rsidRPr="005568AE">
              <w:rPr>
                <w:rFonts w:ascii="Times New Roman" w:hAnsi="Times New Roman" w:cs="Times New Roman"/>
                <w:noProof/>
                <w:kern w:val="2"/>
                <w:sz w:val="20"/>
                <w:szCs w:val="20"/>
                <w:lang w:val="en-GB"/>
              </w:rPr>
              <w:t>body mass index</w:t>
            </w:r>
            <w:r w:rsidR="007401AC" w:rsidRPr="005568AE">
              <w:rPr>
                <w:rFonts w:ascii="Times New Roman" w:hAnsi="Times New Roman" w:cs="Times New Roman"/>
                <w:noProof/>
                <w:kern w:val="2"/>
                <w:sz w:val="20"/>
                <w:szCs w:val="20"/>
                <w:lang w:val="en-GB"/>
              </w:rPr>
              <w:fldChar w:fldCharType="begin"/>
            </w:r>
            <w:r w:rsidR="007401AC" w:rsidRPr="005568AE">
              <w:rPr>
                <w:rFonts w:ascii="Times New Roman" w:hAnsi="Times New Roman" w:cs="Times New Roman"/>
                <w:noProof/>
                <w:kern w:val="2"/>
                <w:sz w:val="20"/>
                <w:szCs w:val="20"/>
                <w:lang w:val="en-GB"/>
              </w:rPr>
              <w:instrText xml:space="preserve"> ADDIN ZOTERO_ITEM CSL_CITATION {"citationID":"vbkdRpL9","properties":{"formattedCitation":"\\super 39\\nosupersub{}","plainCitation":"39","noteIndex":0},"citationItems":[{"id":2114,"uris":["http://zotero.org/users/local/muWQSmAG/items/5ESN7923"],"uri":["http://zotero.org/users/local/muWQSmAG/items/5ESN7923"],"itemData":{"id":2114,"type":"article-journal","title":"Whole-Genome Sequencing Coupled to Imputation Discovers Genetic Signals for Anthropometric Traits","container-title":"American Journal of Human Genetics","page":"865-884","volume":"100","issue":"6","source":"PubMed","abstract":"Deep sequence-based imputation can enhance the discovery power of genome-wide association studies by assessing previously unexplored variation across the common- and low-frequency spectra. We applied a hybrid whole-genome sequencing (WGS) and deep imputation approach to examine the broader allelic architecture of 12 anthropometric traits associated with height, body mass, and fat distribution in up to 267,616 individuals. We report 106 genome-wide significant signals that have not been previously identified, including 9 low-frequency variants pointing to functional candidates. Of the 106 signals, 6 are in genomic regions that have not been implicated with related traits before, 28 are independent signals at previously reported regions, and 72 represent previously reported signals for a different anthropometric trait. 71% of signals reside within genes and fine mapping resolves 23 signals to one or two likely causal variants. We confirm genetic overlap between human monogenic and polygenic anthropometric traits and find signal enrichment in cis expression QTLs in relevant tissues. Our results highlight the potential of WGS strategies to enhance biologically relevant discoveries across the frequency spectrum.","DOI":"10.1016/j.ajhg.2017.04.014","ISSN":"1537-6605","note":"PMID: 28552196\nPMCID: PMC5473732","journalAbbreviation":"Am. J. Hum. Genet.","language":"eng","author":[{"family":"Tachmazidou","given":"Ioanna"},{"family":"Süveges","given":"Dániel"},{"family":"Min","given":"Josine L."},{"family":"Ritchie","given":"Graham R. S."},{"family":"Steinberg","given":"Julia"},{"family":"Walter","given":"Klaudia"},{"family":"Iotchkova","given":"Valentina"},{"family":"Schwartzentruber","given":"Jeremy"},{"family":"Huang","given":"Jie"},{"family":"Memari","given":"Yasin"},{"family":"McCarthy","given":"Shane"},{"family":"Crawford","given":"Andrew A."},{"family":"Bombieri","given":"Cristina"},{"family":"Cocca","given":"Massimiliano"},{"family":"Farmaki","given":"Aliki-Eleni"},{"family":"Gaunt","given":"Tom R."},{"family":"Jousilahti","given":"Pekka"},{"family":"Kooijman","given":"Marjolein N."},{"family":"Lehne","given":"Benjamin"},{"family":"Malerba","given":"Giovanni"},{"family":"Männistö","given":"Satu"},{"family":"Matchan","given":"Angela"},{"family":"Medina-Gomez","given":"Carolina"},{"family":"Metrustry","given":"Sarah J."},{"family":"Nag","given":"Abhishek"},{"family":"Ntalla","given":"Ioanna"},{"family":"Paternoster","given":"Lavinia"},{"family":"Rayner","given":"Nigel W."},{"family":"Sala","given":"Cinzia"},{"family":"Scott","given":"William R."},{"family":"Shihab","given":"Hashem A."},{"family":"Southam","given":"Lorraine"},{"family":"St Pourcain","given":"Beate"},{"family":"Traglia","given":"Michela"},{"family":"Trajanoska","given":"Katerina"},{"family":"Zaza","given":"Gialuigi"},{"family":"Zhang","given":"Weihua"},{"family":"Artigas","given":"María S."},{"family":"Bansal","given":"Narinder"},{"family":"Benn","given":"Marianne"},{"family":"Chen","given":"Zhongsheng"},{"family":"Danecek","given":"Petr"},{"family":"Lin","given":"Wei-Yu"},{"family":"Locke","given":"Adam"},{"family":"Luan","given":"Jian'an"},{"family":"Manning","given":"Alisa K."},{"family":"Mulas","given":"Antonella"},{"family":"Sidore","given":"Carlo"},{"family":"Tybjaerg-Hansen","given":"Anne"},{"family":"Varbo","given":"Anette"},{"family":"Zoledziewska","given":"Magdalena"},{"family":"Finan","given":"Chris"},{"family":"Hatzikotoulas","given":"Konstantinos"},{"family":"Hendricks","given":"Audrey E."},{"family":"Kemp","given":"John P."},{"family":"Moayyeri","given":"Alireza"},{"family":"Panoutsopoulou","given":"Kalliope"},{"family":"Szpak","given":"Michal"},{"family":"Wilson","given":"Scott G."},{"family":"Boehnke","given":"Michael"},{"family":"Cucca","given":"Francesco"},{"family":"Di Angelantonio","given":"Emanuele"},{"family":"Langenberg","given":"Claudia"},{"family":"Lindgren","given":"Cecilia"},{"family":"McCarthy","given":"Mark I."},{"family":"Morris","given":"Andrew P."},{"family":"Nordestgaard","given":"Børge G."},{"family":"Scott","given":"Robert A."},{"family":"Tobin","given":"Martin D."},{"family":"Wareham","given":"Nicholas J."},{"literal":"SpiroMeta Consortium"},{"literal":"GoT2D Consortium"},{"family":"Burton","given":"Paul"},{"family":"Chambers","given":"John C."},{"family":"Smith","given":"George Davey"},{"family":"Dedoussis","given":"George"},{"family":"Felix","given":"Janine F."},{"family":"Franco","given":"Oscar H."},{"family":"Gambaro","given":"Giovanni"},{"family":"Gasparini","given":"Paolo"},{"family":"Hammond","given":"Christopher J."},{"family":"Hofman","given":"Albert"},{"family":"Jaddoe","given":"Vincent W. V."},{"family":"Kleber","given":"Marcus"},{"family":"Kooner","given":"Jaspal S."},{"family":"Perola","given":"Markus"},{"family":"Relton","given":"Caroline"},{"family":"Ring","given":"Susan M."},{"family":"Rivadeneira","given":"Fernando"},{"family":"Salomaa","given":"Veikko"},{"family":"Spector","given":"Timothy D."},{"family":"Stegle","given":"Oliver"},{"family":"Toniolo","given":"Daniela"},{"family":"Uitterlinden","given":"André G."},{"literal":"arcOGEN Consortium"},{"literal":"Understanding Society Scientific Group"},{"literal":"UK10K Consortium"},{"family":"Barroso","given":"Inês"},{"family":"Greenwood","given":"Celia M. T."},{"family":"Perry","given":"John R. B."},{"family":"Walker","given":"Brian R."},{"family":"Butterworth","given":"Adam S."},{"family":"Xue","given":"Yali"},{"family":"Durbin","given":"Richard"},{"family":"Small","given":"Kerrin S."},{"family":"Soranzo","given":"Nicole"},{"family":"Timpson","given":"Nicholas J."},{"family":"Zeggini","given":"Eleftheria"}],"issued":{"date-parts":[["2017",6,1]]}}}],"schema":"https://github.com/citation-style-language/schema/raw/master/csl-citation.json"} </w:instrText>
            </w:r>
            <w:r w:rsidR="007401AC" w:rsidRPr="005568AE">
              <w:rPr>
                <w:rFonts w:ascii="Times New Roman" w:hAnsi="Times New Roman" w:cs="Times New Roman"/>
                <w:noProof/>
                <w:kern w:val="2"/>
                <w:sz w:val="20"/>
                <w:szCs w:val="20"/>
                <w:lang w:val="en-GB"/>
              </w:rPr>
              <w:fldChar w:fldCharType="separate"/>
            </w:r>
            <w:r w:rsidR="007401AC" w:rsidRPr="005568AE">
              <w:rPr>
                <w:rFonts w:ascii="Times New Roman" w:hAnsi="Times New Roman" w:cs="Times New Roman"/>
                <w:sz w:val="20"/>
                <w:vertAlign w:val="superscript"/>
              </w:rPr>
              <w:t>39</w:t>
            </w:r>
            <w:r w:rsidR="007401AC" w:rsidRPr="005568AE">
              <w:rPr>
                <w:rFonts w:ascii="Times New Roman" w:hAnsi="Times New Roman" w:cs="Times New Roman"/>
                <w:noProof/>
                <w:kern w:val="2"/>
                <w:sz w:val="20"/>
                <w:szCs w:val="20"/>
                <w:lang w:val="en-GB"/>
              </w:rPr>
              <w:fldChar w:fldCharType="end"/>
            </w:r>
          </w:p>
        </w:tc>
        <w:tc>
          <w:tcPr>
            <w:tcW w:w="1668" w:type="dxa"/>
          </w:tcPr>
          <w:p w14:paraId="23AA2CD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52879B55" w14:textId="3BF0D251" w:rsidR="004A1E7C" w:rsidRPr="005568AE" w:rsidRDefault="007401A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Proteome</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{"citationID":"DhgkEgLF","properties":{"formattedCitation":"\\super 38,40\\nosupersub{}","plainCitation":"38,40","noteIndex":0},"citationItems":[{"id":2120,"uris":["http://zotero.org/users/local/muWQSmAG/items/C34WU5PE"],"uri":["http://zotero.org/users/local/muWQSmAG/items/C34WU5PE"],"itemData":{"id":2120,"type":"article-journal","title":"Co-regulatory networks of human serum proteins link genetics to disease","container-title":"Science (New York, N.Y.)","page":"769-773","volume":"361","issue":"6404","source":"PubMed","abstract":"Proteins circulating in the blood are critical for age-related disease processes; however, the serum proteome has remained largely unexplored. To this end, 4137 proteins covering most predicted extracellular proteins were measured in the serum of 5457 Icelanders over 65 years of age. Pairwise correlation between proteins as they varied across individuals revealed 27 different network modules of serum proteins, many of which were associated with cardiovascular and metabolic disease states, as well as overall survival. The protein modules were controlled by cis- and trans-acting genetic variants, which in many cases were also associated with complex disease. This revealed co-regulated groups of circulating proteins that incorporated regulatory control between tissues and demonstrated close relationships to past, current, and future disease states.","DOI":"10.1126/science.aaq1327","ISSN":"1095-9203","note":"PMID: 30072576\nPMCID: PMC6190714","journalAbbreviation":"Science","language":"eng","author":[{"family":"Emilsson","given":"Valur"},{"family":"Ilkov","given":"Marjan"},{"family":"Lamb","given":"John R."},{"family":"Finkel","given":"Nancy"},{"family":"Gudmundsson","given":"Elias F."},{"family":"Pitts","given":"Rebecca"},{"family":"Hoover","given":"Heather"},{"family":"Gudmundsdottir","given":"Valborg"},{"family":"Horman","given":"Shane R."},{"family":"Aspelund","given":"Thor"},{"family":"Shu","given":"Le"},{"family":"Trifonov","given":"Vladimir"},{"family":"Sigurdsson","given":"Sigurdur"},{"family":"Manolescu","given":"Andrei"},{"family":"Zhu","given":"Jun"},{"family":"Olafsson","given":"Örn"},{"family":"Jakobsdottir","given":"Johanna"},{"family":"Lesley","given":"Scott A."},{"family":"To","given":"Jeremy"},{"family":"Zhang","given":"Jia"},{"family":"Harris","given":"Tamara B."},{"family":"Launer","given":"Lenore J."},{"family":"Zhang","given":"Bin"},{"family":"Eiriksdottir","given":"Gudny"},{"family":"Yang","given":"Xia"},{"family":"Orth","given":"Anthony P."},{"family":"Jennings","given":"Lori L."},{"family":"Gudnason","given":"Vilmundur"}],"issued":{"date-parts":[["2018"]],"season":"24"}},"label":"page"},{"id":2117,"uris":["http://zotero.org/users/local/muWQSmAG/items/PF6MGZGM"],"uri":["http://zotero.org/users/local/muWQSmAG/items/PF6MGZGM"],"itemData":{"id":2117,"type":"article-journal","title":"Genomic atlas of the human plasma proteome","container-title":"Nature","page":"73-79","volume":"558","issue":"7708","source":"PubMed","abstract":"Although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development.","DOI":"10.1038/s41586-018-0175-2","ISSN":"1476-4687","note":"PMID: 29875488\nPMCID: PMC6697541","journalAbbreviation":"Nature","language":"eng","author":[{"family":"Sun","given":"Benjamin B."},{"family":"Maranville","given":"Joseph C."},{"family":"Peters","given":"James E."},{"family":"Stacey","given":"David"},{"family":"Staley","given":"James R."},{"family":"Blackshaw","given":"James"},{"family":"Burgess","given":"Stephen"},{"family":"Jiang","given":"Tao"},{"family":"Paige","given":"Ellie"},{"family":"Surendran","given":"Praveen"},{"family":"Oliver-Williams","given":"Clare"},{"family":"Kamat","given":"Mihir A."},{"family":"Prins","given":"Bram P."},{"family":"Wilcox","given":"Sheri K."},{"family":"Zimmerman","given":"Erik S."},{"family":"Chi","given":"An"},{"family":"Bansal","given":"Narinder"},{"family":"Spain","given":"Sarah L."},{"family":"Wood","given":"Angela M."},{"family":"Morrell","given":"Nicholas W."},{"family":"Bradley","given":"John R."},{"family":"Janjic","given":"Nebojsa"},{"family":"Roberts","given":"David J."},{"family":"Ouwehand","given":"Willem H."},{"family":"Todd","given":"John A."},{"family":"Soranzo","given":"Nicole"},{"family":"Suhre","given":"Karsten"},{"family":"Paul","given":"Dirk S."},{"family":"Fox","given":"Caroline S."},{"family":"Plenge","given":"Robert M."},{"family":"Danesh","given":"John"},{"family":"Runz","given":"Heiko"},{"family":"Butterworth","given":"Adam S."}],"issued":{"date-parts":[["2018"]]}},"label":"page"}],"schema":"https://github.com/citation-style-language/schema/raw/master/csl-citation.json"}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38,40</w:t>
            </w:r>
            <w:r w:rsidRPr="005568AE">
              <w:rPr>
                <w:rFonts w:ascii="Times New Roman" w:hAnsi="Times New Roman" w:cs="Times New Roman"/>
                <w:noProof/>
                <w:kern w:val="2"/>
                <w:sz w:val="20"/>
                <w:szCs w:val="20"/>
                <w:lang w:val="en-GB"/>
              </w:rPr>
              <w:fldChar w:fldCharType="end"/>
            </w:r>
          </w:p>
        </w:tc>
      </w:tr>
      <w:tr w:rsidR="004A1E7C" w:rsidRPr="005568AE" w14:paraId="6C6608F0" w14:textId="77777777" w:rsidTr="00170CE5">
        <w:tc>
          <w:tcPr>
            <w:tcW w:w="1750" w:type="dxa"/>
            <w:vAlign w:val="center"/>
            <w:hideMark/>
          </w:tcPr>
          <w:p w14:paraId="51BEB19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GUSBP11</w:t>
            </w:r>
          </w:p>
        </w:tc>
        <w:tc>
          <w:tcPr>
            <w:tcW w:w="1281" w:type="dxa"/>
            <w:vAlign w:val="center"/>
          </w:tcPr>
          <w:p w14:paraId="1BAEBFF3" w14:textId="4C5420CE"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cg05681643</w:t>
            </w:r>
          </w:p>
        </w:tc>
        <w:tc>
          <w:tcPr>
            <w:tcW w:w="1669" w:type="dxa"/>
            <w:hideMark/>
          </w:tcPr>
          <w:p w14:paraId="1A069091" w14:textId="63E9896B"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08E4C28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4B06685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4FDDA22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04A2962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58690609" w14:textId="77777777" w:rsidTr="00170CE5">
        <w:tc>
          <w:tcPr>
            <w:tcW w:w="1750" w:type="dxa"/>
            <w:vAlign w:val="center"/>
            <w:hideMark/>
          </w:tcPr>
          <w:p w14:paraId="2171CBB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RPIA</w:t>
            </w:r>
          </w:p>
        </w:tc>
        <w:tc>
          <w:tcPr>
            <w:tcW w:w="1281" w:type="dxa"/>
            <w:vAlign w:val="center"/>
          </w:tcPr>
          <w:p w14:paraId="259FD304" w14:textId="527B6C15" w:rsidR="004A1E7C" w:rsidRPr="005568AE" w:rsidRDefault="004A1E7C" w:rsidP="004A1E7C">
            <w:pPr>
              <w:pStyle w:val="af"/>
              <w:spacing w:line="480" w:lineRule="auto"/>
              <w:rPr>
                <w:rFonts w:ascii="Times New Roman" w:hAnsi="Times New Roman" w:cs="Times New Roman"/>
                <w:noProof/>
                <w:color w:val="4472C4" w:themeColor="accent1"/>
                <w:kern w:val="2"/>
                <w:sz w:val="20"/>
                <w:szCs w:val="20"/>
                <w:lang w:val="en-GB"/>
              </w:rPr>
            </w:pPr>
            <w:r w:rsidRPr="005568AE">
              <w:rPr>
                <w:rFonts w:ascii="Times New Roman" w:hAnsi="Times New Roman" w:cs="Times New Roman"/>
                <w:sz w:val="20"/>
                <w:szCs w:val="20"/>
              </w:rPr>
              <w:t>cg06358566</w:t>
            </w:r>
          </w:p>
        </w:tc>
        <w:tc>
          <w:tcPr>
            <w:tcW w:w="1669" w:type="dxa"/>
          </w:tcPr>
          <w:p w14:paraId="7F6EFD2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5FF25339"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hideMark/>
          </w:tcPr>
          <w:p w14:paraId="6E6FA95D" w14:textId="018FF1D5"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Height</w:t>
            </w:r>
            <w:r w:rsidR="007401AC" w:rsidRPr="005568AE">
              <w:rPr>
                <w:rFonts w:ascii="Times New Roman" w:hAnsi="Times New Roman" w:cs="Times New Roman"/>
                <w:noProof/>
                <w:kern w:val="2"/>
                <w:sz w:val="20"/>
                <w:szCs w:val="20"/>
                <w:lang w:val="en-GB"/>
              </w:rPr>
              <w:fldChar w:fldCharType="begin"/>
            </w:r>
            <w:r w:rsidR="007401AC" w:rsidRPr="005568AE">
              <w:rPr>
                <w:rFonts w:ascii="Times New Roman" w:hAnsi="Times New Roman" w:cs="Times New Roman"/>
                <w:noProof/>
                <w:kern w:val="2"/>
                <w:sz w:val="20"/>
                <w:szCs w:val="20"/>
                <w:lang w:val="en-GB"/>
              </w:rPr>
              <w:instrText xml:space="preserve"> ADDIN ZOTERO_ITEM CSL_CITATION {"citationID":"3auT2Zzr","properties":{"formattedCitation":"\\super 39\\nosupersub{}","plainCitation":"39","noteIndex":0},"citationItems":[{"id":2114,"uris":["http://zotero.org/users/local/muWQSmAG/items/5ESN7923"],"uri":["http://zotero.org/users/local/muWQSmAG/items/5ESN7923"],"itemData":{"id":2114,"type":"article-journal","title":"Whole-Genome Sequencing Coupled to Imputation Discovers Genetic Signals for Anthropometric Traits","container-title":"American Journal of Human Genetics","page":"865-884","volume":"100","issue":"6","source":"PubMed","abstract":"Deep sequence-based imputation can enhance the discovery power of genome-wide association studies by assessing previously unexplored variation across the common- and low-frequency spectra. We applied a hybrid whole-genome sequencing (WGS) and deep imputation approach to examine the broader allelic architecture of 12 anthropometric traits associated with height, body mass, and fat distribution in up to 267,616 individuals. We report 106 genome-wide significant signals that have not been previously identified, including 9 low-frequency variants pointing to functional candidates. Of the 106 signals, 6 are in genomic regions that have not been implicated with related traits before, 28 are independent signals at previously reported regions, and 72 represent previously reported signals for a different anthropometric trait. 71% of signals reside within genes and fine mapping resolves 23 signals to one or two likely causal variants. We confirm genetic overlap between human monogenic and polygenic anthropometric traits and find signal enrichment in cis expression QTLs in relevant tissues. Our results highlight the potential of WGS strategies to enhance biologically relevant discoveries across the frequency spectrum.","DOI":"10.1016/j.ajhg.2017.04.014","ISSN":"1537-6605","note":"PMID: 28552196\nPMCID: PMC5473732","journalAbbreviation":"Am. J. Hum. Genet.","language":"eng","author":[{"family":"Tachmazidou","given":"Ioanna"},{"family":"Süveges","given":"Dániel"},{"family":"Min","given":"Josine L."},{"family":"Ritchie","given":"Graham R. S."},{"family":"Steinberg","given":"Julia"},{"family":"Walter","given":"Klaudia"},{"family":"Iotchkova","given":"Valentina"},{"family":"Schwartzentruber","given":"Jeremy"},{"family":"Huang","given":"Jie"},{"family":"Memari","given":"Yasin"},{"family":"McCarthy","given":"Shane"},{"family":"Crawford","given":"Andrew A."},{"family":"Bombieri","given":"Cristina"},{"family":"Cocca","given":"Massimiliano"},{"family":"Farmaki","given":"Aliki-Eleni"},{"family":"Gaunt","given":"Tom R."},{"family":"Jousilahti","given":"Pekka"},{"family":"Kooijman","given":"Marjolein N."},{"family":"Lehne","given":"Benjamin"},{"family":"Malerba","given":"Giovanni"},{"family":"Männistö","given":"Satu"},{"family":"Matchan","given":"Angela"},{"family":"Medina-Gomez","given":"Carolina"},{"family":"Metrustry","given":"Sarah J."},{"family":"Nag","given":"Abhishek"},{"family":"Ntalla","given":"Ioanna"},{"family":"Paternoster","given":"Lavinia"},{"family":"Rayner","given":"Nigel W."},{"family":"Sala","given":"Cinzia"},{"family":"Scott","given":"William R."},{"family":"Shihab","given":"Hashem A."},{"family":"Southam","given":"Lorraine"},{"family":"St Pourcain","given":"Beate"},{"family":"Traglia","given":"Michela"},{"family":"Trajanoska","given":"Katerina"},{"family":"Zaza","given":"Gialuigi"},{"family":"Zhang","given":"Weihua"},{"family":"Artigas","given":"María S."},{"family":"Bansal","given":"Narinder"},{"family":"Benn","given":"Marianne"},{"family":"Chen","given":"Zhongsheng"},{"family":"Danecek","given":"Petr"},{"family":"Lin","given":"Wei-Yu"},{"family":"Locke","given":"Adam"},{"family":"Luan","given":"Jian'an"},{"family":"Manning","given":"Alisa K."},{"family":"Mulas","given":"Antonella"},{"family":"Sidore","given":"Carlo"},{"family":"Tybjaerg-Hansen","given":"Anne"},{"family":"Varbo","given":"Anette"},{"family":"Zoledziewska","given":"Magdalena"},{"family":"Finan","given":"Chris"},{"family":"Hatzikotoulas","given":"Konstantinos"},{"family":"Hendricks","given":"Audrey E."},{"family":"Kemp","given":"John P."},{"family":"Moayyeri","given":"Alireza"},{"family":"Panoutsopoulou","given":"Kalliope"},{"family":"Szpak","given":"Michal"},{"family":"Wilson","given":"Scott G."},{"family":"Boehnke","given":"Michael"},{"family":"Cucca","given":"Francesco"},{"family":"Di Angelantonio","given":"Emanuele"},{"family":"Langenberg","given":"Claudia"},{"family":"Lindgren","given":"Cecilia"},{"family":"McCarthy","given":"Mark I."},{"family":"Morris","given":"Andrew P."},{"family":"Nordestgaard","given":"Børge G."},{"family":"Scott","given":"Robert A."},{"family":"Tobin","given":"Martin D."},{"family":"Wareham","given":"Nicholas J."},{"literal":"SpiroMeta Consortium"},{"literal":"GoT2D Consortium"},{"family":"Burton","given":"Paul"},{"family":"Chambers","given":"John C."},{"family":"Smith","given":"George Davey"},{"family":"Dedoussis","given":"George"},{"family":"Felix","given":"Janine F."},{"family":"Franco","given":"Oscar H."},{"family":"Gambaro","given":"Giovanni"},{"family":"Gasparini","given":"Paolo"},{"family":"Hammond","given":"Christopher J."},{"family":"Hofman","given":"Albert"},{"family":"Jaddoe","given":"Vincent W. V."},{"family":"Kleber","given":"Marcus"},{"family":"Kooner","given":"Jaspal S."},{"family":"Perola","given":"Markus"},{"family":"Relton","given":"Caroline"},{"family":"Ring","given":"Susan M."},{"family":"Rivadeneira","given":"Fernando"},{"family":"Salomaa","given":"Veikko"},{"family":"Spector","given":"Timothy D."},{"family":"Stegle","given":"Oliver"},{"family":"Toniolo","given":"Daniela"},{"family":"Uitterlinden","given":"André G."},{"literal":"arcOGEN Consortium"},{"literal":"Understanding Society Scientific Group"},{"literal":"UK10K Consortium"},{"family":"Barroso","given":"Inês"},{"family":"Greenwood","given":"Celia M. T."},{"family":"Perry","given":"John R. B."},{"family":"Walker","given":"Brian R."},{"family":"Butterworth","given":"Adam S."},{"family":"Xue","given":"Yali"},{"family":"Durbin","given":"Richard"},{"family":"Small","given":"Kerrin S."},{"family":"Soranzo","given":"Nicole"},{"family":"Timpson","given":"Nicholas J."},{"family":"Zeggini","given":"Eleftheria"}],"issued":{"date-parts":[["2017",6,1]]}}}],"schema":"https://github.com/citation-style-language/schema/raw/master/csl-citation.json"} </w:instrText>
            </w:r>
            <w:r w:rsidR="007401AC" w:rsidRPr="005568AE">
              <w:rPr>
                <w:rFonts w:ascii="Times New Roman" w:hAnsi="Times New Roman" w:cs="Times New Roman"/>
                <w:noProof/>
                <w:kern w:val="2"/>
                <w:sz w:val="20"/>
                <w:szCs w:val="20"/>
                <w:lang w:val="en-GB"/>
              </w:rPr>
              <w:fldChar w:fldCharType="separate"/>
            </w:r>
            <w:r w:rsidR="007401AC" w:rsidRPr="005568AE">
              <w:rPr>
                <w:rFonts w:ascii="Times New Roman" w:hAnsi="Times New Roman" w:cs="Times New Roman"/>
                <w:sz w:val="20"/>
                <w:vertAlign w:val="superscript"/>
              </w:rPr>
              <w:t>39</w:t>
            </w:r>
            <w:r w:rsidR="007401AC" w:rsidRPr="005568AE">
              <w:rPr>
                <w:rFonts w:ascii="Times New Roman" w:hAnsi="Times New Roman" w:cs="Times New Roman"/>
                <w:noProof/>
                <w:kern w:val="2"/>
                <w:sz w:val="20"/>
                <w:szCs w:val="20"/>
                <w:lang w:val="en-GB"/>
              </w:rPr>
              <w:fldChar w:fldCharType="end"/>
            </w:r>
          </w:p>
        </w:tc>
        <w:tc>
          <w:tcPr>
            <w:tcW w:w="1668" w:type="dxa"/>
          </w:tcPr>
          <w:p w14:paraId="4CC1580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305C1A48"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60BCAE53" w14:textId="77777777" w:rsidTr="00170CE5">
        <w:tc>
          <w:tcPr>
            <w:tcW w:w="1750" w:type="dxa"/>
            <w:vAlign w:val="center"/>
            <w:hideMark/>
          </w:tcPr>
          <w:p w14:paraId="501964D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TBR1</w:t>
            </w:r>
          </w:p>
        </w:tc>
        <w:tc>
          <w:tcPr>
            <w:tcW w:w="1281" w:type="dxa"/>
            <w:vAlign w:val="center"/>
          </w:tcPr>
          <w:p w14:paraId="793EFA60" w14:textId="63EE3506" w:rsidR="004A1E7C" w:rsidRPr="005568AE" w:rsidRDefault="004A1E7C" w:rsidP="004A1E7C">
            <w:pPr>
              <w:pStyle w:val="af"/>
              <w:spacing w:line="480" w:lineRule="auto"/>
              <w:rPr>
                <w:rFonts w:ascii="Times New Roman" w:hAnsi="Times New Roman" w:cs="Times New Roman"/>
                <w:noProof/>
                <w:color w:val="ED7D31" w:themeColor="accent2"/>
                <w:kern w:val="2"/>
                <w:sz w:val="20"/>
                <w:szCs w:val="20"/>
                <w:lang w:val="en-GB"/>
              </w:rPr>
            </w:pPr>
            <w:r w:rsidRPr="005568AE">
              <w:rPr>
                <w:rFonts w:ascii="Times New Roman" w:hAnsi="Times New Roman" w:cs="Times New Roman"/>
                <w:sz w:val="20"/>
                <w:szCs w:val="20"/>
              </w:rPr>
              <w:t>cg19583211</w:t>
            </w:r>
          </w:p>
        </w:tc>
        <w:tc>
          <w:tcPr>
            <w:tcW w:w="1669" w:type="dxa"/>
            <w:hideMark/>
          </w:tcPr>
          <w:p w14:paraId="0018266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w:t>
            </w:r>
          </w:p>
        </w:tc>
        <w:tc>
          <w:tcPr>
            <w:tcW w:w="3027" w:type="dxa"/>
            <w:hideMark/>
          </w:tcPr>
          <w:p w14:paraId="3985AB5C" w14:textId="05AB3136"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Systolic blood pressure</w:t>
            </w:r>
            <w:r w:rsidR="007401AC" w:rsidRPr="005568AE">
              <w:rPr>
                <w:rFonts w:ascii="Times New Roman" w:hAnsi="Times New Roman" w:cs="Times New Roman"/>
                <w:noProof/>
                <w:kern w:val="2"/>
                <w:sz w:val="20"/>
                <w:szCs w:val="20"/>
                <w:lang w:val="en-GB"/>
              </w:rPr>
              <w:fldChar w:fldCharType="begin"/>
            </w:r>
            <w:r w:rsidR="007401AC" w:rsidRPr="005568AE">
              <w:rPr>
                <w:rFonts w:ascii="Times New Roman" w:hAnsi="Times New Roman" w:cs="Times New Roman"/>
                <w:noProof/>
                <w:kern w:val="2"/>
                <w:sz w:val="20"/>
                <w:szCs w:val="20"/>
                <w:lang w:val="en-GB"/>
              </w:rPr>
              <w:instrText xml:space="preserve"> ADDIN ZOTERO_ITEM CSL_CITATION {"citationID":"jgoXbzz5","properties":{"formattedCitation":"\\super 8,41\\nosupersub{}","plainCitation":"8,41","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L."}],"issued":{"date-parts":[["2019"]],"season":"03"}},"label":"page"},{"id":2126,"uris":["http://zotero.org/users/local/muWQSmAG/items/UNV7QYDM"],"uri":["http://zotero.org/users/local/muWQSmAG/items/UNV7QYDM"],"itemData":{"id":2126,"type":"article-journal","title":"Genetic analysis of over 1 million people identifies 535 new loci associated with blood pressure traits","container-title":"Nature Genetics","page":"1412-1425","volume":"50","issue":"10","source":"PubMed","abstract":"High blood pressure is a highly heritable and modifiable risk factor for cardiovascular disease. We report the largest genetic association study of blood pressure traits (systolic, diastolic and pulse pressure) to date in over 1 million people of European ancestry. We identify 535 novel blood pressure loci that not only offer new biological insights into blood pressure regulation but also highlight shared genetic architecture between blood pressure and lifestyle exposures. Our findings identify new biological pathways for blood pressure regulation with potential for improved cardiovascular disease prevention in the future.","DOI":"10.1038/s41588-018-0205-x","ISSN":"1546-1718","note":"PMID: 30224653\nPMCID: PMC6284793","journalAbbreviation":"Nat. Genet.","language":"eng","author":[{"family":"Evangelou","given":"Evangelos"},{"family":"Warren","given":"Helen R."},{"family":"Mosen-Ansorena","given":"David"},{"family":"Mifsud","given":"Borbala"},{"family":"Pazoki","given":"Raha"},{"family":"Gao","given":"He"},{"family":"Ntritsos","given":"Georgios"},{"family":"Dimou","given":"Niki"},{"family":"Cabrera","given":"Claudia P."},{"family":"Karaman","given":"Ibrahim"},{"family":"Ng","given":"Fu Liang"},{"family":"Evangelou","given":"Marina"},{"family":"Witkowska","given":"Katarzyna"},{"family":"Tzanis","given":"Evan"},{"family":"Hellwege","given":"Jacklyn N."},{"family":"Giri","given":"Ayush"},{"family":"Velez Edwards","given":"Digna R."},{"family":"Sun","given":"Yan V."},{"family":"Cho","given":"Kelly"},{"family":"Gaziano","given":"J. Michael"},{"family":"Wilson","given":"Peter W. F."},{"family":"Tsao","given":"Philip S."},{"family":"Kovesdy","given":"Csaba P."},{"family":"Esko","given":"Tonu"},{"family":"Mägi","given":"Reedik"},{"family":"Milani","given":"Lili"},{"family":"Almgren","given":"Peter"},{"family":"Boutin","given":"Thibaud"},{"family":"Debette","given":"Stéphanie"},{"family":"Ding","given":"Jun"},{"family":"Giulianini","given":"Franco"},{"family":"Holliday","given":"Elizabeth G."},{"family":"Jackson","given":"Anne U."},{"family":"Li-Gao","given":"Ruifang"},{"family":"Lin","given":"Wei-Yu"},{"family":"Luan","given":"Jian'an"},{"family":"Mangino","given":"Massimo"},{"family":"Oldmeadow","given":"Christopher"},{"family":"Prins","given":"Bram Peter"},{"family":"Qian","given":"Yong"},{"family":"Sargurupremraj","given":"Muralidharan"},{"family":"Shah","given":"Nabi"},{"family":"Surendran","given":"Praveen"},{"family":"Thériault","given":"Sébastien"},{"family":"Verweij","given":"Niek"},{"family":"Willems","given":"Sara M."},{"family":"Zhao","given":"Jing-Hua"},{"family":"Amouyel","given":"Philippe"},{"family":"Connell","given":"John"},{"family":"Mutsert","given":"Renée","non-dropping-particle":"de"},{"family":"Doney","given":"Alex S. F."},{"family":"Farrall","given":"Martin"},{"family":"Menni","given":"Cristina"},{"family":"Morris","given":"Andrew D."},{"family":"Noordam","given":"Raymond"},{"family":"Paré","given":"Guillaume"},{"family":"Poulter","given":"Neil R."},{"family":"Shields","given":"Denis C."},{"family":"Stanton","given":"Alice"},{"family":"Thom","given":"Simon"},{"family":"Abecasis","given":"Gonçalo"},{"family":"Amin","given":"Najaf"},{"family":"Arking","given":"Dan E."},{"family":"Ayers","given":"Kristin L."},{"family":"Barbieri","given":"Caterina M."},{"family":"Batini","given":"Chiara"},{"family":"Bis","given":"Joshua C."},{"family":"Blake","given":"Tineka"},{"family":"Bochud","given":"Murielle"},{"family":"Boehnke","given":"Michael"},{"family":"Boerwinkle","given":"Eric"},{"family":"Boomsma","given":"Dorret I."},{"family":"Bottinger","given":"Erwin P."},{"family":"Braund","given":"Peter S."},{"family":"Brumat","given":"Marco"},{"family":"Campbell","given":"Archie"},{"family":"Campbell","given":"Harry"},{"family":"Chakravarti","given":"Aravinda"},{"family":"Chambers","given":"John C."},{"family":"Chauhan","given":"Ganesh"},{"family":"Ciullo","given":"Marina"},{"family":"Cocca","given":"Massimiliano"},{"family":"Collins","given":"Francis"},{"family":"Cordell","given":"Heather J."},{"family":"Davies","given":"Gail"},{"family":"Borst","given":"Martin H.","non-dropping-particle":"de"},{"family":"Geus","given":"Eco J.","non-dropping-particle":"de"},{"family":"Deary","given":"Ian J."},{"family":"Deelen","given":"Joris"},{"family":"Del Greco M","given":"Fabiola"},{"family":"Demirkale","given":"Cumhur Yusuf"},{"family":"Dörr","given":"Marcus"},{"family":"Ehret","given":"Georg B."},{"family":"Elosua","given":"Roberto"},{"family":"Enroth","given":"Stefan"},{"family":"Erzurumluoglu","given":"A. Mesut"},{"family":"Ferreira","given":"Teresa"},{"family":"Frånberg","given":"Mattias"},{"family":"Franco","given":"Oscar H."},{"family":"Gandin","given":"Ilaria"},{"family":"Gasparini","given":"Paolo"},{"family":"Giedraitis","given":"Vilmantas"},{"family":"Gieger","given":"Christian"},{"family":"Girotto","given":"Giorgia"},{"family":"Goel","given":"Anuj"},{"family":"Gow","given":"Alan J."},{"family":"Gudnason","given":"Vilmundur"},{"family":"Guo","given":"Xiuqing"},{"family":"Gyllensten","given":"Ulf"},{"family":"Hamsten","given":"Anders"},{"family":"Harris","given":"Tamara B."},{"family":"Harris","given":"Sarah E."},{"family":"Hartman","given":"Catharina A."},{"family":"Havulinna","given":"Aki S."},{"family":"Hicks","given":"Andrew A."},{"family":"Hofer","given":"Edith"},{"family":"Hofman","given":"Albert"},{"family":"Hottenga","given":"Jouke-Jan"},{"family":"Huffman","given":"Jennifer E."},{"family":"Hwang","given":"Shih-Jen"},{"family":"Ingelsson","given":"Erik"},{"family":"James","given":"Alan"},{"family":"Jansen","given":"Rick"},{"family":"Jarvelin","given":"Marjo-Riitta"},{"family":"Joehanes","given":"Roby"},{"family":"Johansson","given":"Åsa"},{"family":"Johnson","given":"Andrew D."},{"family":"Joshi","given":"Peter K."},{"family":"Jousilahti","given":"Pekka"},{"family":"Jukema","given":"J. Wouter"},{"family":"Jula","given":"Antti"},{"family":"Kähönen","given":"Mika"},{"family":"Kathiresan","given":"Sekar"},{"family":"Keavney","given":"Bernard D."},{"family":"Khaw","given":"Kay-Tee"},{"family":"Knekt","given":"Paul"},{"family":"Knight","given":"Joanne"},{"family":"Kolcic","given":"Ivana"},{"family":"Kooner","given":"Jaspal S."},{"family":"Koskinen","given":"Seppo"},{"family":"Kristiansson","given":"Kati"},{"family":"Kutalik","given":"Zoltan"},{"family":"Laan","given":"Maris"},{"family":"Larson","given":"Marty"},{"family":"Launer","given":"Lenore J."},{"family":"Lehne","given":"Benjamin"},{"family":"Lehtimäki","given":"Terho"},{"family":"Liewald","given":"David C. M."},{"family":"Lin","given":"Li"},{"family":"Lind","given":"Lars"},{"family":"Lindgren","given":"Cecilia M."},{"family":"Liu","given":"YongMei"},{"family":"Loos","given":"Ruth J. F."},{"family":"Lopez","given":"Lorna M."},{"family":"Lu","given":"Yingchang"},{"family":"Lyytikäinen","given":"Leo-Pekka"},{"family":"Mahajan","given":"Anubha"},{"family":"Mamasoula","given":"Chrysovalanto"},{"family":"Marrugat","given":"Jaume"},{"family":"Marten","given":"Jonathan"},{"family":"Milaneschi","given":"Yuri"},{"family":"Morgan","given":"Anna"},{"family":"Morris","given":"Andrew P."},{"family":"Morrison","given":"Alanna C."},{"family":"Munson","given":"Peter J."},{"family":"Nalls","given":"Mike A."},{"family":"Nandakumar","given":"Priyanka"},{"family":"Nelson","given":"Christopher P."},{"family":"Niiranen","given":"Teemu"},{"family":"Nolte","given":"Ilja M."},{"family":"Nutile","given":"Teresa"},{"family":"Oldehinkel","given":"Albertine J."},{"family":"Oostra","given":"Ben A."},{"family":"O'Reilly","given":"Paul F."},{"family":"Org","given":"Elin"},{"family":"Padmanabhan","given":"Sandosh"},{"family":"Palmas","given":"Walter"},{"family":"Palotie","given":"Aarno"},{"family":"Pattie","given":"Alison"},{"family":"Penninx","given":"Brenda W. J. H."},{"family":"Perola","given":"Markus"},{"family":"Peters","given":"Annette"},{"family":"Polasek","given":"Ozren"},{"family":"Pramstaller","given":"Peter P."},{"family":"Nguyen","given":"Quang Tri"},{"family":"Raitakari","given":"Olli T."},{"family":"Ren","given":"Meixia"},{"family":"Rettig","given":"Rainer"},{"family":"Rice","given":"Kenneth"},{"family":"Ridker","given":"Paul M."},{"family":"Ried","given":"Janina S."},{"family":"Riese","given":"Harriëtte"},{"family":"Ripatti","given":"Samuli"},{"family":"Robino","given":"Antonietta"},{"family":"Rose","given":"Lynda M."},{"family":"Rotter","given":"Jerome I."},{"family":"Rudan","given":"Igor"},{"family":"Ruggiero","given":"Daniela"},{"family":"Saba","given":"Yasaman"},{"family":"Sala","given":"Cinzia F."},{"family":"Salomaa","given":"Veikko"},{"family":"Samani","given":"Nilesh J."},{"family":"Sarin","given":"Antti-Pekka"},{"family":"Schmidt","given":"Reinhold"},{"family":"Schmidt","given":"Helena"},{"family":"Shrine","given":"Nick"},{"family":"Siscovick","given":"David"},{"family":"Smith","given":"Albert V."},{"family":"Snieder","given":"Harold"},{"family":"Sõber","given":"Siim"},{"family":"Sorice","given":"Rossella"},{"family":"Starr","given":"John M."},{"family":"Stott","given":"David J."},{"family":"Strachan","given":"David P."},{"family":"Strawbridge","given":"Rona J."},{"family":"Sundström","given":"Johan"},{"family":"Swertz","given":"Morris A."},{"family":"Taylor","given":"Kent D."},{"family":"Teumer","given":"Alexander"},{"family":"Tobin","given":"Martin D."},{"family":"Tomaszewski","given":"Maciej"},{"family":"Toniolo","given":"Daniela"},{"family":"Traglia","given":"Michela"},{"family":"Trompet","given":"Stella"},{"family":"Tuomilehto","given":"Jaakko"},{"family":"Tzourio","given":"Christophe"},{"family":"Uitterlinden","given":"André G."},{"family":"Vaez","given":"Ahmad"},{"family":"Most","given":"Peter J.","non-dropping-particle":"van der"},{"family":"Duijn","given":"Cornelia M.","non-dropping-particle":"van"},{"family":"Vergnaud","given":"Anne-Claire"},{"family":"Verwoert","given":"Germaine C."},{"family":"Vitart","given":"Veronique"},{"family":"Völker","given":"Uwe"},{"family":"Vollenweider","given":"Peter"},{"family":"Vuckovic","given":"Dragana"},{"family":"Watkins","given":"Hugh"},{"family":"Wild","given":"Sarah H."},{"family":"Willemsen","given":"Gonneke"},{"family":"Wilson","given":"James F."},{"family":"Wright","given":"Alan F."},{"family":"Yao","given":"Jie"},{"family":"Zemunik","given":"Tatijana"},{"family":"Zhang","given":"Weihua"},{"family":"Attia","given":"John R."},{"family":"Butterworth","given":"Adam S."},{"family":"Chasman","given":"Daniel I."},{"family":"Conen","given":"David"},{"family":"Cucca","given":"Francesco"},{"family":"Danesh","given":"John"},{"family":"Hayward","given":"Caroline"},{"family":"Howson","given":"Joanna M. M."},{"family":"Laakso","given":"Markku"},{"family":"Lakatta","given":"Edward G."},{"family":"Langenberg","given":"Claudia"},{"family":"Melander","given":"Olle"},{"family":"Mook-Kanamori","given":"Dennis O."},{"family":"Palmer","given":"Colin N. A."},{"family":"Risch","given":"Lorenz"},{"family":"Scott","given":"Robert A."},{"family":"Scott","given":"Rodney J."},{"family":"Sever","given":"Peter"},{"family":"Spector","given":"Tim D."},{"family":"Harst","given":"Pim","non-dropping-particle":"van der"},{"family":"Wareham","given":"Nicholas J."},{"family":"Zeggini","given":"Eleftheria"},{"family":"Levy","given":"Daniel"},{"family":"Munroe","given":"Patricia B."},{"family":"Newton-Cheh","given":"Christopher"},{"family":"Brown","given":"Morris J."},{"family":"Metspalu","given":"Andres"},{"family":"Hung","given":"Adriana M."},{"family":"O'Donnell","given":"Christopher J."},{"family":"Edwards","given":"Todd L."},{"family":"Psaty","given":"Bruce M."},{"family":"Tzoulaki","given":"Ioanna"},{"family":"Barnes","given":"Michael R."},{"family":"Wain","given":"Louise V."},{"family":"Elliott","given":"Paul"},{"family":"Caulfield","given":"Mark J."},{"literal":"Million Veteran Program"}],"issued":{"date-parts":[["2018"]]}},"label":"page"}],"schema":"https://github.com/citation-style-language/schema/raw/master/csl-citation.json"} </w:instrText>
            </w:r>
            <w:r w:rsidR="007401AC" w:rsidRPr="005568AE">
              <w:rPr>
                <w:rFonts w:ascii="Times New Roman" w:hAnsi="Times New Roman" w:cs="Times New Roman"/>
                <w:noProof/>
                <w:kern w:val="2"/>
                <w:sz w:val="20"/>
                <w:szCs w:val="20"/>
                <w:lang w:val="en-GB"/>
              </w:rPr>
              <w:fldChar w:fldCharType="separate"/>
            </w:r>
            <w:r w:rsidR="007401AC" w:rsidRPr="005568AE">
              <w:rPr>
                <w:rFonts w:ascii="Times New Roman" w:hAnsi="Times New Roman" w:cs="Times New Roman"/>
                <w:sz w:val="20"/>
                <w:vertAlign w:val="superscript"/>
              </w:rPr>
              <w:t>8,41</w:t>
            </w:r>
            <w:r w:rsidR="007401AC" w:rsidRPr="005568AE">
              <w:rPr>
                <w:rFonts w:ascii="Times New Roman" w:hAnsi="Times New Roman" w:cs="Times New Roman"/>
                <w:noProof/>
                <w:kern w:val="2"/>
                <w:sz w:val="20"/>
                <w:szCs w:val="20"/>
                <w:lang w:val="en-GB"/>
              </w:rPr>
              <w:fldChar w:fldCharType="end"/>
            </w:r>
          </w:p>
        </w:tc>
        <w:tc>
          <w:tcPr>
            <w:tcW w:w="2168" w:type="dxa"/>
          </w:tcPr>
          <w:p w14:paraId="580BCAE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5772F4C6"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hideMark/>
          </w:tcPr>
          <w:p w14:paraId="7025445E" w14:textId="0265C0DE"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Educational attainment</w:t>
            </w:r>
            <w:r w:rsidR="007401AC" w:rsidRPr="005568AE">
              <w:rPr>
                <w:rFonts w:ascii="Times New Roman" w:hAnsi="Times New Roman" w:cs="Times New Roman"/>
                <w:noProof/>
                <w:kern w:val="2"/>
                <w:sz w:val="20"/>
                <w:szCs w:val="20"/>
                <w:lang w:val="en-GB"/>
              </w:rPr>
              <w:fldChar w:fldCharType="begin"/>
            </w:r>
            <w:r w:rsidR="007401AC" w:rsidRPr="005568AE">
              <w:rPr>
                <w:rFonts w:ascii="Times New Roman" w:hAnsi="Times New Roman" w:cs="Times New Roman"/>
                <w:noProof/>
                <w:kern w:val="2"/>
                <w:sz w:val="20"/>
                <w:szCs w:val="20"/>
                <w:lang w:val="en-GB"/>
              </w:rPr>
              <w:instrText xml:space="preserve"> ADDIN ZOTERO_ITEM CSL_CITATION {"citationID":"SgjjCS99","properties":{"formattedCitation":"\\super 3\\nosupersub{}","plainCitation":"3","noteIndex":0},"citationItems":[{"id":2014,"uris":["http://zotero.org/users/local/muWQSmAG/items/D27E4FR3"],"uri":["http://zotero.org/users/local/muWQSmAG/items/D27E4FR3"],"itemData":{"id":2014,"type":"article-journal","title":"Gene discovery and polygenic prediction from a genome-wide association study of educational attainment in 1.1 million individuals","container-title":"Nature Genetics","page":"1112-1121","volume":"50","issue":"8","source":"PubMed","abstract":"Here we conducted a large-scale genetic association analysis of educational attainment in a sample of approximately 1.1 million individuals and identify 1,271 independent genome-wide-significant SNPs. For the SNPs taken together, we found evidence of heterogeneous effects across environments. The SNPs implicate genes involved in brain-development processes and neuron-to-neuron communication. In a separate analysis of the X chromosome, we identify 10 independent genome-wide-significant SNPs and estimate a SNP heritability of around 0.3% in both men and women, consistent with partial dosage compensation. A joint (multi-phenotype) analysis of educational attainment and three related cognitive phenotypes generates polygenic scores that explain 11-13% of the variance in educational attainment and 7-10% of the variance in cognitive performance. This prediction accuracy substantially increases the utility of polygenic scores as tools in research.","DOI":"10.1038/s41588-018-0147-3","ISSN":"1546-1718","note":"PMID: 30038396\nPMCID: PMC6393768","journalAbbreviation":"Nat. Genet.","language":"eng","author":[{"family":"Lee","given":"James J."},{"family":"Wedow","given":"Robbee"},{"family":"Okbay","given":"Aysu"},{"family":"Kong","given":"Edward"},{"family":"Maghzian","given":"Omeed"},{"family":"Zacher","given":"Meghan"},{"family":"Nguyen-Viet","given":"Tuan Anh"},{"family":"Bowers","given":"Peter"},{"family":"Sidorenko","given":"Julia"},{"family":"Karlsson Linnér","given":"Richard"},{"family":"Fontana","given":"Mark Alan"},{"family":"Kundu","given":"Tushar"},{"family":"Lee","given":"Chanwook"},{"family":"Li","given":"Hui"},{"family":"Li","given":"Ruoxi"},{"family":"Royer","given":"Rebecca"},{"family":"Timshel","given":"Pascal N."},{"family":"Walters","given":"Raymond K."},{"family":"Willoughby","given":"Emily A."},{"family":"Yengo","given":"Loïc"},{"literal":"23andMe Research Team"},{"literal":"COGENT (Cognitive Genomics Consortium)"},{"literal":"Social Science Genetic Association Consortium"},{"family":"Alver","given":"Maris"},{"family":"Bao","given":"Yanchun"},{"family":"Clark","given":"David W."},{"family":"Day","given":"Felix R."},{"family":"Furlotte","given":"Nicholas A."},{"family":"Joshi","given":"Peter K."},{"family":"Kemper","given":"Kathryn E."},{"family":"Kleinman","given":"Aaron"},{"family":"Langenberg","given":"Claudia"},{"family":"Mägi","given":"Reedik"},{"family":"Trampush","given":"Joey W."},{"family":"Verma","given":"Shefali Setia"},{"family":"Wu","given":"Yang"},{"family":"Lam","given":"Max"},{"family":"Zhao","given":"Jing Hua"},{"family":"Zheng","given":"Zhili"},{"family":"Boardman","given":"Jason D."},{"family":"Campbell","given":"Harry"},{"family":"Freese","given":"Jeremy"},{"family":"Harris","given":"Kathleen Mullan"},{"family":"Hayward","given":"Caroline"},{"family":"Herd","given":"Pamela"},{"family":"Kumari","given":"Meena"},{"family":"Lencz","given":"Todd"},{"family":"Luan","given":"Jian'an"},{"family":"Malhotra","given":"Anil K."},{"family":"Metspalu","given":"Andres"},{"family":"Milani","given":"Lili"},{"family":"Ong","given":"Ken K."},{"family":"Perry","given":"John R. B."},{"family":"Porteous","given":"David J."},{"family":"Ritchie","given":"Marylyn D."},{"family":"Smart","given":"Melissa C."},{"family":"Smith","given":"Blair H."},{"family":"Tung","given":"Joyce Y."},{"family":"Wareham","given":"Nicholas J."},{"family":"Wilson","given":"James F."},{"family":"Beauchamp","given":"Jonathan P."},{"family":"Conley","given":"Dalton C."},{"family":"Esko","given":"Tõnu"},{"family":"Lehrer","given":"Steven F."},{"family":"Magnusson","given":"Patrik K. E."},{"family":"Oskarsson","given":"Sven"},{"family":"Pers","given":"Tune H."},{"family":"Robinson","given":"Matthew R."},{"family":"Thom","given":"Kevin"},{"family":"Watson","given":"Chelsea"},{"family":"Chabris","given":"Christopher F."},{"family":"Meyer","given":"Michelle N."},{"family":"Laibson","given":"David I."},{"family":"Yang","given":"Jian"},{"family":"Johannesson","given":"Magnus"},{"family":"Koellinger","given":"Philipp D."},{"family":"Turley","given":"Patrick"},{"family":"Visscher","given":"Peter M."},{"family":"Benjamin","given":"Daniel J."},{"family":"Cesarini","given":"David"}],"issued":{"date-parts":[["2018"]],"season":"23"}}}],"schema":"https://github.com/citation-style-language/schema/raw/master/csl-citation.json"} </w:instrText>
            </w:r>
            <w:r w:rsidR="007401AC" w:rsidRPr="005568AE">
              <w:rPr>
                <w:rFonts w:ascii="Times New Roman" w:hAnsi="Times New Roman" w:cs="Times New Roman"/>
                <w:noProof/>
                <w:kern w:val="2"/>
                <w:sz w:val="20"/>
                <w:szCs w:val="20"/>
                <w:lang w:val="en-GB"/>
              </w:rPr>
              <w:fldChar w:fldCharType="separate"/>
            </w:r>
            <w:r w:rsidR="007401AC" w:rsidRPr="005568AE">
              <w:rPr>
                <w:rFonts w:ascii="Times New Roman" w:hAnsi="Times New Roman" w:cs="Times New Roman"/>
                <w:sz w:val="20"/>
                <w:vertAlign w:val="superscript"/>
              </w:rPr>
              <w:t>3</w:t>
            </w:r>
            <w:r w:rsidR="007401AC" w:rsidRPr="005568AE">
              <w:rPr>
                <w:rFonts w:ascii="Times New Roman" w:hAnsi="Times New Roman" w:cs="Times New Roman"/>
                <w:noProof/>
                <w:kern w:val="2"/>
                <w:sz w:val="20"/>
                <w:szCs w:val="20"/>
                <w:lang w:val="en-GB"/>
              </w:rPr>
              <w:fldChar w:fldCharType="end"/>
            </w:r>
          </w:p>
        </w:tc>
      </w:tr>
      <w:tr w:rsidR="004A1E7C" w:rsidRPr="005568AE" w14:paraId="0223EB91" w14:textId="77777777" w:rsidTr="00170CE5">
        <w:tc>
          <w:tcPr>
            <w:tcW w:w="1750" w:type="dxa"/>
            <w:vAlign w:val="center"/>
            <w:hideMark/>
          </w:tcPr>
          <w:p w14:paraId="4178A0C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ATRN</w:t>
            </w:r>
          </w:p>
        </w:tc>
        <w:tc>
          <w:tcPr>
            <w:tcW w:w="1281" w:type="dxa"/>
            <w:vAlign w:val="center"/>
          </w:tcPr>
          <w:p w14:paraId="4BBE0C4D" w14:textId="44750763"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cg10643850</w:t>
            </w:r>
          </w:p>
        </w:tc>
        <w:tc>
          <w:tcPr>
            <w:tcW w:w="1669" w:type="dxa"/>
            <w:hideMark/>
          </w:tcPr>
          <w:p w14:paraId="54EABD6A" w14:textId="66E5E060"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4C71645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35247AB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5383742C"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750CABB3"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4390494C" w14:textId="77777777" w:rsidTr="00170CE5">
        <w:tc>
          <w:tcPr>
            <w:tcW w:w="1750" w:type="dxa"/>
            <w:vAlign w:val="center"/>
            <w:hideMark/>
          </w:tcPr>
          <w:p w14:paraId="3710BEC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PEMT</w:t>
            </w:r>
          </w:p>
        </w:tc>
        <w:tc>
          <w:tcPr>
            <w:tcW w:w="1281" w:type="dxa"/>
            <w:vAlign w:val="center"/>
          </w:tcPr>
          <w:p w14:paraId="18733BAD" w14:textId="58A9437F" w:rsidR="004A1E7C" w:rsidRPr="005568AE" w:rsidRDefault="004A1E7C" w:rsidP="004A1E7C">
            <w:pPr>
              <w:pStyle w:val="af"/>
              <w:spacing w:line="480" w:lineRule="auto"/>
              <w:rPr>
                <w:rFonts w:ascii="Times New Roman" w:hAnsi="Times New Roman" w:cs="Times New Roman"/>
                <w:noProof/>
                <w:color w:val="4472C4" w:themeColor="accent1"/>
                <w:kern w:val="2"/>
                <w:sz w:val="20"/>
                <w:szCs w:val="20"/>
                <w:lang w:val="en-GB"/>
              </w:rPr>
            </w:pPr>
            <w:r w:rsidRPr="005568AE">
              <w:rPr>
                <w:rFonts w:ascii="Times New Roman" w:hAnsi="Times New Roman" w:cs="Times New Roman"/>
                <w:sz w:val="20"/>
                <w:szCs w:val="20"/>
              </w:rPr>
              <w:t>cg13311494</w:t>
            </w:r>
          </w:p>
        </w:tc>
        <w:tc>
          <w:tcPr>
            <w:tcW w:w="1669" w:type="dxa"/>
          </w:tcPr>
          <w:p w14:paraId="17C5177E"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hideMark/>
          </w:tcPr>
          <w:p w14:paraId="7F2306B9" w14:textId="1F36993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Triglycerides</w:t>
            </w:r>
            <w:r w:rsidR="00FA26E4" w:rsidRPr="005568AE">
              <w:rPr>
                <w:rFonts w:ascii="Times New Roman" w:hAnsi="Times New Roman" w:cs="Times New Roman"/>
                <w:noProof/>
                <w:kern w:val="2"/>
                <w:sz w:val="20"/>
                <w:szCs w:val="20"/>
                <w:lang w:val="en-GB"/>
              </w:rPr>
              <w:fldChar w:fldCharType="begin"/>
            </w:r>
            <w:r w:rsidR="00FA26E4" w:rsidRPr="005568AE">
              <w:rPr>
                <w:rFonts w:ascii="Times New Roman" w:hAnsi="Times New Roman" w:cs="Times New Roman"/>
                <w:noProof/>
                <w:kern w:val="2"/>
                <w:sz w:val="20"/>
                <w:szCs w:val="20"/>
                <w:lang w:val="en-GB"/>
              </w:rPr>
              <w:instrText xml:space="preserve"> ADDIN ZOTERO_ITEM CSL_CITATION {"citationID":"MNbnkzZ4","properties":{"formattedCitation":"\\super 42\\nosupersub{}","plainCitation":"42","noteIndex":0},"citationItems":[{"id":2135,"uris":["http://zotero.org/users/local/muWQSmAG/items/5UX9YUG7"],"uri":["http://zotero.org/users/local/muWQSmAG/items/5UX9YUG7"],"itemData":{"id":2135,"type":"article-journal","title":"Genetics of blood lipids among ~300,000 multi-ethnic participants of the Million Veteran Program","container-title":"Nature Genetics","page":"1514-1523","volume":"50","issue":"11","source":"PubMed","abstract":"The Million Veteran Program (MVP) was established in 2011 as a national research initiative to determine how genetic variation influences the health of US military veterans. Here we genotyped 312,571 MVP participants using a custom biobank array and linked the genetic data to laboratory and clinical phenotypes extracted from electronic health records covering a median of 10.0 years of follow-up. Among 297,626 veterans with at least one blood lipid measurement, including 57,332 black and 24,743 Hispanic participants, we tested up to around 32 million variants for association with lipid levels and identified 118 novel genome-wide significant loci after meta-analysis with data from the Global Lipids Genetics Consortium (total n &gt; 600,000). Through a focus on mutations predicted to result in a loss of gene function and a phenome-wide association study, we propose novel indications for pharmaceutical inhibitors targeting PCSK9 (abdominal aortic aneurysm), ANGPTL4 (type 2 diabetes) and PDE3B (triglycerides and coronary disease).","DOI":"10.1038/s41588-018-0222-9","ISSN":"1546-1718","note":"PMID: 30275531\nPMCID: PMC6521726","journalAbbreviation":"Nat. Genet.","language":"eng","author":[{"family":"Klarin","given":"Derek"},{"family":"Damrauer","given":"Scott M."},{"family":"Cho","given":"Kelly"},{"family":"Sun","given":"Yan V."},{"family":"Teslovich","given":"Tanya M."},{"family":"Honerlaw","given":"Jacqueline"},{"family":"Gagnon","given":"David R."},{"family":"DuVall","given":"Scott L."},{"family":"Li","given":"Jin"},{"family":"Peloso","given":"Gina M."},{"family":"Chaffin","given":"Mark"},{"family":"Small","given":"Aeron M."},{"family":"Huang","given":"Jie"},{"family":"Tang","given":"Hua"},{"family":"Lynch","given":"Julie A."},{"family":"Ho","given":"Yuk-Lam"},{"family":"Liu","given":"Dajiang J."},{"family":"Emdin","given":"Connor A."},{"family":"Li","given":"Alexander H."},{"family":"Huffman","given":"Jennifer E."},{"family":"Lee","given":"Jennifer S."},{"family":"Natarajan","given":"Pradeep"},{"family":"Chowdhury","given":"Rajiv"},{"family":"Saleheen","given":"Danish"},{"family":"Vujkovic","given":"Marijana"},{"family":"Baras","given":"Aris"},{"family":"Pyarajan","given":"Saiju"},{"family":"Di Angelantonio","given":"Emanuele"},{"family":"Neale","given":"Benjamin M."},{"family":"Naheed","given":"Aliya"},{"family":"Khera","given":"Amit V."},{"family":"Danesh","given":"John"},{"family":"Chang","given":"Kyong-Mi"},{"family":"Abecasis","given":"Gonçalo"},{"family":"Willer","given":"Cristen"},{"family":"Dewey","given":"Frederick E."},{"family":"Carey","given":"David J."},{"literal":"Global Lipids Genetics Consortium"},{"literal":"Myocardial Infarction Genetics (MIGen) Consortium"},{"literal":"Geisinger-Regeneron DiscovEHR Collaboration"},{"literal":"VA Million Veteran Program"},{"family":"Concato","given":"John"},{"family":"Gaziano","given":"J. Michael"},{"family":"O'Donnell","given":"Christopher J."},{"family":"Tsao","given":"Philip S."},{"family":"Kathiresan","given":"Sekar"},{"family":"Rader","given":"Daniel J."},{"family":"Wilson","given":"Peter W. F."},{"family":"Assimes","given":"Themistocles L."}],"issued":{"date-parts":[["2018"]]}}}],"schema":"https://github.com/citation-style-language/schema/raw/master/csl-citation.json"} </w:instrText>
            </w:r>
            <w:r w:rsidR="00FA26E4" w:rsidRPr="005568AE">
              <w:rPr>
                <w:rFonts w:ascii="Times New Roman" w:hAnsi="Times New Roman" w:cs="Times New Roman"/>
                <w:noProof/>
                <w:kern w:val="2"/>
                <w:sz w:val="20"/>
                <w:szCs w:val="20"/>
                <w:lang w:val="en-GB"/>
              </w:rPr>
              <w:fldChar w:fldCharType="separate"/>
            </w:r>
            <w:r w:rsidR="00FA26E4" w:rsidRPr="005568AE">
              <w:rPr>
                <w:rFonts w:ascii="Times New Roman" w:hAnsi="Times New Roman" w:cs="Times New Roman"/>
                <w:sz w:val="20"/>
                <w:vertAlign w:val="superscript"/>
              </w:rPr>
              <w:t>42</w:t>
            </w:r>
            <w:r w:rsidR="00FA26E4" w:rsidRPr="005568AE">
              <w:rPr>
                <w:rFonts w:ascii="Times New Roman" w:hAnsi="Times New Roman" w:cs="Times New Roman"/>
                <w:noProof/>
                <w:kern w:val="2"/>
                <w:sz w:val="20"/>
                <w:szCs w:val="20"/>
                <w:lang w:val="en-GB"/>
              </w:rPr>
              <w:fldChar w:fldCharType="end"/>
            </w:r>
          </w:p>
        </w:tc>
        <w:tc>
          <w:tcPr>
            <w:tcW w:w="2168" w:type="dxa"/>
            <w:hideMark/>
          </w:tcPr>
          <w:p w14:paraId="7DC5F21F" w14:textId="15086B53"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Waist-hip ratio</w:t>
            </w:r>
            <w:r w:rsidR="00FA26E4" w:rsidRPr="005568AE">
              <w:rPr>
                <w:rFonts w:ascii="Times New Roman" w:hAnsi="Times New Roman" w:cs="Times New Roman"/>
                <w:noProof/>
                <w:kern w:val="2"/>
                <w:sz w:val="20"/>
                <w:szCs w:val="20"/>
                <w:lang w:val="en-GB"/>
              </w:rPr>
              <w:fldChar w:fldCharType="begin"/>
            </w:r>
            <w:r w:rsidR="00FA26E4" w:rsidRPr="005568AE">
              <w:rPr>
                <w:rFonts w:ascii="Times New Roman" w:hAnsi="Times New Roman" w:cs="Times New Roman"/>
                <w:noProof/>
                <w:kern w:val="2"/>
                <w:sz w:val="20"/>
                <w:szCs w:val="20"/>
                <w:lang w:val="en-GB"/>
              </w:rPr>
              <w:instrText xml:space="preserve"> ADDIN ZOTERO_ITEM CSL_CITATION {"citationID":"gV9JR1vO","properties":{"formattedCitation":"\\super 12,43\\nosupersub{}","plainCitation":"12,43","noteIndex":0},"citationItems":[{"id":2040,"uris":["http://zotero.org/users/local/muWQSmAG/items/8EKXURDP"],"uri":["http://zotero.org/users/local/muWQSmAG/items/8EKXURDP"],"itemData":{"id":2040,"type":"article-journal","title":"Genome-wide meta-analysis of 241,258 adults accounting for smoking behaviour identifies novel loci for obesity traits","container-title":"Nature Communications","page":"14977","volume":"8","source":"PubMed","abstract":"Few genome-wide association studies (GWAS) account for environmental exposures, like smoking, potentially impacting the overall trait variance when investigating the genetic contribution to obesity-related traits. Here, we use GWAS data from 51,080 current smokers and 190,178 nonsmokers (87% European descent) to identify loci influencing BMI and central adiposity, measured as waist circumference and waist-to-hip ratio both adjusted for BMI. We identify 23 novel genetic loci, and 9 loci with convincing evidence of gene-smoking interaction (GxSMK) on obesity-related traits. We show consistent direction of effect for all identified loci and significance for 18 novel and for 5 interaction loci in an independent study sample. These loci highlight novel biological functions, including response to oxidative stress, addictive behaviour, and regulatory functions emphasizing the importance of accounting for environment in genetic analyses. Our results suggest that tobacco smoking may alter the genetic susceptibility to overall adiposity and body fat distribution.","DOI":"10.1038/ncomms14977","ISSN":"2041-1723","note":"PMID: 28443625\nPMCID: PMC5414044","journalAbbreviation":"Nat Commun","language":"eng","author":[{"family":"Justice","given":"Anne E."},{"family":"Winkler","given":"Thomas W."},{"family":"Feitosa","given":"Mary F."},{"family":"Graff","given":"Misa"},{"family":"Fisher","given":"Virginia A."},{"family":"Young","given":"Kristin"},{"family":"Barata","given":"Llilda"},{"family":"Deng","given":"Xuan"},{"family":"Czajkowski","given":"Jacek"},{"family":"Hadley","given":"David"},{"family":"Ngwa","given":"Julius S."},{"family":"Ahluwalia","given":"Tarunveer S."},{"family":"Chu","given":"Audrey Y."},{"family":"Heard-Costa","given":"Nancy L."},{"family":"Lim","given":"Elise"},{"family":"Perez","given":"Jeremiah"},{"family":"Eicher","given":"John D."},{"family":"Kutalik","given":"Zoltán"},{"family":"Xue","given":"Luting"},{"family":"Mahajan","given":"Anubha"},{"family":"Renström","given":"Frida"},{"family":"Wu","given":"Joseph"},{"family":"Qi","given":"Qibin"},{"family":"Ahmad","given":"Shafqat"},{"family":"Alfred","given":"Tamuno"},{"family":"Amin","given":"Najaf"},{"family":"Bielak","given":"Lawrence F."},{"family":"Bonnefond","given":"Amelie"},{"family":"Bragg","given":"Jennifer"},{"family":"Cadby","given":"Gemma"},{"family":"Chittani","given":"Martina"},{"family":"Coggeshall","given":"Scott"},{"family":"Corre","given":"Tanguy"},{"family":"Direk","given":"Nese"},{"family":"Eriksson","given":"Joel"},{"family":"Fischer","given":"Krista"},{"family":"Gorski","given":"Mathias"},{"family":"Neergaard Harder","given":"Marie"},{"family":"Horikoshi","given":"Momoko"},{"family":"Huang","given":"Tao"},{"family":"Huffman","given":"Jennifer E."},{"family":"Jackson","given":"Anne U."},{"family":"Justesen","given":"Johanne Marie"},{"family":"Kanoni","given":"Stavroula"},{"family":"Kinnunen","given":"Leena"},{"family":"Kleber","given":"Marcus E."},{"family":"Komulainen","given":"Pirjo"},{"family":"Kumari","given":"Meena"},{"family":"Lim","given":"Unhee"},{"family":"Luan","given":"Jian'an"},{"family":"Lyytikäinen","given":"Leo-Pekka"},{"family":"Mangino","given":"Massimo"},{"family":"Manichaikul","given":"Ani"},{"family":"Marten","given":"Jonathan"},{"family":"Middelberg","given":"Rita P. S."},{"family":"Müller-Nurasyid","given":"Martina"},{"family":"Navarro","given":"Pau"},{"family":"Pérusse","given":"Louis"},{"family":"Pervjakova","given":"Natalia"},{"family":"Sarti","given":"Cinzia"},{"family":"Smith","given":"Albert Vernon"},{"family":"Smith","given":"Jennifer A."},{"family":"Stančáková","given":"Alena"},{"family":"Strawbridge","given":"Rona J."},{"family":"Stringham","given":"Heather M."},{"family":"Sung","given":"Yun Ju"},{"family":"Tanaka","given":"Toshiko"},{"family":"Teumer","given":"Alexander"},{"family":"Trompet","given":"Stella"},{"family":"Laan","given":"Sander W.","non-dropping-particle":"van der"},{"family":"Most","given":"Peter J.","non-dropping-particle":"van der"},{"family":"Van Vliet-Ostaptchouk","given":"Jana V."},{"family":"Vedantam","given":"Sailaja L."},{"family":"Verweij","given":"Niek"},{"family":"Vink","given":"Jacqueline M."},{"family":"Vitart","given":"Veronique"},{"family":"Wu","given":"Ying"},{"family":"Yengo","given":"Loic"},{"family":"Zhang","given":"Weihua"},{"family":"Hua Zhao","given":"Jing"},{"family":"Zimmermann","given":"Martina E."},{"family":"Zubair","given":"Niha"},{"family":"Abecasis","given":"Gonçalo R."},{"family":"Adair","given":"Linda S."},{"family":"Afaq","given":"Saima"},{"family":"Afzal","given":"Uzma"},{"family":"Bakker","given":"Stephan J. L."},{"family":"Bartz","given":"Traci M."},{"family":"Beilby","given":"John"},{"family":"Bergman","given":"Richard N."},{"family":"Bergmann","given":"Sven"},{"family":"Biffar","given":"Reiner"},{"family":"Blangero","given":"John"},{"family":"Boerwinkle","given":"Eric"},{"family":"Bonnycastle","given":"Lori L."},{"family":"Bottinger","given":"Erwin"},{"family":"Braga","given":"Daniele"},{"family":"Buckley","given":"Brendan M."},{"family":"Buyske","given":"Steve"},{"family":"Campbell","given":"Harry"},{"family":"Chambers","given":"John C."},{"family":"Collins","given":"Francis S."},{"family":"Curran","given":"Joanne E."},{"family":"Borst","given":"Gert J.","non-dropping-particle":"de"},{"family":"Craen","given":"Anton J. M.","non-dropping-particle":"de"},{"family":"Geus","given":"Eco J. C.","non-dropping-particle":"de"},{"family":"Dedoussis","given":"George"},{"family":"Delgado","given":"Graciela E."},{"family":"Ruijter","given":"Hester M.","non-dropping-particle":"den"},{"family":"Eiriksdottir","given":"Gudny"},{"family":"Eriksson","given":"Anna L."},{"family":"Esko","given":"Tõnu"},{"family":"Faul","given":"Jessica D."},{"family":"Ford","given":"Ian"},{"family":"Forrester","given":"Terrence"},{"family":"Gertow","given":"Karl"},{"family":"Gigante","given":"Bruna"},{"family":"Glorioso","given":"Nicola"},{"family":"Gong","given":"Jian"},{"family":"Grallert","given":"Harald"},{"family":"Grammer","given":"Tanja B."},{"family":"Grarup","given":"Niels"},{"family":"Haitjema","given":"Saskia"},{"family":"Hallmans","given":"Göran"},{"family":"Hamsten","given":"Anders"},{"family":"Hansen","given":"Torben"},{"family":"Harris","given":"Tamara B."},{"family":"Hartman","given":"Catharina A."},{"family":"Hassinen","given":"Maija"},{"family":"Hastie","given":"Nicholas D."},{"family":"Heath","given":"Andrew C."},{"family":"Hernandez","given":"Dena"},{"family":"Hindorff","given":"Lucia"},{"family":"Hocking","given":"Lynne J."},{"family":"Hollensted","given":"Mette"},{"family":"Holmen","given":"Oddgeir L."},{"family":"Homuth","given":"Georg"},{"family":"Jan Hottenga","given":"Jouke"},{"family":"Huang","given":"Jie"},{"family":"Hung","given":"Joseph"},{"family":"Hutri-Kähönen","given":"Nina"},{"family":"Ingelsson","given":"Erik"},{"family":"James","given":"Alan L."},{"family":"Jansson","given":"John-Olov"},{"family":"Jarvelin","given":"Marjo-Riitta"},{"family":"Jhun","given":"Min A."},{"family":"Jørgensen","given":"Marit E."},{"family":"Juonala","given":"Markus"},{"family":"Kähönen","given":"Mika"},{"family":"Karlsson","given":"Magnus"},{"family":"Koistinen","given":"Heikki A."},{"family":"Kolcic","given":"Ivana"},{"family":"Kolovou","given":"Genovefa"},{"family":"Kooperberg","given":"Charles"},{"family":"Krämer","given":"Bernhard K."},{"family":"Kuusisto","given":"Johanna"},{"family":"Kvaløy","given":"Kirsti"},{"family":"Lakka","given":"Timo A."},{"family":"Langenberg","given":"Claudia"},{"family":"Launer","given":"Lenore J."},{"family":"Leander","given":"Karin"},{"family":"Lee","given":"Nanette R."},{"family":"Lind","given":"Lars"},{"family":"Lindgren","given":"Cecilia M."},{"family":"Linneberg","given":"Allan"},{"family":"Lobbens","given":"Stephane"},{"family":"Loh","given":"Marie"},{"family":"Lorentzon","given":"Mattias"},{"family":"Luben","given":"Robert"},{"family":"Lubke","given":"Gitta"},{"family":"Ludolph-Donislawski","given":"Anja"},{"family":"Lupoli","given":"Sara"},{"family":"Madden","given":"Pamela A. F."},{"family":"Männikkö","given":"Reija"},{"family":"Marques-Vidal","given":"Pedro"},{"family":"Martin","given":"Nicholas G."},{"family":"McKenzie","given":"Colin A."},{"family":"McKnight","given":"Barbara"},{"family":"Mellström","given":"Dan"},{"family":"Menni","given":"Cristina"},{"family":"Montgomery","given":"Grant W."},{"family":"Musk","given":"Aw Bill"},{"family":"Narisu","given":"Narisu"},{"family":"Nauck","given":"Matthias"},{"family":"Nolte","given":"Ilja M."},{"family":"Oldehinkel","given":"Albertine J."},{"family":"Olden","given":"Matthias"},{"family":"Ong","given":"Ken K."},{"family":"Padmanabhan","given":"Sandosh"},{"family":"Peyser","given":"Patricia A."},{"family":"Pisinger","given":"Charlotta"},{"family":"Porteous","given":"David J."},{"family":"Raitakari","given":"Olli T."},{"family":"Rankinen","given":"Tuomo"},{"family":"Rao","given":"D. C."},{"family":"Rasmussen-Torvik","given":"Laura J."},{"family":"Rawal","given":"Rajesh"},{"family":"Rice","given":"Treva"},{"family":"Ridker","given":"Paul M."},{"family":"Rose","given":"Lynda M."},{"family":"Bien","given":"Stephanie A."},{"family":"Rudan","given":"Igor"},{"family":"Sanna","given":"Serena"},{"family":"Sarzynski","given":"Mark A."},{"family":"Sattar","given":"Naveed"},{"family":"Savonen","given":"Kai"},{"family":"Schlessinger","given":"David"},{"family":"Scholtens","given":"Salome"},{"family":"Schurmann","given":"Claudia"},{"family":"Scott","given":"Robert A."},{"family":"Sennblad","given":"Bengt"},{"family":"Siemelink","given":"Marten A."},{"family":"Silbernagel","given":"Günther"},{"family":"Slagboom","given":"P. Eline"},{"family":"Snieder","given":"Harold"},{"family":"Staessen","given":"Jan A."},{"family":"Stott","given":"David J."},{"family":"Swertz","given":"Morris A."},{"family":"Swift","given":"Amy J."},{"family":"Taylor","given":"Kent D."},{"family":"Tayo","given":"Bamidele O."},{"family":"Thorand","given":"Barbara"},{"family":"Thuillier","given":"Dorothee"},{"family":"Tuomilehto","given":"Jaakko"},{"family":"Uitterlinden","given":"Andre G."},{"family":"Vandenput","given":"Liesbeth"},{"family":"Vohl","given":"Marie-Claude"},{"family":"Völzke","given":"Henry"},{"family":"Vonk","given":"Judith M."},{"family":"Waeber","given":"Gérard"},{"family":"Waldenberger","given":"Melanie"},{"family":"Westendorp","given":"R. G. J."},{"family":"Wild","given":"Sarah"},{"family":"Willemsen","given":"Gonneke"},{"family":"Wolffenbuttel","given":"Bruce H. R."},{"family":"Wong","given":"Andrew"},{"family":"Wright","given":"Alan F."},{"family":"Zhao","given":"Wei"},{"family":"Zillikens","given":"M. Carola"},{"family":"Baldassarre","given":"Damiano"},{"family":"Balkau","given":"Beverley"},{"family":"Bandinelli","given":"Stefania"},{"family":"Böger","given":"Carsten A."},{"family":"Boomsma","given":"Dorret I."},{"family":"Bouchard","given":"Claude"},{"family":"Bruinenberg","given":"Marcel"},{"family":"Chasman","given":"Daniel I."},{"family":"Chen","given":"Yii-DerIda"},{"family":"Chines","given":"Peter S."},{"family":"Cooper","given":"Richard S."},{"family":"Cucca","given":"Francesco"},{"family":"Cusi","given":"Daniele"},{"family":"Faire","given":"Ulf","dropping-particle":"de"},{"family":"Ferrucci","given":"Luigi"},{"family":"Franks","given":"Paul W."},{"family":"Froguel","given":"Philippe"},{"family":"Gordon-Larsen","given":"Penny"},{"family":"Grabe","given":"Hans-Jörgen"},{"family":"Gudnason","given":"Vilmundur"},{"family":"Haiman","given":"Christopher A."},{"family":"Hayward","given":"Caroline"},{"family":"Hveem","given":"Kristian"},{"family":"Johnson","given":"Andrew D."},{"family":"Wouter Jukema","given":"J."},{"family":"Kardia","given":"Sharon L. R."},{"family":"Kivimaki","given":"Mika"},{"family":"Kooner","given":"Jaspal S."},{"family":"Kuh","given":"Diana"},{"family":"Laakso","given":"Markku"},{"family":"Lehtimäki","given":"Terho"},{"family":"Marchand","given":"Loic Le"},{"family":"März","given":"Winfried"},{"family":"McCarthy","given":"Mark I."},{"family":"Metspalu","given":"Andres"},{"family":"Morris","given":"Andrew P."},{"family":"Ohlsson","given":"Claes"},{"family":"Palmer","given":"Lyle J."},{"family":"Pasterkamp","given":"Gerard"},{"family":"Pedersen","given":"Oluf"},{"family":"Peters","given":"Annette"},{"family":"Peters","given":"Ulrike"},{"family":"Polasek","given":"Ozren"},{"family":"Psaty","given":"Bruce M."},{"family":"Qi","given":"Lu"},{"family":"Rauramaa","given":"Rainer"},{"family":"Smith","given":"Blair H."},{"family":"Sørensen","given":"Thorkild I. A."},{"family":"Strauch","given":"Konstantin"},{"family":"Tiemeier","given":"Henning"},{"family":"Tremoli","given":"Elena"},{"family":"Harst","given":"Pim","non-dropping-particle":"van der"},{"family":"Vestergaard","given":"Henrik"},{"family":"Vollenweider","given":"Peter"},{"family":"Wareham","given":"Nicholas J."},{"family":"Weir","given":"David R."},{"family":"Whitfield","given":"John B."},{"family":"Wilson","given":"James F."},{"family":"Tyrrell","given":"Jessica"},{"family":"Frayling","given":"Timothy M."},{"family":"Barroso","given":"Inês"},{"family":"Boehnke","given":"Michael"},{"family":"Deloukas","given":"Panagiotis"},{"family":"Fox","given":"Caroline S."},{"family":"Hirschhorn","given":"Joel N."},{"family":"Hunter","given":"David J."},{"family":"Spector","given":"Tim D."},{"family":"Strachan","given":"David P."},{"family":"Duijn","given":"Cornelia M.","non-dropping-particle":"van"},{"family":"Heid","given":"Iris M."},{"family":"Mohlke","given":"Karen L."},{"family":"Marchini","given":"Jonathan"},{"family":"Loos","given":"Ruth J. F."},{"family":"Kilpeläinen","given":"Tuomas O."},{"family":"Liu","given":"Ching-Ti"},{"family":"Borecki","given":"Ingrid B."},{"family":"North","given":"Kari E."},{"family":"Cupples","given":"L. Adrienne"}],"issued":{"date-parts":[["2017"]],"season":"26"}},"label":"page"},{"id":2129,"uris":["http://zotero.org/users/local/muWQSmAG/items/KT6L88ND"],"uri":["http://zotero.org/users/local/muWQSmAG/items/KT6L88ND"],"itemData":{"id":2129,"type":"article-journal","title":"Protein-coding variants implicate novel genes related to lipid homeostasis contributing to body-fat distribution","container-title":"Nature Genetics","page":"452-469","volume":"51","issue":"3","source":"PubMed","abstract":"Body-fat distribution is a risk factor for adverse cardiovascular health consequences. We analyzed the association of body-fat distribution, assessed by waist-to-hip ratio adjusted for body mass index, with 228,985 predicted coding and splice site variants available on exome arrays in up to 344,369 individuals from five major ancestries (discovery) and 132,177 European-ancestry individuals (validation). We identified 15 common (minor allele frequency, MAF ≥5%) and nine low-frequency or rare (MAF &lt;5%) coding novel variants. Pathway/gene set enrichment analyses identified lipid particle, adiponectin, abnormal white adipose tissue physiology and bone development and morphology as important contributors to fat distribution, while cross-trait associations highlight cardiometabolic traits. In functional follow-up analyses, specifically in Drosophila RNAi-knockdowns, we observed a significant increase in the total body triglyceride levels for two genes (DNAH10 and PLXND1). We implicate novel genes in fat distribution, stressing the importance of interrogating low-frequency and protein-coding variants.","DOI":"10.1038/s41588-018-0334-2","ISSN":"1546-1718","note":"PMID: 30778226\nPMCID: PMC6560635","journalAbbreviation":"Nat. Genet.","language":"eng","author":[{"family":"Justice","given":"Anne E."},{"family":"Karaderi","given":"Tugce"},{"family":"Highland","given":"Heather M."},{"family":"Young","given":"Kristin L."},{"family":"Graff","given":"Mariaelisa"},{"family":"Lu","given":"Yingchang"},{"family":"Turcot","given":"Valérie"},{"family":"Auer","given":"Paul L."},{"family":"Fine","given":"Rebecca S."},{"family":"Guo","given":"Xiuqing"},{"family":"Schurmann","given":"Claudia"},{"family":"Lempradl","given":"Adelheid"},{"family":"Marouli","given":"Eirini"},{"family":"Mahajan","given":"Anubha"},{"family":"Winkler","given":"Thomas W."},{"family":"Locke","given":"Adam E."},{"family":"Medina-Gomez","given":"Carolina"},{"family":"Esko","given":"Tõnu"},{"family":"Vedantam","given":"Sailaja"},{"family":"Giri","given":"Ayush"},{"family":"Lo","given":"Ken Sin"},{"family":"Alfred","given":"Tamuno"},{"family":"Mudgal","given":"Poorva"},{"family":"Ng","given":"Maggie C. Y."},{"family":"Heard-Costa","given":"Nancy L."},{"family":"Feitosa","given":"Mary F."},{"family":"Manning","given":"Alisa K."},{"family":"Willems","given":"Sara M."},{"family":"Sivapalaratnam","given":"Suthesh"},{"family":"Abecasis","given":"Goncalo"},{"family":"Alam","given":"Dewan S."},{"family":"Allison","given":"Matthew"},{"family":"Amouyel","given":"Philippe"},{"family":"Arzumanyan","given":"Zorayr"},{"family":"Balkau","given":"Beverley"},{"family":"Bastarache","given":"Lisa"},{"family":"Bergmann","given":"Sven"},{"family":"Bielak","given":"Lawrence F."},{"family":"Blüher","given":"Matthias"},{"family":"Boehnke","given":"Michael"},{"family":"Boeing","given":"Heiner"},{"family":"Boerwinkle","given":"Eric"},{"family":"Böger","given":"Carsten A."},{"family":"Bork-Jensen","given":"Jette"},{"family":"Bottinger","given":"Erwin P."},{"family":"Bowden","given":"Donald W."},{"family":"Brandslund","given":"Ivan"},{"family":"Broer","given":"Linda"},{"family":"Burt","given":"Amber A."},{"family":"Butterworth","given":"Adam S."},{"family":"Caulfield","given":"Mark J."},{"family":"Cesana","given":"Giancarlo"},{"family":"Chambers","given":"John C."},{"family":"Chasman","given":"Daniel I."},{"family":"Chen","given":"Yii-Der Ida"},{"family":"Chowdhury","given":"Rajiv"},{"family":"Christensen","given":"Cramer"},{"family":"Chu","given":"Audrey Y."},{"family":"Collins","given":"Francis S."},{"family":"Cook","given":"James P."},{"family":"Cox","given":"Amanda J."},{"family":"Crosslin","given":"David S."},{"family":"Danesh","given":"John"},{"family":"Bakker","given":"Paul I. W.","non-dropping-particle":"de"},{"family":"Denus","given":"Simon","dropping-particle":"de"},{"family":"Mutsert","given":"Renée","dropping-particle":"de"},{"family":"Dedoussis","given":"George"},{"family":"Demerath","given":"Ellen W."},{"family":"Dennis","given":"Joe G."},{"family":"Denny","given":"Josh C."},{"family":"Di Angelantonio","given":"Emanuele"},{"family":"Dörr","given":"Marcus"},{"family":"Drenos","given":"Fotios"},{"family":"Dubé","given":"Marie-Pierre"},{"family":"Dunning","given":"Alison M."},{"family":"Easton","given":"Douglas F."},{"family":"Elliott","given":"Paul"},{"family":"Evangelou","given":"Evangelos"},{"family":"Farmaki","given":"Aliki-Eleni"},{"family":"Feng","given":"Shuang"},{"family":"Ferrannini","given":"Ele"},{"family":"Ferrieres","given":"Jean"},{"family":"Florez","given":"Jose C."},{"family":"Fornage","given":"Myriam"},{"family":"Fox","given":"Caroline S."},{"family":"Franks","given":"Paul W."},{"family":"Friedrich","given":"Nele"},{"family":"Gan","given":"Wei"},{"family":"Gandin","given":"Ilaria"},{"family":"Gasparini","given":"Paolo"},{"family":"Giedraitis","given":"Vilmantas"},{"family":"Girotto","given":"Giorgia"},{"family":"Gorski","given":"Mathias"},{"family":"Grallert","given":"Harald"},{"family":"Grarup","given":"Niels"},{"family":"Grove","given":"Megan L."},{"family":"Gustafsson","given":"Stefan"},{"family":"Haessler","given":"Jeff"},{"family":"Hansen","given":"Torben"},{"family":"Hattersley","given":"Andrew T."},{"family":"Hayward","given":"Caroline"},{"family":"Heid","given":"Iris M."},{"family":"Holmen","given":"Oddgeir L."},{"family":"Hovingh","given":"G. Kees"},{"family":"Howson","given":"Joanna M. M."},{"family":"Hu","given":"Yao"},{"family":"Hung","given":"Yi-Jen"},{"family":"Hveem","given":"Kristian"},{"family":"Ikram","given":"M. Arfan"},{"family":"Ingelsson","given":"Erik"},{"family":"Jackson","given":"Anne U."},{"family":"Jarvik","given":"Gail P."},{"family":"Jia","given":"Yucheng"},{"family":"Jørgensen","given":"Torben"},{"family":"Jousilahti","given":"Pekka"},{"family":"Justesen","given":"Johanne M."},{"family":"Kahali","given":"Bratati"},{"family":"Karaleftheri","given":"Maria"},{"family":"Kardia","given":"Sharon L. R."},{"family":"Karpe","given":"Fredrik"},{"family":"Kee","given":"Frank"},{"family":"Kitajima","given":"Hidetoshi"},{"family":"Komulainen","given":"Pirjo"},{"family":"Kooner","given":"Jaspal S."},{"family":"Kovacs","given":"Peter"},{"family":"Krämer","given":"Bernhard K."},{"family":"Kuulasmaa","given":"Kari"},{"family":"Kuusisto","given":"Johanna"},{"family":"Laakso","given":"Markku"},{"family":"Lakka","given":"Timo A."},{"family":"Lamparter","given":"David"},{"family":"Lange","given":"Leslie A."},{"family":"Langenberg","given":"Claudia"},{"family":"Larson","given":"Eric B."},{"family":"Lee","given":"Nanette R."},{"family":"Lee","given":"Wen-Jane"},{"family":"Lehtimäki","given":"Terho"},{"family":"Lewis","given":"Cora E."},{"family":"Li","given":"Huaixing"},{"family":"Li","given":"Jin"},{"family":"Li-Gao","given":"Ruifang"},{"family":"Lin","given":"Li-An"},{"family":"Lin","given":"Xu"},{"family":"Lind","given":"Lars"},{"family":"Lindström","given":"Jaana"},{"family":"Linneberg","given":"Allan"},{"family":"Liu","given":"Ching-Ti"},{"family":"Liu","given":"Dajiang J."},{"family":"Luan","given":"Jian'an"},{"family":"Lyytikäinen","given":"Leo-Pekka"},{"family":"MacGregor","given":"Stuart"},{"family":"Mägi","given":"Reedik"},{"family":"Männistö","given":"Satu"},{"family":"Marenne","given":"Gaëlle"},{"family":"Marten","given":"Jonathan"},{"family":"Masca","given":"Nicholas G. D."},{"family":"McCarthy","given":"Mark I."},{"family":"Meidtner","given":"Karina"},{"family":"Mihailov","given":"Evelin"},{"family":"Moilanen","given":"Leena"},{"family":"Moitry","given":"Marie"},{"family":"Mook-Kanamori","given":"Dennis O."},{"family":"Morgan","given":"Anna"},{"family":"Morris","given":"Andrew P."},{"family":"Müller-Nurasyid","given":"Martina"},{"family":"Munroe","given":"Patricia B."},{"family":"Narisu","given":"Narisu"},{"family":"Nelson","given":"Christopher P."},{"family":"Neville","given":"Matt"},{"family":"Ntalla","given":"Ioanna"},{"family":"O'Connell","given":"Jeffrey R."},{"family":"Owen","given":"Katharine R."},{"family":"Pedersen","given":"Oluf"},{"family":"Peloso","given":"Gina M."},{"family":"Pennell","given":"Craig E."},{"family":"Perola","given":"Markus"},{"family":"Perry","given":"James A."},{"family":"Perry","given":"John R. B."},{"family":"Pers","given":"Tune H."},{"family":"Ewing","given":"Ailith"},{"family":"Polasek","given":"Ozren"},{"family":"Raitakari","given":"Olli T."},{"family":"Rasheed","given":"Asif"},{"family":"Raulerson","given":"Chelsea K."},{"family":"Rauramaa","given":"Rainer"},{"family":"Reilly","given":"Dermot F."},{"family":"Reiner","given":"Alex P."},{"family":"Ridker","given":"Paul M."},{"family":"Rivas","given":"Manuel A."},{"family":"Robertson","given":"Neil R."},{"family":"Robino","given":"Antonietta"},{"family":"Rudan","given":"Igor"},{"family":"Ruth","given":"Katherine S."},{"family":"Saleheen","given":"Danish"},{"family":"Salomaa","given":"Veikko"},{"family":"Samani","given":"Nilesh J."},{"family":"Schreiner","given":"Pamela J."},{"family":"Schulze","given":"Matthias B."},{"family":"Scott","given":"Robert A."},{"family":"Segura-Lepe","given":"Marcelo"},{"family":"Sim","given":"Xueling"},{"family":"Slater","given":"Andrew J."},{"family":"Small","given":"Kerrin S."},{"family":"Smith","given":"Blair H."},{"family":"Smith","given":"Jennifer A."},{"family":"Southam","given":"Lorraine"},{"family":"Spector","given":"Timothy D."},{"family":"Speliotes","given":"Elizabeth K."},{"family":"Stefansson","given":"Kari"},{"family":"Steinthorsdottir","given":"Valgerdur"},{"family":"Stirrups","given":"Kathleen E."},{"family":"Strauch","given":"Konstantin"},{"family":"Stringham","given":"Heather M."},{"family":"Stumvoll","given":"Michael"},{"family":"Sun","given":"Liang"},{"family":"Surendran","given":"Praveen"},{"family":"Swart","given":"Karin M. A."},{"family":"Tardif","given":"Jean-Claude"},{"family":"Taylor","given":"Kent D."},{"family":"Teumer","given":"Alexander"},{"family":"Thompson","given":"Deborah J."},{"family":"Thorleifsson","given":"Gudmar"},{"family":"Thorsteinsdottir","given":"Unnur"},{"family":"Thuesen","given":"Betina H."},{"family":"Tönjes","given":"Anke"},{"family":"Torres","given":"Mina"},{"family":"Tsafantakis","given":"Emmanouil"},{"family":"Tuomilehto","given":"Jaakko"},{"family":"Uitterlinden","given":"André G."},{"family":"Uusitupa","given":"Matti"},{"family":"Duijn","given":"Cornelia M.","non-dropping-particle":"van"},{"family":"Vanhala","given":"Mauno"},{"family":"Varma","given":"Rohit"},{"family":"Vermeulen","given":"Sita H."},{"family":"Vestergaard","given":"Henrik"},{"family":"Vitart","given":"Veronique"},{"family":"Vogt","given":"Thomas F."},{"family":"Vuckovic","given":"Dragana"},{"family":"Wagenknecht","given":"Lynne E."},{"family":"Walker","given":"Mark"},{"family":"Wallentin","given":"Lars"},{"family":"Wang","given":"Feijie"},{"family":"Wang","given":"Carol A."},{"family":"Wang","given":"Shuai"},{"family":"Wareham","given":"Nicholas J."},{"family":"Warren","given":"Helen R."},{"family":"Waterworth","given":"Dawn M."},{"family":"Wessel","given":"Jennifer"},{"family":"White","given":"Harvey D."},{"family":"Willer","given":"Cristen J."},{"family":"Wilson","given":"James G."},{"family":"Wood","given":"Andrew R."},{"family":"Wu","given":"Ying"},{"family":"Yaghootkar","given":"Hanieh"},{"family":"Yao","given":"Jie"},{"family":"Yerges-Armstrong","given":"Laura M."},{"family":"Young","given":"Robin"},{"family":"Zeggini","given":"Eleftheria"},{"family":"Zhan","given":"Xiaowei"},{"family":"Zhang","given":"Weihua"},{"family":"Zhao","given":"Jing Hua"},{"family":"Zhao","given":"Wei"},{"family":"Zheng","given":"He"},{"family":"Zhou","given":"Wei"},{"family":"Zillikens","given":"M. Carola"},{"family":"Rivadeneira","given":"Fernando"},{"family":"Borecki","given":"Ingrid B."},{"family":"Pospisilik","given":"J. Andrew"},{"family":"Deloukas","given":"Panos"},{"family":"Frayling","given":"Timothy M."},{"family":"Lettre","given":"Guillaume"},{"family":"Mohlke","given":"Karen L."},{"family":"Rotter","given":"Jerome I."},{"family":"Kutalik","given":"Zoltán"},{"family":"Hirschhorn","given":"Joel N."},{"family":"Cupples","given":"L. Adrienne"},{"family":"Loos","given":"Ruth J. F."},{"family":"North","given":"Kari E."},{"family":"Lindgren","given":"Cecilia M."},{"literal":"CHD Exome+ Consortium"},{"literal":"Cohorts for Heart and Aging Research in Genomic Epidemiology (CHARGE) Consortium"},{"literal":"EPIC-CVD Consortium"},{"literal":"ExomeBP Consortium"},{"literal":"Global Lipids Genetic Consortium"},{"literal":"GoT2D Genes Consortium"},{"literal":"InterAct"},{"literal":"ReproGen Consortium"},{"literal":"T2D-Genes Consortium"},{"literal":"MAGIC Investigators"}],"issued":{"date-parts":[["2019"]]}},"label":"page"}],"schema":"https://github.com/citation-style-language/schema/raw/master/csl-citation.json"} </w:instrText>
            </w:r>
            <w:r w:rsidR="00FA26E4" w:rsidRPr="005568AE">
              <w:rPr>
                <w:rFonts w:ascii="Times New Roman" w:hAnsi="Times New Roman" w:cs="Times New Roman"/>
                <w:noProof/>
                <w:kern w:val="2"/>
                <w:sz w:val="20"/>
                <w:szCs w:val="20"/>
                <w:lang w:val="en-GB"/>
              </w:rPr>
              <w:fldChar w:fldCharType="separate"/>
            </w:r>
            <w:r w:rsidR="00FA26E4" w:rsidRPr="005568AE">
              <w:rPr>
                <w:rFonts w:ascii="Times New Roman" w:hAnsi="Times New Roman" w:cs="Times New Roman"/>
                <w:sz w:val="20"/>
                <w:vertAlign w:val="superscript"/>
              </w:rPr>
              <w:t>12,43</w:t>
            </w:r>
            <w:r w:rsidR="00FA26E4" w:rsidRPr="005568AE">
              <w:rPr>
                <w:rFonts w:ascii="Times New Roman" w:hAnsi="Times New Roman" w:cs="Times New Roman"/>
                <w:noProof/>
                <w:kern w:val="2"/>
                <w:sz w:val="20"/>
                <w:szCs w:val="20"/>
                <w:lang w:val="en-GB"/>
              </w:rPr>
              <w:fldChar w:fldCharType="end"/>
            </w:r>
            <w:r w:rsidRPr="005568AE">
              <w:rPr>
                <w:rFonts w:ascii="Times New Roman" w:hAnsi="Times New Roman" w:cs="Times New Roman"/>
                <w:noProof/>
                <w:kern w:val="2"/>
                <w:sz w:val="20"/>
                <w:szCs w:val="20"/>
                <w:lang w:val="en-GB"/>
              </w:rPr>
              <w:t>; Height</w:t>
            </w:r>
            <w:r w:rsidR="00FA26E4" w:rsidRPr="005568AE">
              <w:rPr>
                <w:rFonts w:ascii="Times New Roman" w:hAnsi="Times New Roman" w:cs="Times New Roman"/>
                <w:noProof/>
                <w:kern w:val="2"/>
                <w:sz w:val="20"/>
                <w:szCs w:val="20"/>
                <w:lang w:val="en-GB"/>
              </w:rPr>
              <w:fldChar w:fldCharType="begin"/>
            </w:r>
            <w:r w:rsidR="00FA26E4" w:rsidRPr="005568AE">
              <w:rPr>
                <w:rFonts w:ascii="Times New Roman" w:hAnsi="Times New Roman" w:cs="Times New Roman"/>
                <w:noProof/>
                <w:kern w:val="2"/>
                <w:sz w:val="20"/>
                <w:szCs w:val="20"/>
                <w:lang w:val="en-GB"/>
              </w:rPr>
              <w:instrText xml:space="preserve"> ADDIN ZOTERO_ITEM CSL_CITATION {"citationID":"vluJVgFx","properties":{"formattedCitation":"\\super 44\\nosupersub{}","plainCitation":"44","noteIndex":0},"citationItems":[{"id":2132,"uris":["http://zotero.org/users/local/muWQSmAG/items/2TNKVMRR"],"uri":["http://zotero.org/users/local/muWQSmAG/items/2TNKVMRR"],"itemData":{"id":2132,"type":"article-journal","title":"Evaluation and application of summary statistic imputation to discover new height-associated loci","container-title":"PLoS genetics","page":"e1007371","volume":"14","issue":"5","source":"PubMed","abstract":"As most of the heritability of complex traits is attributed to common and low frequency genetic variants, imputing them by combining genotyping chips and large sequenced reference panels is the most cost-effective approach to discover the genetic basis of these traits. Association summary statistics from genome-wide meta-analyses are available for hundreds of traits. Updating these to ever-increasing reference panels is very cumbersome as it requires reimputation of the genetic data, rerunning the association scan, and meta-analysing the results. A much more efficient method is to directly impute the summary statistics, termed as summary statistics imputation, which we improved to accommodate variable sample size across SNVs. Its performance relative to genotype imputation and practical utility has not yet been fully investigated. To this end, we compared the two approaches on real (genotyped and imputed) data from 120K samples from the UK Biobank and show that, genotype imputation boasts a 3- to 5-fold lower root-mean-square error, and better distinguishes true associations from null ones: We observed the largest differences in power for variants with low minor allele frequency and low imputation quality. For fixed false positive rates of 0.001, 0.01, 0.05, using summary statistics imputation yielded a decrease in statistical power by 9, 43 and 35%, respectively. To test its capacity to discover novel associations, we applied summary statistics imputation to the GIANT height meta-analysis summary statistics covering HapMap variants, and identified 34 novel loci, 19 of which replicated using data in the UK Biobank. Additionally, we successfully replicated 55 out of the 111 variants published in an exome chip study. Our study demonstrates that summary statistics imputation is a very efficient and cost-effective way to identify and fine-map trait-associated loci. Moreover, the ability to impute summary statistics is important for follow-up analyses, such as Mendelian randomisation or LD-score regression.","DOI":"10.1371/journal.pgen.1007371","ISSN":"1553-7404","note":"PMID: 29782485\nPMCID: PMC5983877","journalAbbreviation":"PLoS Genet.","language":"eng","author":[{"family":"Rüeger","given":"Sina"},{"family":"McDaid","given":"Aaron"},{"family":"Kutalik","given":"Zoltán"}],"issued":{"date-parts":[["2018"]]}}}],"schema":"https://github.com/citation-style-language/schema/raw/master/csl-citation.json"} </w:instrText>
            </w:r>
            <w:r w:rsidR="00FA26E4" w:rsidRPr="005568AE">
              <w:rPr>
                <w:rFonts w:ascii="Times New Roman" w:hAnsi="Times New Roman" w:cs="Times New Roman"/>
                <w:noProof/>
                <w:kern w:val="2"/>
                <w:sz w:val="20"/>
                <w:szCs w:val="20"/>
                <w:lang w:val="en-GB"/>
              </w:rPr>
              <w:fldChar w:fldCharType="separate"/>
            </w:r>
            <w:r w:rsidR="00FA26E4" w:rsidRPr="005568AE">
              <w:rPr>
                <w:rFonts w:ascii="Times New Roman" w:hAnsi="Times New Roman" w:cs="Times New Roman"/>
                <w:sz w:val="20"/>
                <w:vertAlign w:val="superscript"/>
              </w:rPr>
              <w:t>44</w:t>
            </w:r>
            <w:r w:rsidR="00FA26E4" w:rsidRPr="005568AE">
              <w:rPr>
                <w:rFonts w:ascii="Times New Roman" w:hAnsi="Times New Roman" w:cs="Times New Roman"/>
                <w:noProof/>
                <w:kern w:val="2"/>
                <w:sz w:val="20"/>
                <w:szCs w:val="20"/>
                <w:lang w:val="en-GB"/>
              </w:rPr>
              <w:fldChar w:fldCharType="end"/>
            </w:r>
          </w:p>
        </w:tc>
        <w:tc>
          <w:tcPr>
            <w:tcW w:w="1668" w:type="dxa"/>
          </w:tcPr>
          <w:p w14:paraId="2DE68679"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7FC1A97E"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1239EF20" w14:textId="77777777" w:rsidTr="00170CE5">
        <w:tc>
          <w:tcPr>
            <w:tcW w:w="1750" w:type="dxa"/>
            <w:vAlign w:val="center"/>
            <w:hideMark/>
          </w:tcPr>
          <w:p w14:paraId="1158D2A3"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kern w:val="2"/>
                <w:sz w:val="20"/>
                <w:szCs w:val="20"/>
              </w:rPr>
              <w:t>TOR1AIP1</w:t>
            </w:r>
          </w:p>
        </w:tc>
        <w:tc>
          <w:tcPr>
            <w:tcW w:w="1281" w:type="dxa"/>
            <w:vAlign w:val="center"/>
          </w:tcPr>
          <w:p w14:paraId="17956B85" w14:textId="708F3381"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cg11754670</w:t>
            </w:r>
          </w:p>
        </w:tc>
        <w:tc>
          <w:tcPr>
            <w:tcW w:w="1669" w:type="dxa"/>
          </w:tcPr>
          <w:p w14:paraId="5A4A788C"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75FF8BA4"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679D0B49"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0EC6E15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7EBF76B5"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1E5ACF9D" w14:textId="77777777" w:rsidTr="00170CE5">
        <w:tc>
          <w:tcPr>
            <w:tcW w:w="1750" w:type="dxa"/>
            <w:vAlign w:val="center"/>
            <w:hideMark/>
          </w:tcPr>
          <w:p w14:paraId="53974B5B" w14:textId="77777777" w:rsidR="004A1E7C" w:rsidRPr="005568AE" w:rsidRDefault="004A1E7C" w:rsidP="004A1E7C">
            <w:pPr>
              <w:pStyle w:val="af"/>
              <w:spacing w:line="480" w:lineRule="auto"/>
              <w:rPr>
                <w:rFonts w:ascii="Times New Roman" w:hAnsi="Times New Roman" w:cs="Times New Roman"/>
                <w:kern w:val="2"/>
                <w:sz w:val="20"/>
                <w:szCs w:val="20"/>
              </w:rPr>
            </w:pPr>
            <w:r w:rsidRPr="005568AE">
              <w:rPr>
                <w:rFonts w:ascii="Times New Roman" w:hAnsi="Times New Roman" w:cs="Times New Roman"/>
                <w:kern w:val="2"/>
                <w:sz w:val="20"/>
                <w:szCs w:val="20"/>
              </w:rPr>
              <w:lastRenderedPageBreak/>
              <w:t>EDC3</w:t>
            </w:r>
          </w:p>
        </w:tc>
        <w:tc>
          <w:tcPr>
            <w:tcW w:w="1281" w:type="dxa"/>
            <w:vAlign w:val="center"/>
          </w:tcPr>
          <w:p w14:paraId="6E32CCC1" w14:textId="40B7C9EF"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cg05740632</w:t>
            </w:r>
          </w:p>
        </w:tc>
        <w:tc>
          <w:tcPr>
            <w:tcW w:w="1669" w:type="dxa"/>
          </w:tcPr>
          <w:p w14:paraId="2DE5FB2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6ADFF3EE"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2C9DF496"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42BCF389"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65D7AED3"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047F9450" w14:textId="77777777" w:rsidTr="00170CE5">
        <w:tc>
          <w:tcPr>
            <w:tcW w:w="1750" w:type="dxa"/>
            <w:vAlign w:val="center"/>
            <w:hideMark/>
          </w:tcPr>
          <w:p w14:paraId="1CDB7049" w14:textId="77777777" w:rsidR="004A1E7C" w:rsidRPr="005568AE" w:rsidRDefault="004A1E7C" w:rsidP="004A1E7C">
            <w:pPr>
              <w:pStyle w:val="af"/>
              <w:spacing w:line="480" w:lineRule="auto"/>
              <w:rPr>
                <w:rFonts w:ascii="Times New Roman" w:hAnsi="Times New Roman" w:cs="Times New Roman"/>
                <w:kern w:val="2"/>
                <w:sz w:val="20"/>
                <w:szCs w:val="20"/>
              </w:rPr>
            </w:pPr>
            <w:r w:rsidRPr="005568AE">
              <w:rPr>
                <w:rFonts w:ascii="Times New Roman" w:hAnsi="Times New Roman" w:cs="Times New Roman"/>
                <w:kern w:val="2"/>
                <w:sz w:val="20"/>
                <w:szCs w:val="20"/>
              </w:rPr>
              <w:t>MRPL23</w:t>
            </w:r>
          </w:p>
        </w:tc>
        <w:tc>
          <w:tcPr>
            <w:tcW w:w="1281" w:type="dxa"/>
            <w:vAlign w:val="center"/>
          </w:tcPr>
          <w:p w14:paraId="296F677A" w14:textId="65CAA938"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cg08484100</w:t>
            </w:r>
          </w:p>
        </w:tc>
        <w:tc>
          <w:tcPr>
            <w:tcW w:w="1669" w:type="dxa"/>
          </w:tcPr>
          <w:p w14:paraId="31E18DA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hideMark/>
          </w:tcPr>
          <w:p w14:paraId="35054EA9" w14:textId="19D0EAE7"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Systolic blood pressure x alcohol consumption interaction</w:t>
            </w:r>
            <w:r w:rsidR="00756794" w:rsidRPr="005568AE">
              <w:rPr>
                <w:rFonts w:ascii="Times New Roman" w:hAnsi="Times New Roman" w:cs="Times New Roman"/>
                <w:noProof/>
                <w:kern w:val="2"/>
                <w:sz w:val="20"/>
                <w:szCs w:val="20"/>
                <w:lang w:val="en-GB"/>
              </w:rPr>
              <w:fldChar w:fldCharType="begin"/>
            </w:r>
            <w:r w:rsidR="00756794" w:rsidRPr="005568AE">
              <w:rPr>
                <w:rFonts w:ascii="Times New Roman" w:hAnsi="Times New Roman" w:cs="Times New Roman"/>
                <w:noProof/>
                <w:kern w:val="2"/>
                <w:sz w:val="20"/>
                <w:szCs w:val="20"/>
                <w:lang w:val="en-GB"/>
              </w:rPr>
              <w:instrText xml:space="preserve"> ADDIN ZOTERO_ITEM CSL_CITATION {"citationID":"ApBZCnrC","properties":{"formattedCitation":"\\super 45\\nosupersub{}","plainCitation":"45","noteIndex":0},"citationItems":[{"id":2138,"uris":["http://zotero.org/users/local/muWQSmAG/items/3T7TBA55"],"uri":["http://zotero.org/users/local/muWQSmAG/items/3T7TBA55"],"itemData":{"id":2138,"type":"article-journal","title":"Novel genetic associations for blood pressure identified via gene-alcohol interaction in up to 570K individuals across multiple ancestries","container-title":"PloS One","page":"e0198166","volume":"13","issue":"6","source":"PubMed","abstract":"Heavy alcohol consumption is an established risk factor for hypertension; the mechanism by which alcohol consumption impact blood pressure (BP) regulation remains unknown. We hypothesized that a genome-wide association study accounting for gene-alcohol consumption interaction for BP might identify additional BP loci and contribute to the understanding of alcohol-related BP regulation. We conducted a large two-stage investigation incorporating joint testing of main genetic effects and single nucleotide variant (SNV)-alcohol consumption interactions. In Stage 1, genome-wide discovery meta-analyses in ≈131K individuals across several ancestry groups yielded 3,514 SNVs (245 loci) with suggestive evidence of association (P &lt; 1.0 x 10-5). In Stage 2, these SNVs were tested for independent external replication in ≈440K individuals across multiple ancestries. We identified and replicated (at Bonferroni correction threshold) five novel BP loci (380 SNVs in 21 genes) and 49 previously reported BP loci (2,159 SNVs in 109 genes) in European ancestry, and in multi-ancestry meta-analyses (P &lt; 5.0 x 10-8). For African ancestry samples, we detected 18 potentially novel BP loci (P &lt; 5.0 x 10-8) in Stage 1 that warrant further replication. Additionally, correlated meta-analysis identified eight novel BP loci (11 genes). Several genes in these loci (e.g., PINX1, GATA4, BLK, FTO and GABBR2) have been previously reported to be associated with alcohol consumption. These findings provide insights into the role of alcohol consumption in the genetic architecture of hypertension.","DOI":"10.1371/journal.pone.0198166","ISSN":"1932-6203","note":"PMID: 29912962\nPMCID: PMC6005576","journalAbbreviation":"PLoS ONE","language":"eng","author":[{"family":"Feitosa","given":"Mary F."},{"family":"Kraja","given":"Aldi T."},{"family":"Chasman","given":"Daniel I."},{"family":"Sung","given":"Yun J."},{"family":"Winkler","given":"Thomas W."},{"family":"Ntalla","given":"Ioanna"},{"family":"Guo","given":"Xiuqing"},{"family":"Franceschini","given":"Nora"},{"family":"Cheng","given":"Ching-Yu"},{"family":"Sim","given":"Xueling"},{"family":"Vojinovic","given":"Dina"},{"family":"Marten","given":"Jonathan"},{"family":"Musani","given":"Solomon K."},{"family":"Li","given":"Changwei"},{"family":"Bentley","given":"Amy R."},{"family":"Brown","given":"Michael R."},{"family":"Schwander","given":"Karen"},{"family":"Richard","given":"Melissa A."},{"family":"Noordam","given":"Raymond"},{"family":"Aschard","given":"Hugues"},{"family":"Bartz","given":"Traci M."},{"family":"Bielak","given":"Lawrence F."},{"family":"Dorajoo","given":"Rajkumar"},{"family":"Fisher","given":"Virginia"},{"family":"Hartwig","given":"Fernando P."},{"family":"Horimoto","given":"Andrea R. V. R."},{"family":"Lohman","given":"Kurt K."},{"family":"Manning","given":"Alisa K."},{"family":"Rankinen","given":"Tuomo"},{"family":"Smith","given":"Albert V."},{"family":"Tajuddin","given":"Salman M."},{"family":"Wojczynski","given":"Mary K."},{"family":"Alver","given":"Maris"},{"family":"Boissel","given":"Mathilde"},{"family":"Cai","given":"Qiuyin"},{"family":"Campbell","given":"Archie"},{"family":"Chai","given":"Jin Fang"},{"family":"Chen","given":"Xu"},{"family":"Divers","given":"Jasmin"},{"family":"Gao","given":"Chuan"},{"family":"Goel","given":"Anuj"},{"family":"Hagemeijer","given":"Yanick"},{"family":"Harris","given":"Sarah E."},{"family":"He","given":"Meian"},{"family":"Hsu","given":"Fang-Chi"},{"family":"Jackson","given":"Anne U."},{"family":"Kähönen","given":"Mika"},{"family":"Kasturiratne","given":"Anuradhani"},{"family":"Komulainen","given":"Pirjo"},{"family":"Kühnel","given":"Brigitte"},{"family":"Laguzzi","given":"Federica"},{"family":"Luan","given":"Jian'an"},{"family":"Matoba","given":"Nana"},{"family":"Nolte","given":"Ilja M."},{"family":"Padmanabhan","given":"Sandosh"},{"family":"Riaz","given":"Muhammad"},{"family":"Rueedi","given":"Rico"},{"family":"Robino","given":"Antonietta"},{"family":"Said","given":"M. Abdullah"},{"family":"Scott","given":"Robert A."},{"family":"Sofer","given":"Tamar"},{"family":"Stančáková","given":"Alena"},{"family":"Takeuchi","given":"Fumihiko"},{"family":"Tayo","given":"Bamidele O."},{"family":"Most","given":"Peter J.","non-dropping-particle":"van der"},{"family":"Varga","given":"Tibor V."},{"family":"Vitart","given":"Veronique"},{"family":"Wang","given":"Yajuan"},{"family":"Ware","given":"Erin B."},{"family":"Warren","given":"Helen R."},{"family":"Weiss","given":"Stefan"},{"family":"Wen","given":"Wanqing"},{"family":"Yanek","given":"Lisa R."},{"family":"Zhang","given":"Weihua"},{"family":"Zhao","given":"Jing Hua"},{"family":"Afaq","given":"Saima"},{"family":"Amin","given":"Najaf"},{"family":"Amini","given":"Marzyeh"},{"family":"Arking","given":"Dan E."},{"family":"Aung","given":"Tin"},{"family":"Boerwinkle","given":"Eric"},{"family":"Borecki","given":"Ingrid"},{"family":"Broeckel","given":"Ulrich"},{"family":"Brown","given":"Morris"},{"family":"Brumat","given":"Marco"},{"family":"Burke","given":"Gregory L."},{"family":"Canouil","given":"Mickaël"},{"family":"Chakravarti","given":"Aravinda"},{"family":"Charumathi","given":"Sabanayagam"},{"family":"Ida Chen","given":"Yii-Der"},{"family":"Connell","given":"John M."},{"family":"Correa","given":"Adolfo"},{"family":"Las Fuentes","given":"Lisa","non-dropping-particle":"de"},{"family":"Mutsert","given":"Renée","non-dropping-particle":"de"},{"family":"Silva","given":"H. Janaka","non-dropping-particle":"de"},{"family":"Deng","given":"Xuan"},{"family":"Ding","given":"Jingzhong"},{"family":"Duan","given":"Qing"},{"family":"Eaton","given":"Charles B."},{"family":"Ehret","given":"Georg"},{"family":"Eppinga","given":"Ruben N."},{"family":"Evangelou","given":"Evangelos"},{"family":"Faul","given":"Jessica D."},{"family":"Felix","given":"Stephan B."},{"family":"Forouhi","given":"Nita G."},{"family":"Forrester","given":"Terrence"},{"family":"Franco","given":"Oscar H."},{"family":"Friedlander","given":"Yechiel"},{"family":"Gandin","given":"Ilaria"},{"family":"Gao","given":"He"},{"family":"Ghanbari","given":"Mohsen"},{"family":"Gigante","given":"Bruna"},{"family":"Gu","given":"C. Charles"},{"family":"Gu","given":"Dongfeng"},{"family":"Hagenaars","given":"Saskia P."},{"family":"Hallmans","given":"Göran"},{"family":"Harris","given":"Tamara B."},{"family":"He","given":"Jiang"},{"family":"Heikkinen","given":"Sami"},{"family":"Heng","given":"Chew-Kiat"},{"family":"Hirata","given":"Makoto"},{"family":"Howard","given":"Barbara V."},{"family":"Ikram","given":"M. Arfan"},{"literal":"InterAct Consortium"},{"family":"John","given":"Ulrich"},{"family":"Katsuya","given":"Tomohiro"},{"family":"Khor","given":"Chiea Chuen"},{"family":"Kilpeläinen","given":"Tuomas O."},{"family":"Koh","given":"Woon-Puay"},{"family":"Krieger","given":"José E."},{"family":"Kritchevsky","given":"Stephen B."},{"family":"Kubo","given":"Michiaki"},{"family":"Kuusisto","given":"Johanna"},{"family":"Lakka","given":"Timo A."},{"family":"Langefeld","given":"Carl D."},{"family":"Langenberg","given":"Claudia"},{"family":"Launer","given":"Lenore J."},{"family":"Lehne","given":"Benjamin"},{"family":"Lewis","given":"Cora E."},{"family":"Li","given":"Yize"},{"family":"Lin","given":"Shiow"},{"family":"Liu","given":"Jianjun"},{"family":"Liu","given":"Jingmin"},{"family":"Loh","given":"Marie"},{"family":"Louie","given":"Tin"},{"family":"Mägi","given":"Reedik"},{"family":"McKenzie","given":"Colin A."},{"family":"Meitinger","given":"Thomas"},{"family":"Metspalu","given":"Andres"},{"family":"Milaneschi","given":"Yuri"},{"family":"Milani","given":"Lili"},{"family":"Mohlke","given":"Karen L."},{"family":"Momozawa","given":"Yukihide"},{"family":"Nalls","given":"Mike A."},{"family":"Nelson","given":"Christopher P."},{"family":"Sotoodehnia","given":"Nona"},{"family":"Norris","given":"Jill M."},{"family":"O'Connell","given":"Jeff R."},{"family":"Palmer","given":"Nicholette D."},{"family":"Perls","given":"Thomas"},{"family":"Pedersen","given":"Nancy L."},{"family":"Peters","given":"Annette"},{"family":"Peyser","given":"Patricia A."},{"family":"Poulter","given":"Neil"},{"family":"Raffel","given":"Leslie J."},{"family":"Raitakari","given":"Olli T."},{"family":"Roll","given":"Kathryn"},{"family":"Rose","given":"Lynda M."},{"family":"Rosendaal","given":"Frits R."},{"family":"Rotter","given":"Jerome I."},{"family":"Schmidt","given":"Carsten O."},{"family":"Schreiner","given":"Pamela J."},{"family":"Schupf","given":"Nicole"},{"family":"Scott","given":"William R."},{"family":"Sever","given":"Peter S."},{"family":"Shi","given":"Yuan"},{"family":"Sidney","given":"Stephen"},{"family":"Sims","given":"Mario"},{"family":"Sitlani","given":"Colleen M."},{"family":"Smith","given":"Jennifer A."},{"family":"Snieder","given":"Harold"},{"family":"Starr","given":"John M."},{"family":"Strauch","given":"Konstantin"},{"family":"Stringham","given":"Heather M."},{"family":"Tan","given":"Nicholas Y. Q."},{"family":"Tang","given":"Hua"},{"family":"Taylor","given":"Kent D."},{"family":"Teo","given":"Yik Ying"},{"family":"Tham","given":"Yih Chung"},{"family":"Turner","given":"Stephen T."},{"family":"Uitterlinden","given":"André G."},{"family":"Vollenweider","given":"Peter"},{"family":"Waldenberger","given":"Melanie"},{"family":"Wang","given":"Lihua"},{"family":"Wang","given":"Ya Xing"},{"family":"Wei","given":"Wen Bin"},{"family":"Williams","given":"Christine"},{"family":"Yao","given":"Jie"},{"family":"Yu","given":"Caizheng"},{"family":"Yuan","given":"Jian-Min"},{"family":"Zhao","given":"Wei"},{"family":"Zonderman","given":"Alan B."},{"family":"Becker","given":"Diane M."},{"family":"Boehnke","given":"Michael"},{"family":"Bowden","given":"Donald W."},{"family":"Chambers","given":"John C."},{"family":"Deary","given":"Ian J."},{"family":"Esko","given":"Tõnu"},{"family":"Farrall","given":"Martin"},{"family":"Franks","given":"Paul W."},{"family":"Freedman","given":"Barry I."},{"family":"Froguel","given":"Philippe"},{"family":"Gasparini","given":"Paolo"},{"family":"Gieger","given":"Christian"},{"family":"Jonas","given":"Jost Bruno"},{"family":"Kamatani","given":"Yoichiro"},{"family":"Kato","given":"Norihiro"},{"family":"Kooner","given":"Jaspal S."},{"family":"Kutalik","given":"Zoltán"},{"family":"Laakso","given":"Markku"},{"family":"Laurie","given":"Cathy C."},{"family":"Leander","given":"Karin"},{"family":"Lehtimäki","given":"Terho"},{"family":"Study","given":"Lifelines Cohort"},{"family":"Magnusson","given":"Patrik K. E."},{"family":"Oldehinkel","given":"Albertine J."},{"family":"Penninx","given":"Brenda W. J. H."},{"family":"Polasek","given":"Ozren"},{"family":"Porteous","given":"David J."},{"family":"Rauramaa","given":"Rainer"},{"family":"Samani","given":"Nilesh J."},{"family":"Scott","given":"James"},{"family":"Shu","given":"Xiao-Ou"},{"family":"Harst","given":"Pim","non-dropping-particle":"van der"},{"family":"Wagenknecht","given":"Lynne E."},{"family":"Wareham","given":"Nicholas J."},{"family":"Watkins","given":"Hugh"},{"family":"Weir","given":"David R."},{"family":"Wickremasinghe","given":"Ananda R."},{"family":"Wu","given":"Tangchun"},{"family":"Zheng","given":"Wei"},{"family":"Bouchard","given":"Claude"},{"family":"Christensen","given":"Kaare"},{"family":"Evans","given":"Michele K."},{"family":"Gudnason","given":"Vilmundur"},{"family":"Horta","given":"Bernardo L."},{"family":"Kardia","given":"Sharon L. R."},{"family":"Liu","given":"Yongmei"},{"family":"Pereira","given":"Alexandre C."},{"family":"Psaty","given":"Bruce M."},{"family":"Ridker","given":"Paul M."},{"family":"Dam","given":"Rob M.","non-dropping-particle":"van"},{"family":"Gauderman","given":"W. James"},{"family":"Zhu","given":"Xiaofeng"},{"family":"Mook-Kanamori","given":"Dennis O."},{"family":"Fornage","given":"Myriam"},{"family":"Rotimi","given":"Charles N."},{"family":"Cupples","given":"L. Adrienne"},{"family":"Kelly","given":"Tanika N."},{"family":"Fox","given":"Ervin R."},{"family":"Hayward","given":"Caroline"},{"family":"Duijn","given":"Cornelia M.","non-dropping-particle":"van"},{"family":"Tai","given":"E. Shyong"},{"family":"Wong","given":"Tien Yin"},{"family":"Kooperberg","given":"Charles"},{"family":"Palmas","given":"Walter"},{"family":"Rice","given":"Kenneth"},{"family":"Morrison","given":"Alanna C."},{"family":"Elliott","given":"Paul"},{"family":"Caulfield","given":"Mark J."},{"family":"Munroe","given":"Patricia B."},{"family":"Rao","given":"Dabeeru C."},{"family":"Province","given":"Michael A."},{"family":"Levy","given":"Daniel"}],"issued":{"date-parts":[["2018"]]}}}],"schema":"https://github.com/citation-style-language/schema/raw/master/csl-citation.json"} </w:instrText>
            </w:r>
            <w:r w:rsidR="00756794" w:rsidRPr="005568AE">
              <w:rPr>
                <w:rFonts w:ascii="Times New Roman" w:hAnsi="Times New Roman" w:cs="Times New Roman"/>
                <w:noProof/>
                <w:kern w:val="2"/>
                <w:sz w:val="20"/>
                <w:szCs w:val="20"/>
                <w:lang w:val="en-GB"/>
              </w:rPr>
              <w:fldChar w:fldCharType="separate"/>
            </w:r>
            <w:r w:rsidR="00756794" w:rsidRPr="005568AE">
              <w:rPr>
                <w:rFonts w:ascii="Times New Roman" w:hAnsi="Times New Roman" w:cs="Times New Roman"/>
                <w:sz w:val="20"/>
                <w:vertAlign w:val="superscript"/>
              </w:rPr>
              <w:t>45</w:t>
            </w:r>
            <w:r w:rsidR="00756794" w:rsidRPr="005568AE">
              <w:rPr>
                <w:rFonts w:ascii="Times New Roman" w:hAnsi="Times New Roman" w:cs="Times New Roman"/>
                <w:noProof/>
                <w:kern w:val="2"/>
                <w:sz w:val="20"/>
                <w:szCs w:val="20"/>
                <w:lang w:val="en-GB"/>
              </w:rPr>
              <w:fldChar w:fldCharType="end"/>
            </w:r>
          </w:p>
        </w:tc>
        <w:tc>
          <w:tcPr>
            <w:tcW w:w="2168" w:type="dxa"/>
          </w:tcPr>
          <w:p w14:paraId="27A78C4D"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61BE36D2"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5949EFC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3F656A86" w14:textId="77777777" w:rsidTr="00170CE5">
        <w:tc>
          <w:tcPr>
            <w:tcW w:w="1750" w:type="dxa"/>
            <w:vAlign w:val="center"/>
            <w:hideMark/>
          </w:tcPr>
          <w:p w14:paraId="2D696255" w14:textId="77777777" w:rsidR="004A1E7C" w:rsidRPr="005568AE" w:rsidRDefault="004A1E7C" w:rsidP="004A1E7C">
            <w:pPr>
              <w:pStyle w:val="af"/>
              <w:spacing w:line="480" w:lineRule="auto"/>
              <w:rPr>
                <w:rFonts w:ascii="Times New Roman" w:hAnsi="Times New Roman" w:cs="Times New Roman"/>
                <w:kern w:val="2"/>
                <w:sz w:val="20"/>
                <w:szCs w:val="20"/>
              </w:rPr>
            </w:pPr>
            <w:r w:rsidRPr="005568AE">
              <w:rPr>
                <w:rFonts w:ascii="Times New Roman" w:hAnsi="Times New Roman" w:cs="Times New Roman"/>
                <w:kern w:val="2"/>
                <w:sz w:val="20"/>
                <w:szCs w:val="20"/>
              </w:rPr>
              <w:t>CC2D1B</w:t>
            </w:r>
          </w:p>
        </w:tc>
        <w:tc>
          <w:tcPr>
            <w:tcW w:w="1281" w:type="dxa"/>
            <w:vAlign w:val="center"/>
          </w:tcPr>
          <w:p w14:paraId="3EEE233B" w14:textId="2ACAA98E"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cg24792179</w:t>
            </w:r>
          </w:p>
        </w:tc>
        <w:tc>
          <w:tcPr>
            <w:tcW w:w="1669" w:type="dxa"/>
          </w:tcPr>
          <w:p w14:paraId="50CA6BCB"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0096310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1CE38AB3"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604CAE7F"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78CF2FB0"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4A1E7C" w:rsidRPr="005568AE" w14:paraId="57CD130E" w14:textId="77777777" w:rsidTr="00170CE5">
        <w:trPr>
          <w:trHeight w:val="60"/>
        </w:trPr>
        <w:tc>
          <w:tcPr>
            <w:tcW w:w="1750" w:type="dxa"/>
            <w:vAlign w:val="center"/>
            <w:hideMark/>
          </w:tcPr>
          <w:p w14:paraId="30B46CA0" w14:textId="29054F3F" w:rsidR="004A1E7C" w:rsidRPr="005568AE" w:rsidRDefault="004A1E7C" w:rsidP="004A1E7C">
            <w:pPr>
              <w:pStyle w:val="af"/>
              <w:spacing w:line="480" w:lineRule="auto"/>
              <w:rPr>
                <w:rFonts w:ascii="Times New Roman" w:hAnsi="Times New Roman" w:cs="Times New Roman"/>
                <w:kern w:val="2"/>
                <w:sz w:val="20"/>
                <w:szCs w:val="20"/>
              </w:rPr>
            </w:pPr>
            <w:r w:rsidRPr="005568AE">
              <w:rPr>
                <w:rFonts w:ascii="Times New Roman" w:hAnsi="Times New Roman" w:cs="Times New Roman"/>
                <w:kern w:val="2"/>
                <w:sz w:val="20"/>
                <w:szCs w:val="20"/>
              </w:rPr>
              <w:t>(LOC100507468</w:t>
            </w:r>
            <w:r w:rsidR="00640AA7" w:rsidRPr="005568AE">
              <w:rPr>
                <w:rFonts w:ascii="Times New Roman" w:hAnsi="Times New Roman" w:cs="Times New Roman"/>
                <w:kern w:val="2"/>
                <w:sz w:val="20"/>
                <w:szCs w:val="20"/>
              </w:rPr>
              <w:t>*</w:t>
            </w:r>
            <w:r w:rsidRPr="005568AE">
              <w:rPr>
                <w:rFonts w:ascii="Times New Roman" w:hAnsi="Times New Roman" w:cs="Times New Roman"/>
                <w:kern w:val="2"/>
                <w:sz w:val="20"/>
                <w:szCs w:val="20"/>
              </w:rPr>
              <w:t>)</w:t>
            </w:r>
          </w:p>
        </w:tc>
        <w:tc>
          <w:tcPr>
            <w:tcW w:w="1281" w:type="dxa"/>
            <w:vAlign w:val="center"/>
          </w:tcPr>
          <w:p w14:paraId="14B7F6B7" w14:textId="3BD768C1" w:rsidR="004A1E7C" w:rsidRPr="005568AE" w:rsidRDefault="004A1E7C" w:rsidP="004A1E7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sz w:val="20"/>
                <w:szCs w:val="20"/>
              </w:rPr>
              <w:t>cg22794712</w:t>
            </w:r>
          </w:p>
        </w:tc>
        <w:tc>
          <w:tcPr>
            <w:tcW w:w="1669" w:type="dxa"/>
          </w:tcPr>
          <w:p w14:paraId="708093FC"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27" w:type="dxa"/>
          </w:tcPr>
          <w:p w14:paraId="0FBA0BA8"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2168" w:type="dxa"/>
          </w:tcPr>
          <w:p w14:paraId="6F5DEF17"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1668" w:type="dxa"/>
          </w:tcPr>
          <w:p w14:paraId="01AA3501"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c>
          <w:tcPr>
            <w:tcW w:w="3012" w:type="dxa"/>
          </w:tcPr>
          <w:p w14:paraId="79C00D59" w14:textId="77777777" w:rsidR="004A1E7C" w:rsidRPr="005568AE" w:rsidRDefault="004A1E7C" w:rsidP="004A1E7C">
            <w:pPr>
              <w:pStyle w:val="af"/>
              <w:spacing w:line="480" w:lineRule="auto"/>
              <w:rPr>
                <w:rFonts w:ascii="Times New Roman" w:hAnsi="Times New Roman" w:cs="Times New Roman"/>
                <w:noProof/>
                <w:kern w:val="2"/>
                <w:sz w:val="20"/>
                <w:szCs w:val="20"/>
                <w:lang w:val="en-GB"/>
              </w:rPr>
            </w:pPr>
          </w:p>
        </w:tc>
      </w:tr>
      <w:tr w:rsidR="00FD2A2C" w:rsidRPr="005568AE" w14:paraId="609F7E75" w14:textId="77777777" w:rsidTr="00170CE5">
        <w:tc>
          <w:tcPr>
            <w:tcW w:w="1750" w:type="dxa"/>
            <w:tcBorders>
              <w:bottom w:val="single" w:sz="4" w:space="0" w:color="auto"/>
            </w:tcBorders>
            <w:vAlign w:val="center"/>
            <w:hideMark/>
          </w:tcPr>
          <w:p w14:paraId="7160F1E6" w14:textId="77777777" w:rsidR="00FD2A2C" w:rsidRPr="005568AE" w:rsidRDefault="00FD2A2C">
            <w:pPr>
              <w:pStyle w:val="af"/>
              <w:spacing w:line="480" w:lineRule="auto"/>
              <w:rPr>
                <w:rFonts w:ascii="Times New Roman" w:hAnsi="Times New Roman" w:cs="Times New Roman"/>
                <w:kern w:val="2"/>
                <w:sz w:val="20"/>
                <w:szCs w:val="20"/>
              </w:rPr>
            </w:pPr>
            <w:r w:rsidRPr="005568AE">
              <w:rPr>
                <w:rFonts w:ascii="Times New Roman" w:hAnsi="Times New Roman" w:cs="Times New Roman"/>
                <w:kern w:val="2"/>
                <w:sz w:val="20"/>
                <w:szCs w:val="20"/>
              </w:rPr>
              <w:t>PLXNB2</w:t>
            </w:r>
          </w:p>
        </w:tc>
        <w:tc>
          <w:tcPr>
            <w:tcW w:w="1281" w:type="dxa"/>
            <w:tcBorders>
              <w:bottom w:val="single" w:sz="4" w:space="0" w:color="auto"/>
            </w:tcBorders>
          </w:tcPr>
          <w:p w14:paraId="2F2D0163" w14:textId="77777777" w:rsidR="00FD2A2C" w:rsidRPr="005568AE" w:rsidRDefault="00FD2A2C">
            <w:pPr>
              <w:pStyle w:val="af"/>
              <w:spacing w:line="480" w:lineRule="auto"/>
              <w:rPr>
                <w:rFonts w:ascii="Times New Roman" w:hAnsi="Times New Roman" w:cs="Times New Roman"/>
                <w:noProof/>
                <w:kern w:val="2"/>
                <w:sz w:val="20"/>
                <w:szCs w:val="20"/>
                <w:lang w:val="en-GB"/>
              </w:rPr>
            </w:pPr>
          </w:p>
        </w:tc>
        <w:tc>
          <w:tcPr>
            <w:tcW w:w="1669" w:type="dxa"/>
            <w:tcBorders>
              <w:bottom w:val="single" w:sz="4" w:space="0" w:color="auto"/>
            </w:tcBorders>
            <w:hideMark/>
          </w:tcPr>
          <w:p w14:paraId="6C9AFE1E" w14:textId="1335BCCA" w:rsidR="00FD2A2C" w:rsidRPr="005568AE" w:rsidRDefault="00FD2A2C">
            <w:pPr>
              <w:pStyle w:val="af"/>
              <w:spacing w:line="480" w:lineRule="auto"/>
              <w:rPr>
                <w:rFonts w:ascii="Times New Roman" w:hAnsi="Times New Roman" w:cs="Times New Roman"/>
                <w:noProof/>
                <w:kern w:val="2"/>
                <w:sz w:val="20"/>
                <w:szCs w:val="20"/>
                <w:lang w:val="en-GB"/>
              </w:rPr>
            </w:pPr>
          </w:p>
        </w:tc>
        <w:tc>
          <w:tcPr>
            <w:tcW w:w="3027" w:type="dxa"/>
            <w:tcBorders>
              <w:bottom w:val="single" w:sz="4" w:space="0" w:color="auto"/>
            </w:tcBorders>
            <w:hideMark/>
          </w:tcPr>
          <w:p w14:paraId="1113A5DC" w14:textId="74E3BAFD"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Systolic blood pressure</w:t>
            </w:r>
            <w:r w:rsidR="00756794" w:rsidRPr="005568AE">
              <w:rPr>
                <w:rFonts w:ascii="Times New Roman" w:hAnsi="Times New Roman" w:cs="Times New Roman"/>
                <w:noProof/>
                <w:kern w:val="2"/>
                <w:sz w:val="20"/>
                <w:szCs w:val="20"/>
                <w:lang w:val="en-GB"/>
              </w:rPr>
              <w:fldChar w:fldCharType="begin"/>
            </w:r>
            <w:r w:rsidR="00756794" w:rsidRPr="005568AE">
              <w:rPr>
                <w:rFonts w:ascii="Times New Roman" w:hAnsi="Times New Roman" w:cs="Times New Roman"/>
                <w:noProof/>
                <w:kern w:val="2"/>
                <w:sz w:val="20"/>
                <w:szCs w:val="20"/>
                <w:lang w:val="en-GB"/>
              </w:rPr>
              <w:instrText xml:space="preserve"> ADDIN ZOTERO_ITEM CSL_CITATION {"citationID":"mE3Vs3VF","properties":{"formattedCitation":"\\super 41\\nosupersub{}","plainCitation":"41","noteIndex":0},"citationItems":[{"id":2126,"uris":["http://zotero.org/users/local/muWQSmAG/items/UNV7QYDM"],"uri":["http://zotero.org/users/local/muWQSmAG/items/UNV7QYDM"],"itemData":{"id":2126,"type":"article-journal","title":"Genetic analysis of over 1 million people identifies 535 new loci associated with blood pressure traits","container-title":"Nature Genetics","page":"1412-1425","volume":"50","issue":"10","source":"PubMed","abstract":"High blood pressure is a highly heritable and modifiable risk factor for cardiovascular disease. We report the largest genetic association study of blood pressure traits (systolic, diastolic and pulse pressure) to date in over 1 million people of European ancestry. We identify 535 novel blood pressure loci that not only offer new biological insights into blood pressure regulation but also highlight shared genetic architecture between blood pressure and lifestyle exposures. Our findings identify new biological pathways for blood pressure regulation with potential for improved cardiovascular disease prevention in the future.","DOI":"10.1038/s41588-018-0205-x","ISSN":"1546-1718","note":"PMID: 30224653\nPMCID: PMC6284793","journalAbbreviation":"Nat. Genet.","language":"eng","author":[{"family":"Evangelou","given":"Evangelos"},{"family":"Warren","given":"Helen R."},{"family":"Mosen-Ansorena","given":"David"},{"family":"Mifsud","given":"Borbala"},{"family":"Pazoki","given":"Raha"},{"family":"Gao","given":"He"},{"family":"Ntritsos","given":"Georgios"},{"family":"Dimou","given":"Niki"},{"family":"Cabrera","given":"Claudia P."},{"family":"Karaman","given":"Ibrahim"},{"family":"Ng","given":"Fu Liang"},{"family":"Evangelou","given":"Marina"},{"family":"Witkowska","given":"Katarzyna"},{"family":"Tzanis","given":"Evan"},{"family":"Hellwege","given":"Jacklyn N."},{"family":"Giri","given":"Ayush"},{"family":"Velez Edwards","given":"Digna R."},{"family":"Sun","given":"Yan V."},{"family":"Cho","given":"Kelly"},{"family":"Gaziano","given":"J. Michael"},{"family":"Wilson","given":"Peter W. F."},{"family":"Tsao","given":"Philip S."},{"family":"Kovesdy","given":"Csaba P."},{"family":"Esko","given":"Tonu"},{"family":"Mägi","given":"Reedik"},{"family":"Milani","given":"Lili"},{"family":"Almgren","given":"Peter"},{"family":"Boutin","given":"Thibaud"},{"family":"Debette","given":"Stéphanie"},{"family":"Ding","given":"Jun"},{"family":"Giulianini","given":"Franco"},{"family":"Holliday","given":"Elizabeth G."},{"family":"Jackson","given":"Anne U."},{"family":"Li-Gao","given":"Ruifang"},{"family":"Lin","given":"Wei-Yu"},{"family":"Luan","given":"Jian'an"},{"family":"Mangino","given":"Massimo"},{"family":"Oldmeadow","given":"Christopher"},{"family":"Prins","given":"Bram Peter"},{"family":"Qian","given":"Yong"},{"family":"Sargurupremraj","given":"Muralidharan"},{"family":"Shah","given":"Nabi"},{"family":"Surendran","given":"Praveen"},{"family":"Thériault","given":"Sébastien"},{"family":"Verweij","given":"Niek"},{"family":"Willems","given":"Sara M."},{"family":"Zhao","given":"Jing-Hua"},{"family":"Amouyel","given":"Philippe"},{"family":"Connell","given":"John"},{"family":"Mutsert","given":"Renée","non-dropping-particle":"de"},{"family":"Doney","given":"Alex S. F."},{"family":"Farrall","given":"Martin"},{"family":"Menni","given":"Cristina"},{"family":"Morris","given":"Andrew D."},{"family":"Noordam","given":"Raymond"},{"family":"Paré","given":"Guillaume"},{"family":"Poulter","given":"Neil R."},{"family":"Shields","given":"Denis C."},{"family":"Stanton","given":"Alice"},{"family":"Thom","given":"Simon"},{"family":"Abecasis","given":"Gonçalo"},{"family":"Amin","given":"Najaf"},{"family":"Arking","given":"Dan E."},{"family":"Ayers","given":"Kristin L."},{"family":"Barbieri","given":"Caterina M."},{"family":"Batini","given":"Chiara"},{"family":"Bis","given":"Joshua C."},{"family":"Blake","given":"Tineka"},{"family":"Bochud","given":"Murielle"},{"family":"Boehnke","given":"Michael"},{"family":"Boerwinkle","given":"Eric"},{"family":"Boomsma","given":"Dorret I."},{"family":"Bottinger","given":"Erwin P."},{"family":"Braund","given":"Peter S."},{"family":"Brumat","given":"Marco"},{"family":"Campbell","given":"Archie"},{"family":"Campbell","given":"Harry"},{"family":"Chakravarti","given":"Aravinda"},{"family":"Chambers","given":"John C."},{"family":"Chauhan","given":"Ganesh"},{"family":"Ciullo","given":"Marina"},{"family":"Cocca","given":"Massimiliano"},{"family":"Collins","given":"Francis"},{"family":"Cordell","given":"Heather J."},{"family":"Davies","given":"Gail"},{"family":"Borst","given":"Martin H.","non-dropping-particle":"de"},{"family":"Geus","given":"Eco J.","non-dropping-particle":"de"},{"family":"Deary","given":"Ian J."},{"family":"Deelen","given":"Joris"},{"family":"Del Greco M","given":"Fabiola"},{"family":"Demirkale","given":"Cumhur Yusuf"},{"family":"Dörr","given":"Marcus"},{"family":"Ehret","given":"Georg B."},{"family":"Elosua","given":"Roberto"},{"family":"Enroth","given":"Stefan"},{"family":"Erzurumluoglu","given":"A. Mesut"},{"family":"Ferreira","given":"Teresa"},{"family":"Frånberg","given":"Mattias"},{"family":"Franco","given":"Oscar H."},{"family":"Gandin","given":"Ilaria"},{"family":"Gasparini","given":"Paolo"},{"family":"Giedraitis","given":"Vilmantas"},{"family":"Gieger","given":"Christian"},{"family":"Girotto","given":"Giorgia"},{"family":"Goel","given":"Anuj"},{"family":"Gow","given":"Alan J."},{"family":"Gudnason","given":"Vilmundur"},{"family":"Guo","given":"Xiuqing"},{"family":"Gyllensten","given":"Ulf"},{"family":"Hamsten","given":"Anders"},{"family":"Harris","given":"Tamara B."},{"family":"Harris","given":"Sarah E."},{"family":"Hartman","given":"Catharina A."},{"family":"Havulinna","given":"Aki S."},{"family":"Hicks","given":"Andrew A."},{"family":"Hofer","given":"Edith"},{"family":"Hofman","given":"Albert"},{"family":"Hottenga","given":"Jouke-Jan"},{"family":"Huffman","given":"Jennifer E."},{"family":"Hwang","given":"Shih-Jen"},{"family":"Ingelsson","given":"Erik"},{"family":"James","given":"Alan"},{"family":"Jansen","given":"Rick"},{"family":"Jarvelin","given":"Marjo-Riitta"},{"family":"Joehanes","given":"Roby"},{"family":"Johansson","given":"Åsa"},{"family":"Johnson","given":"Andrew D."},{"family":"Joshi","given":"Peter K."},{"family":"Jousilahti","given":"Pekka"},{"family":"Jukema","given":"J. Wouter"},{"family":"Jula","given":"Antti"},{"family":"Kähönen","given":"Mika"},{"family":"Kathiresan","given":"Sekar"},{"family":"Keavney","given":"Bernard D."},{"family":"Khaw","given":"Kay-Tee"},{"family":"Knekt","given":"Paul"},{"family":"Knight","given":"Joanne"},{"family":"Kolcic","given":"Ivana"},{"family":"Kooner","given":"Jaspal S."},{"family":"Koskinen","given":"Seppo"},{"family":"Kristiansson","given":"Kati"},{"family":"Kutalik","given":"Zoltan"},{"family":"Laan","given":"Maris"},{"family":"Larson","given":"Marty"},{"family":"Launer","given":"Lenore J."},{"family":"Lehne","given":"Benjamin"},{"family":"Lehtimäki","given":"Terho"},{"family":"Liewald","given":"David C. M."},{"family":"Lin","given":"Li"},{"family":"Lind","given":"Lars"},{"family":"Lindgren","given":"Cecilia M."},{"family":"Liu","given":"YongMei"},{"family":"Loos","given":"Ruth J. F."},{"family":"Lopez","given":"Lorna M."},{"family":"Lu","given":"Yingchang"},{"family":"Lyytikäinen","given":"Leo-Pekka"},{"family":"Mahajan","given":"Anubha"},{"family":"Mamasoula","given":"Chrysovalanto"},{"family":"Marrugat","given":"Jaume"},{"family":"Marten","given":"Jonathan"},{"family":"Milaneschi","given":"Yuri"},{"family":"Morgan","given":"Anna"},{"family":"Morris","given":"Andrew P."},{"family":"Morrison","given":"Alanna C."},{"family":"Munson","given":"Peter J."},{"family":"Nalls","given":"Mike A."},{"family":"Nandakumar","given":"Priyanka"},{"family":"Nelson","given":"Christopher P."},{"family":"Niiranen","given":"Teemu"},{"family":"Nolte","given":"Ilja M."},{"family":"Nutile","given":"Teresa"},{"family":"Oldehinkel","given":"Albertine J."},{"family":"Oostra","given":"Ben A."},{"family":"O'Reilly","given":"Paul F."},{"family":"Org","given":"Elin"},{"family":"Padmanabhan","given":"Sandosh"},{"family":"Palmas","given":"Walter"},{"family":"Palotie","given":"Aarno"},{"family":"Pattie","given":"Alison"},{"family":"Penninx","given":"Brenda W. J. H."},{"family":"Perola","given":"Markus"},{"family":"Peters","given":"Annette"},{"family":"Polasek","given":"Ozren"},{"family":"Pramstaller","given":"Peter P."},{"family":"Nguyen","given":"Quang Tri"},{"family":"Raitakari","given":"Olli T."},{"family":"Ren","given":"Meixia"},{"family":"Rettig","given":"Rainer"},{"family":"Rice","given":"Kenneth"},{"family":"Ridker","given":"Paul M."},{"family":"Ried","given":"Janina S."},{"family":"Riese","given":"Harriëtte"},{"family":"Ripatti","given":"Samuli"},{"family":"Robino","given":"Antonietta"},{"family":"Rose","given":"Lynda M."},{"family":"Rotter","given":"Jerome I."},{"family":"Rudan","given":"Igor"},{"family":"Ruggiero","given":"Daniela"},{"family":"Saba","given":"Yasaman"},{"family":"Sala","given":"Cinzia F."},{"family":"Salomaa","given":"Veikko"},{"family":"Samani","given":"Nilesh J."},{"family":"Sarin","given":"Antti-Pekka"},{"family":"Schmidt","given":"Reinhold"},{"family":"Schmidt","given":"Helena"},{"family":"Shrine","given":"Nick"},{"family":"Siscovick","given":"David"},{"family":"Smith","given":"Albert V."},{"family":"Snieder","given":"Harold"},{"family":"Sõber","given":"Siim"},{"family":"Sorice","given":"Rossella"},{"family":"Starr","given":"John M."},{"family":"Stott","given":"David J."},{"family":"Strachan","given":"David P."},{"family":"Strawbridge","given":"Rona J."},{"family":"Sundström","given":"Johan"},{"family":"Swertz","given":"Morris A."},{"family":"Taylor","given":"Kent D."},{"family":"Teumer","given":"Alexander"},{"family":"Tobin","given":"Martin D."},{"family":"Tomaszewski","given":"Maciej"},{"family":"Toniolo","given":"Daniela"},{"family":"Traglia","given":"Michela"},{"family":"Trompet","given":"Stella"},{"family":"Tuomilehto","given":"Jaakko"},{"family":"Tzourio","given":"Christophe"},{"family":"Uitterlinden","given":"André G."},{"family":"Vaez","given":"Ahmad"},{"family":"Most","given":"Peter J.","non-dropping-particle":"van der"},{"family":"Duijn","given":"Cornelia M.","non-dropping-particle":"van"},{"family":"Vergnaud","given":"Anne-Claire"},{"family":"Verwoert","given":"Germaine C."},{"family":"Vitart","given":"Veronique"},{"family":"Völker","given":"Uwe"},{"family":"Vollenweider","given":"Peter"},{"family":"Vuckovic","given":"Dragana"},{"family":"Watkins","given":"Hugh"},{"family":"Wild","given":"Sarah H."},{"family":"Willemsen","given":"Gonneke"},{"family":"Wilson","given":"James F."},{"family":"Wright","given":"Alan F."},{"family":"Yao","given":"Jie"},{"family":"Zemunik","given":"Tatijana"},{"family":"Zhang","given":"Weihua"},{"family":"Attia","given":"John R."},{"family":"Butterworth","given":"Adam S."},{"family":"Chasman","given":"Daniel I."},{"family":"Conen","given":"David"},{"family":"Cucca","given":"Francesco"},{"family":"Danesh","given":"John"},{"family":"Hayward","given":"Caroline"},{"family":"Howson","given":"Joanna M. M."},{"family":"Laakso","given":"Markku"},{"family":"Lakatta","given":"Edward G."},{"family":"Langenberg","given":"Claudia"},{"family":"Melander","given":"Olle"},{"family":"Mook-Kanamori","given":"Dennis O."},{"family":"Palmer","given":"Colin N. A."},{"family":"Risch","given":"Lorenz"},{"family":"Scott","given":"Robert A."},{"family":"Scott","given":"Rodney J."},{"family":"Sever","given":"Peter"},{"family":"Spector","given":"Tim D."},{"family":"Harst","given":"Pim","non-dropping-particle":"van der"},{"family":"Wareham","given":"Nicholas J."},{"family":"Zeggini","given":"Eleftheria"},{"family":"Levy","given":"Daniel"},{"family":"Munroe","given":"Patricia B."},{"family":"Newton-Cheh","given":"Christopher"},{"family":"Brown","given":"Morris J."},{"family":"Metspalu","given":"Andres"},{"family":"Hung","given":"Adriana M."},{"family":"O'Donnell","given":"Christopher J."},{"family":"Edwards","given":"Todd L."},{"family":"Psaty","given":"Bruce M."},{"family":"Tzoulaki","given":"Ioanna"},{"family":"Barnes","given":"Michael R."},{"family":"Wain","given":"Louise V."},{"family":"Elliott","given":"Paul"},{"family":"Caulfield","given":"Mark J."},{"literal":"Million Veteran Program"}],"issued":{"date-parts":[["2018"]]}}}],"schema":"https://github.com/citation-style-language/schema/raw/master/csl-citation.json"} </w:instrText>
            </w:r>
            <w:r w:rsidR="00756794" w:rsidRPr="005568AE">
              <w:rPr>
                <w:rFonts w:ascii="Times New Roman" w:hAnsi="Times New Roman" w:cs="Times New Roman"/>
                <w:noProof/>
                <w:kern w:val="2"/>
                <w:sz w:val="20"/>
                <w:szCs w:val="20"/>
                <w:lang w:val="en-GB"/>
              </w:rPr>
              <w:fldChar w:fldCharType="separate"/>
            </w:r>
            <w:r w:rsidR="00756794" w:rsidRPr="005568AE">
              <w:rPr>
                <w:rFonts w:ascii="Times New Roman" w:hAnsi="Times New Roman" w:cs="Times New Roman"/>
                <w:sz w:val="20"/>
                <w:vertAlign w:val="superscript"/>
              </w:rPr>
              <w:t>41</w:t>
            </w:r>
            <w:r w:rsidR="00756794" w:rsidRPr="005568AE">
              <w:rPr>
                <w:rFonts w:ascii="Times New Roman" w:hAnsi="Times New Roman" w:cs="Times New Roman"/>
                <w:noProof/>
                <w:kern w:val="2"/>
                <w:sz w:val="20"/>
                <w:szCs w:val="20"/>
                <w:lang w:val="en-GB"/>
              </w:rPr>
              <w:fldChar w:fldCharType="end"/>
            </w:r>
          </w:p>
        </w:tc>
        <w:tc>
          <w:tcPr>
            <w:tcW w:w="2168" w:type="dxa"/>
            <w:tcBorders>
              <w:bottom w:val="single" w:sz="4" w:space="0" w:color="auto"/>
            </w:tcBorders>
            <w:hideMark/>
          </w:tcPr>
          <w:p w14:paraId="39CE9E32" w14:textId="4D2080D8" w:rsidR="00FD2A2C" w:rsidRPr="005568AE" w:rsidRDefault="00FD2A2C">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Body mass index</w:t>
            </w:r>
            <w:r w:rsidR="00756794" w:rsidRPr="005568AE">
              <w:rPr>
                <w:rFonts w:ascii="Times New Roman" w:hAnsi="Times New Roman" w:cs="Times New Roman"/>
                <w:noProof/>
                <w:kern w:val="2"/>
                <w:sz w:val="20"/>
                <w:szCs w:val="20"/>
                <w:lang w:val="en-GB"/>
              </w:rPr>
              <w:fldChar w:fldCharType="begin"/>
            </w:r>
            <w:r w:rsidR="00756794" w:rsidRPr="005568AE">
              <w:rPr>
                <w:rFonts w:ascii="Times New Roman" w:hAnsi="Times New Roman" w:cs="Times New Roman"/>
                <w:noProof/>
                <w:kern w:val="2"/>
                <w:sz w:val="20"/>
                <w:szCs w:val="20"/>
                <w:lang w:val="en-GB"/>
              </w:rPr>
              <w:instrText xml:space="preserve"> ADDIN ZOTERO_ITEM CSL_CITATION {"citationID":"rldNkIaK","properties":{"formattedCitation":"\\super 8\\nosupersub{}","plainCitation":"8","noteIndex":0},"citationItems":[{"id":2026,"uris":["http://zotero.org/users/local/muWQSmAG/items/E42E74MU"],"uri":["http://zotero.org/users/local/muWQSmAG/items/E42E74MU"],"itemData":{"id":2026,"type":"article-journal","title":"Leveraging Polygenic Functional Enrichment to Improve GWAS Power","container-title":"American Journal of Human Genetics","page":"65-75","volume":"104","issue":"1","source":"PubMed","abstract":"Functional genomics data has the potential to increase GWAS power by identifying SNPs that have a higher prior probability of association. Here, we introduce a method that leverages polygenic functional enrichment to incorporate coding, conserved, regulatory, and LD-related genomic annotations into association analyses. We show via simulations with real genotypes that the method, functionally informed novel discovery of risk loci (FINDOR), correctly controls the false-positive rate at null loci and attains a 9%-38% increase in the number of independent associations detected at causal loci, depending on trait polygenicity and sample size. We applied FINDOR to 27 independent complex traits and diseases from the interim UK Biobank release (average N = 130K). Averaged across traits, we attained a 13% increase in genome-wide significant loci detected (including a 20% increase for disease traits) compared to unweighted raw p values that do not use functional data. We replicated the additional loci in independent UK Biobank and non-UK Biobank data, yielding a highly statistically significant replication slope (0.66-0.69) in each case. Finally, we applied FINDOR to the full UK Biobank release (average N = 416K), attaining smaller relative improvements (consistent with simulations) but larger absolute improvements, detecting an additional 583 GWAS loci. In conclusion, leveraging functional enrichment using our method robustly increases GWAS power.","DOI":"10.1016/j.ajhg.2018.11.008","ISSN":"1537-6605","note":"PMID: 30595370\nPMCID: PMC6323418","journalAbbreviation":"Am. J. Hum. Genet.","language":"eng","author":[{"family":"Kichaev","given":"Gleb"},{"family":"Bhatia","given":"Gaurav"},{"family":"Loh","given":"Po-Ru"},{"family":"Gazal","given":"Steven"},{"family":"Burch","given":"Kathryn"},{"family":"Freund","given":"Malika K."},{"family":"Schoech","given":"Armin"},{"family":"Pasaniuc","given":"Bogdan"},{"family":"Price","given":"Alkes L."}],"issued":{"date-parts":[["2019"]],"season":"03"}}}],"schema":"https://github.com/citation-style-language/schema/raw/master/csl-citation.json"} </w:instrText>
            </w:r>
            <w:r w:rsidR="00756794" w:rsidRPr="005568AE">
              <w:rPr>
                <w:rFonts w:ascii="Times New Roman" w:hAnsi="Times New Roman" w:cs="Times New Roman"/>
                <w:noProof/>
                <w:kern w:val="2"/>
                <w:sz w:val="20"/>
                <w:szCs w:val="20"/>
                <w:lang w:val="en-GB"/>
              </w:rPr>
              <w:fldChar w:fldCharType="separate"/>
            </w:r>
            <w:r w:rsidR="00756794" w:rsidRPr="005568AE">
              <w:rPr>
                <w:rFonts w:ascii="Times New Roman" w:hAnsi="Times New Roman" w:cs="Times New Roman"/>
                <w:sz w:val="20"/>
                <w:vertAlign w:val="superscript"/>
              </w:rPr>
              <w:t>8</w:t>
            </w:r>
            <w:r w:rsidR="00756794" w:rsidRPr="005568AE">
              <w:rPr>
                <w:rFonts w:ascii="Times New Roman" w:hAnsi="Times New Roman" w:cs="Times New Roman"/>
                <w:noProof/>
                <w:kern w:val="2"/>
                <w:sz w:val="20"/>
                <w:szCs w:val="20"/>
                <w:lang w:val="en-GB"/>
              </w:rPr>
              <w:fldChar w:fldCharType="end"/>
            </w:r>
          </w:p>
        </w:tc>
        <w:tc>
          <w:tcPr>
            <w:tcW w:w="1668" w:type="dxa"/>
            <w:tcBorders>
              <w:bottom w:val="single" w:sz="4" w:space="0" w:color="auto"/>
            </w:tcBorders>
          </w:tcPr>
          <w:p w14:paraId="4697C39F" w14:textId="77777777" w:rsidR="00FD2A2C" w:rsidRPr="005568AE" w:rsidRDefault="00FD2A2C">
            <w:pPr>
              <w:pStyle w:val="af"/>
              <w:spacing w:line="480" w:lineRule="auto"/>
              <w:rPr>
                <w:rFonts w:ascii="Times New Roman" w:hAnsi="Times New Roman" w:cs="Times New Roman"/>
                <w:noProof/>
                <w:kern w:val="2"/>
                <w:sz w:val="20"/>
                <w:szCs w:val="20"/>
                <w:lang w:val="en-GB"/>
              </w:rPr>
            </w:pPr>
          </w:p>
        </w:tc>
        <w:tc>
          <w:tcPr>
            <w:tcW w:w="3012" w:type="dxa"/>
            <w:tcBorders>
              <w:bottom w:val="single" w:sz="4" w:space="0" w:color="auto"/>
            </w:tcBorders>
          </w:tcPr>
          <w:p w14:paraId="47389456" w14:textId="760CE161" w:rsidR="00FD2A2C" w:rsidRPr="005568AE" w:rsidRDefault="00756794">
            <w:pPr>
              <w:pStyle w:val="af"/>
              <w:spacing w:line="480" w:lineRule="auto"/>
              <w:rPr>
                <w:rFonts w:ascii="Times New Roman" w:hAnsi="Times New Roman" w:cs="Times New Roman"/>
                <w:noProof/>
                <w:kern w:val="2"/>
                <w:sz w:val="20"/>
                <w:szCs w:val="20"/>
                <w:lang w:val="en-GB"/>
              </w:rPr>
            </w:pPr>
            <w:r w:rsidRPr="005568AE">
              <w:rPr>
                <w:rFonts w:ascii="Times New Roman" w:hAnsi="Times New Roman" w:cs="Times New Roman"/>
                <w:noProof/>
                <w:kern w:val="2"/>
                <w:sz w:val="20"/>
                <w:szCs w:val="20"/>
                <w:lang w:val="en-GB"/>
              </w:rPr>
              <w:t>Proteome</w:t>
            </w:r>
            <w:r w:rsidRPr="005568AE">
              <w:rPr>
                <w:rFonts w:ascii="Times New Roman" w:hAnsi="Times New Roman" w:cs="Times New Roman"/>
                <w:noProof/>
                <w:kern w:val="2"/>
                <w:sz w:val="20"/>
                <w:szCs w:val="20"/>
                <w:lang w:val="en-GB"/>
              </w:rPr>
              <w:fldChar w:fldCharType="begin"/>
            </w:r>
            <w:r w:rsidRPr="005568AE">
              <w:rPr>
                <w:rFonts w:ascii="Times New Roman" w:hAnsi="Times New Roman" w:cs="Times New Roman"/>
                <w:noProof/>
                <w:kern w:val="2"/>
                <w:sz w:val="20"/>
                <w:szCs w:val="20"/>
                <w:lang w:val="en-GB"/>
              </w:rPr>
              <w:instrText xml:space="preserve"> ADDIN ZOTERO_ITEM CSL_CITATION {"citationID":"R6NTmBIH","properties":{"formattedCitation":"\\super 40\\nosupersub{}","plainCitation":"40","noteIndex":0},"citationItems":[{"id":2117,"uris":["http://zotero.org/users/local/muWQSmAG/items/PF6MGZGM"],"uri":["http://zotero.org/users/local/muWQSmAG/items/PF6MGZGM"],"itemData":{"id":2117,"type":"article-journal","title":"Genomic atlas of the human plasma proteome","container-title":"Nature","page":"73-79","volume":"558","issue":"7708","source":"PubMed","abstract":"Although plasma proteins have important roles in biological processes and are the direct targets of many drugs, the genetic factors that control inter-individual variation in plasma protein levels are not well understood. Here we characterize the genetic architecture of the human plasma proteome in healthy blood donors from the INTERVAL study. We identify 1,927 genetic associations with 1,478 proteins, a fourfold increase on existing knowledge, including trans associations for 1,104 proteins. To understand the consequences of perturbations in plasma protein levels, we apply an integrated approach that links genetic variation with biological pathway, disease, and drug databases. We show that protein quantitative trait loci overlap with gene expression quantitative trait loci, as well as with disease-associated loci, and find evidence that protein biomarkers have causal roles in disease using Mendelian randomization analysis. By linking genetic factors to diseases via specific proteins, our analyses highlight potential therapeutic targets, opportunities for matching existing drugs with new disease indications, and potential safety concerns for drugs under development.","DOI":"10.1038/s41586-018-0175-2","ISSN":"1476-4687","note":"PMID: 29875488\nPMCID: PMC6697541","journalAbbreviation":"Nature","language":"eng","author":[{"family":"Sun","given":"Benjamin B."},{"family":"Maranville","given":"Joseph C."},{"family":"Peters","given":"James E."},{"family":"Stacey","given":"David"},{"family":"Staley","given":"James R."},{"family":"Blackshaw","given":"James"},{"family":"Burgess","given":"Stephen"},{"family":"Jiang","given":"Tao"},{"family":"Paige","given":"Ellie"},{"family":"Surendran","given":"Praveen"},{"family":"Oliver-Williams","given":"Clare"},{"family":"Kamat","given":"Mihir A."},{"family":"Prins","given":"Bram P."},{"family":"Wilcox","given":"Sheri K."},{"family":"Zimmerman","given":"Erik S."},{"family":"Chi","given":"An"},{"family":"Bansal","given":"Narinder"},{"family":"Spain","given":"Sarah L."},{"family":"Wood","given":"Angela M."},{"family":"Morrell","given":"Nicholas W."},{"family":"Bradley","given":"John R."},{"family":"Janjic","given":"Nebojsa"},{"family":"Roberts","given":"David J."},{"family":"Ouwehand","given":"Willem H."},{"family":"Todd","given":"John A."},{"family":"Soranzo","given":"Nicole"},{"family":"Suhre","given":"Karsten"},{"family":"Paul","given":"Dirk S."},{"family":"Fox","given":"Caroline S."},{"family":"Plenge","given":"Robert M."},{"family":"Danesh","given":"John"},{"family":"Runz","given":"Heiko"},{"family":"Butterworth","given":"Adam S."}],"issued":{"date-parts":[["2018"]]}}}],"schema":"https://github.com/citation-style-language/schema/raw/master/csl-citation.json"} </w:instrText>
            </w:r>
            <w:r w:rsidRPr="005568AE">
              <w:rPr>
                <w:rFonts w:ascii="Times New Roman" w:hAnsi="Times New Roman" w:cs="Times New Roman"/>
                <w:noProof/>
                <w:kern w:val="2"/>
                <w:sz w:val="20"/>
                <w:szCs w:val="20"/>
                <w:lang w:val="en-GB"/>
              </w:rPr>
              <w:fldChar w:fldCharType="separate"/>
            </w:r>
            <w:r w:rsidRPr="005568AE">
              <w:rPr>
                <w:rFonts w:ascii="Times New Roman" w:hAnsi="Times New Roman" w:cs="Times New Roman"/>
                <w:sz w:val="20"/>
                <w:vertAlign w:val="superscript"/>
              </w:rPr>
              <w:t>40</w:t>
            </w:r>
            <w:r w:rsidRPr="005568AE">
              <w:rPr>
                <w:rFonts w:ascii="Times New Roman" w:hAnsi="Times New Roman" w:cs="Times New Roman"/>
                <w:noProof/>
                <w:kern w:val="2"/>
                <w:sz w:val="20"/>
                <w:szCs w:val="20"/>
                <w:lang w:val="en-GB"/>
              </w:rPr>
              <w:fldChar w:fldCharType="end"/>
            </w:r>
          </w:p>
        </w:tc>
      </w:tr>
    </w:tbl>
    <w:p w14:paraId="1F9A01C8" w14:textId="09FC1718" w:rsidR="00640AA7" w:rsidRPr="005568AE" w:rsidRDefault="00640AA7" w:rsidP="00640AA7">
      <w:pPr>
        <w:rPr>
          <w:rFonts w:ascii="Times New Roman" w:hAnsi="Times New Roman"/>
          <w:sz w:val="20"/>
          <w:szCs w:val="20"/>
        </w:rPr>
      </w:pPr>
      <w:r w:rsidRPr="005568AE">
        <w:rPr>
          <w:rFonts w:ascii="Times New Roman" w:hAnsi="Times New Roman"/>
          <w:sz w:val="20"/>
          <w:szCs w:val="20"/>
        </w:rPr>
        <w:t xml:space="preserve">* For inter-genic CpG sites, R package </w:t>
      </w:r>
      <w:proofErr w:type="gramStart"/>
      <w:r w:rsidRPr="005568AE">
        <w:rPr>
          <w:rFonts w:ascii="Times New Roman" w:hAnsi="Times New Roman"/>
          <w:sz w:val="20"/>
          <w:szCs w:val="20"/>
        </w:rPr>
        <w:t>FDb.InfiniumMethylation.hg</w:t>
      </w:r>
      <w:proofErr w:type="gramEnd"/>
      <w:r w:rsidRPr="005568AE">
        <w:rPr>
          <w:rFonts w:ascii="Times New Roman" w:hAnsi="Times New Roman"/>
          <w:sz w:val="20"/>
          <w:szCs w:val="20"/>
        </w:rPr>
        <w:t>19 was used to locate the nearest annotated gene.</w:t>
      </w:r>
    </w:p>
    <w:p w14:paraId="2AA492BD" w14:textId="77777777" w:rsidR="004A1E7C" w:rsidRPr="005568AE" w:rsidRDefault="004A1E7C">
      <w:pPr>
        <w:widowControl/>
        <w:spacing w:after="160" w:line="259" w:lineRule="auto"/>
        <w:jc w:val="left"/>
        <w:rPr>
          <w:rFonts w:ascii="Times New Roman" w:eastAsiaTheme="minorEastAsia" w:hAnsi="Times New Roman"/>
          <w:color w:val="000000"/>
          <w:kern w:val="0"/>
          <w:sz w:val="20"/>
          <w:szCs w:val="20"/>
        </w:rPr>
      </w:pPr>
      <w:r w:rsidRPr="005568AE">
        <w:rPr>
          <w:rFonts w:ascii="Times New Roman" w:eastAsiaTheme="minorEastAsia" w:hAnsi="Times New Roman"/>
          <w:color w:val="000000"/>
          <w:kern w:val="0"/>
          <w:sz w:val="20"/>
          <w:szCs w:val="20"/>
        </w:rPr>
        <w:br w:type="page"/>
      </w:r>
    </w:p>
    <w:p w14:paraId="0E133670" w14:textId="77777777" w:rsidR="004A1E7C" w:rsidRPr="005568AE" w:rsidRDefault="004A1E7C" w:rsidP="004A1E7C">
      <w:pPr>
        <w:pStyle w:val="af5"/>
        <w:rPr>
          <w:rFonts w:ascii="Times New Roman" w:eastAsiaTheme="minorEastAsia" w:hAnsi="Times New Roman"/>
          <w:color w:val="000000"/>
          <w:kern w:val="0"/>
          <w:sz w:val="20"/>
          <w:szCs w:val="20"/>
        </w:rPr>
        <w:sectPr w:rsidR="004A1E7C" w:rsidRPr="005568AE" w:rsidSect="008A3335">
          <w:pgSz w:w="16838" w:h="11906" w:orient="landscape"/>
          <w:pgMar w:top="1800" w:right="1440" w:bottom="1800" w:left="1440" w:header="850" w:footer="994" w:gutter="0"/>
          <w:cols w:space="425"/>
          <w:docGrid w:type="lines" w:linePitch="312"/>
        </w:sectPr>
      </w:pPr>
    </w:p>
    <w:p w14:paraId="5454ECDA" w14:textId="25617A0A" w:rsidR="00706456" w:rsidRPr="005568AE" w:rsidRDefault="00706456" w:rsidP="00706456">
      <w:pPr>
        <w:pStyle w:val="af"/>
        <w:spacing w:before="0" w:beforeAutospacing="0" w:after="0" w:afterAutospacing="0" w:line="480" w:lineRule="auto"/>
        <w:outlineLvl w:val="0"/>
        <w:rPr>
          <w:rStyle w:val="12"/>
          <w:rFonts w:cs="Times New Roman"/>
        </w:rPr>
      </w:pPr>
      <w:bookmarkStart w:id="15" w:name="_Toc46438565"/>
      <w:r w:rsidRPr="005568AE">
        <w:rPr>
          <w:rFonts w:ascii="Times New Roman" w:hAnsi="Times New Roman" w:cs="Times New Roman"/>
          <w:b/>
        </w:rPr>
        <w:lastRenderedPageBreak/>
        <w:t>Supplemental</w:t>
      </w:r>
      <w:r w:rsidRPr="005568AE">
        <w:rPr>
          <w:rStyle w:val="12"/>
          <w:rFonts w:cs="Times New Roman"/>
        </w:rPr>
        <w:t xml:space="preserve"> References</w:t>
      </w:r>
      <w:bookmarkEnd w:id="15"/>
    </w:p>
    <w:p w14:paraId="528FAAEF" w14:textId="04358E0A" w:rsidR="00756794" w:rsidRPr="005568AE" w:rsidRDefault="004A1E7C" w:rsidP="00756794">
      <w:pPr>
        <w:pStyle w:val="af5"/>
        <w:rPr>
          <w:rFonts w:ascii="Times New Roman" w:hAnsi="Times New Roman"/>
          <w:sz w:val="20"/>
        </w:rPr>
      </w:pPr>
      <w:r w:rsidRPr="005568AE">
        <w:rPr>
          <w:rFonts w:ascii="Times New Roman" w:eastAsiaTheme="minorEastAsia" w:hAnsi="Times New Roman"/>
          <w:color w:val="000000"/>
          <w:kern w:val="0"/>
          <w:sz w:val="20"/>
          <w:szCs w:val="20"/>
        </w:rPr>
        <w:fldChar w:fldCharType="begin"/>
      </w:r>
      <w:r w:rsidRPr="005568AE">
        <w:rPr>
          <w:rFonts w:ascii="Times New Roman" w:eastAsiaTheme="minorEastAsia" w:hAnsi="Times New Roman"/>
          <w:color w:val="000000"/>
          <w:kern w:val="0"/>
          <w:sz w:val="20"/>
          <w:szCs w:val="20"/>
        </w:rPr>
        <w:instrText xml:space="preserve"> ADDIN ZOTERO_BIBL {"uncited":[],"omitted":[],"custom":[]} CSL_BIBLIOGRAPHY </w:instrText>
      </w:r>
      <w:r w:rsidRPr="005568AE">
        <w:rPr>
          <w:rFonts w:ascii="Times New Roman" w:eastAsiaTheme="minorEastAsia" w:hAnsi="Times New Roman"/>
          <w:color w:val="000000"/>
          <w:kern w:val="0"/>
          <w:sz w:val="20"/>
          <w:szCs w:val="20"/>
        </w:rPr>
        <w:fldChar w:fldCharType="separate"/>
      </w:r>
      <w:r w:rsidR="00756794" w:rsidRPr="005568AE">
        <w:rPr>
          <w:rFonts w:ascii="Times New Roman" w:hAnsi="Times New Roman"/>
          <w:sz w:val="20"/>
        </w:rPr>
        <w:t xml:space="preserve">1. </w:t>
      </w:r>
      <w:r w:rsidR="00756794" w:rsidRPr="005568AE">
        <w:rPr>
          <w:rFonts w:ascii="Times New Roman" w:hAnsi="Times New Roman"/>
          <w:sz w:val="20"/>
        </w:rPr>
        <w:tab/>
        <w:t xml:space="preserve">Rimpelä JM, Pörsti IH, Jula A, et al. Genome-wide association study of nocturnal blood pressure dipping in hypertensive patients. BMC Med Genet 2018;19(1):110. </w:t>
      </w:r>
    </w:p>
    <w:p w14:paraId="6C9D72A8"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 </w:t>
      </w:r>
      <w:r w:rsidRPr="005568AE">
        <w:rPr>
          <w:rFonts w:ascii="Times New Roman" w:hAnsi="Times New Roman"/>
          <w:sz w:val="20"/>
        </w:rPr>
        <w:tab/>
        <w:t xml:space="preserve">Ge S, Wang Y, Song M, et al. Type 2 Diabetes Mellitus: Integrative Analysis of Multiomics Data for Biomarker Discovery. Omics J Integr Biol 2018;22(7):514–23. </w:t>
      </w:r>
    </w:p>
    <w:p w14:paraId="6F447D15"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 </w:t>
      </w:r>
      <w:r w:rsidRPr="005568AE">
        <w:rPr>
          <w:rFonts w:ascii="Times New Roman" w:hAnsi="Times New Roman"/>
          <w:sz w:val="20"/>
        </w:rPr>
        <w:tab/>
        <w:t xml:space="preserve">Lee JJ, Wedow R, Okbay A, et al. Gene discovery and polygenic prediction from a genome-wide association study of educational attainment in 1.1 million individuals. Nat Genet 2018;50(8):1112–21. </w:t>
      </w:r>
    </w:p>
    <w:p w14:paraId="317F77C1"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4. </w:t>
      </w:r>
      <w:r w:rsidRPr="005568AE">
        <w:rPr>
          <w:rFonts w:ascii="Times New Roman" w:hAnsi="Times New Roman"/>
          <w:sz w:val="20"/>
        </w:rPr>
        <w:tab/>
        <w:t xml:space="preserve">van der Harst P, Verweij N. Identification of 64 Novel Genetic Loci Provides an Expanded View on the Genetic Architecture of Coronary Artery Disease. Circ Res 2018;122(3):433–43. </w:t>
      </w:r>
    </w:p>
    <w:p w14:paraId="0221FAF6"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5. </w:t>
      </w:r>
      <w:r w:rsidRPr="005568AE">
        <w:rPr>
          <w:rFonts w:ascii="Times New Roman" w:hAnsi="Times New Roman"/>
          <w:sz w:val="20"/>
        </w:rPr>
        <w:tab/>
        <w:t xml:space="preserve">Ahola-Olli AV, Würtz P, Havulinna AS, et al. Genome-wide Association Study Identifies 27 Loci Influencing Concentrations of Circulating Cytokines and Growth Factors. Am J Hum Genet 2017;100(1):40–50. </w:t>
      </w:r>
    </w:p>
    <w:p w14:paraId="6CA56CA8"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6. </w:t>
      </w:r>
      <w:r w:rsidRPr="005568AE">
        <w:rPr>
          <w:rFonts w:ascii="Times New Roman" w:hAnsi="Times New Roman"/>
          <w:sz w:val="20"/>
        </w:rPr>
        <w:tab/>
        <w:t>Ward J, Tunbridge EM, Sandor C, et al. The genomic basis of mood instability: identification of 46 loci in 363,705 UK Biobank participants, genetic correlation with psychiatric disorders, and association with gene expression and function. Mol Psychiatry 2019;</w:t>
      </w:r>
    </w:p>
    <w:p w14:paraId="21465934"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7. </w:t>
      </w:r>
      <w:r w:rsidRPr="005568AE">
        <w:rPr>
          <w:rFonts w:ascii="Times New Roman" w:hAnsi="Times New Roman"/>
          <w:sz w:val="20"/>
        </w:rPr>
        <w:tab/>
        <w:t xml:space="preserve">Manning AK, Hivert M-F, Scott RA, et al. A genome-wide approach accounting for body mass index identifies genetic variants influencing fasting glycemic traits and insulin resistance. Nat Genet 2012;44(6):659–69. </w:t>
      </w:r>
    </w:p>
    <w:p w14:paraId="22D8E726"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8. </w:t>
      </w:r>
      <w:r w:rsidRPr="005568AE">
        <w:rPr>
          <w:rFonts w:ascii="Times New Roman" w:hAnsi="Times New Roman"/>
          <w:sz w:val="20"/>
        </w:rPr>
        <w:tab/>
        <w:t xml:space="preserve">Kichaev G, Bhatia G, Loh P-R, et al. Leveraging Polygenic Functional Enrichment to Improve GWAS Power. Am J Hum Genet 2019;104(1):65–75. </w:t>
      </w:r>
    </w:p>
    <w:p w14:paraId="76286CAD"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9. </w:t>
      </w:r>
      <w:r w:rsidRPr="005568AE">
        <w:rPr>
          <w:rFonts w:ascii="Times New Roman" w:hAnsi="Times New Roman"/>
          <w:sz w:val="20"/>
        </w:rPr>
        <w:tab/>
        <w:t xml:space="preserve">Dichgans M, Malik R, König IR, et al. Shared genetic susceptibility to ischemic stroke and coronary artery disease: a genome-wide analysis of common variants. Stroke 2014;45(1):24–36. </w:t>
      </w:r>
    </w:p>
    <w:p w14:paraId="07DE1AD1"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10. </w:t>
      </w:r>
      <w:r w:rsidRPr="005568AE">
        <w:rPr>
          <w:rFonts w:ascii="Times New Roman" w:hAnsi="Times New Roman"/>
          <w:sz w:val="20"/>
        </w:rPr>
        <w:tab/>
        <w:t xml:space="preserve">Schunkert H, König IR, Kathiresan S, et al. Large-scale association analysis identifies 13 new susceptibility loci for coronary artery disease. Nat Genet 2011;43(4):333–8. </w:t>
      </w:r>
    </w:p>
    <w:p w14:paraId="6EB7820A"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11. </w:t>
      </w:r>
      <w:r w:rsidRPr="005568AE">
        <w:rPr>
          <w:rFonts w:ascii="Times New Roman" w:hAnsi="Times New Roman"/>
          <w:sz w:val="20"/>
        </w:rPr>
        <w:tab/>
        <w:t xml:space="preserve">Berndt SI, Gustafsson S, Mägi R, et al. Genome-wide meta-analysis identifies 11 new loci for anthropometric traits and provides insights into genetic architecture. Nat Genet 2013;45(5):501–12. </w:t>
      </w:r>
    </w:p>
    <w:p w14:paraId="1104A9BB"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12. </w:t>
      </w:r>
      <w:r w:rsidRPr="005568AE">
        <w:rPr>
          <w:rFonts w:ascii="Times New Roman" w:hAnsi="Times New Roman"/>
          <w:sz w:val="20"/>
        </w:rPr>
        <w:tab/>
        <w:t xml:space="preserve">Justice AE, Winkler TW, Feitosa MF, et al. Genome-wide meta-analysis of 241,258 adults accounting for smoking behaviour identifies novel loci for obesity traits. Nat Commun 2017;8:14977. </w:t>
      </w:r>
    </w:p>
    <w:p w14:paraId="7AF01437"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13. </w:t>
      </w:r>
      <w:r w:rsidRPr="005568AE">
        <w:rPr>
          <w:rFonts w:ascii="Times New Roman" w:hAnsi="Times New Roman"/>
          <w:sz w:val="20"/>
        </w:rPr>
        <w:tab/>
        <w:t xml:space="preserve">Shungin D, Winkler TW, Croteau-Chonka DC, et al. New genetic loci link adipose and insulin biology to body fat distribution. Nature 2015;518(7538):187–96. </w:t>
      </w:r>
    </w:p>
    <w:p w14:paraId="67448567"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14. </w:t>
      </w:r>
      <w:r w:rsidRPr="005568AE">
        <w:rPr>
          <w:rFonts w:ascii="Times New Roman" w:hAnsi="Times New Roman"/>
          <w:sz w:val="20"/>
        </w:rPr>
        <w:tab/>
        <w:t xml:space="preserve">Heath AC, Whitfield JB, Martin NG, et al. A quantitative-trait genome-wide association study of </w:t>
      </w:r>
      <w:r w:rsidRPr="005568AE">
        <w:rPr>
          <w:rFonts w:ascii="Times New Roman" w:hAnsi="Times New Roman"/>
          <w:sz w:val="20"/>
        </w:rPr>
        <w:lastRenderedPageBreak/>
        <w:t xml:space="preserve">alcoholism risk in the community: findings and implications. Biol Psychiatry 2011;70(6):513–8. </w:t>
      </w:r>
    </w:p>
    <w:p w14:paraId="4ABEB156"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15. </w:t>
      </w:r>
      <w:r w:rsidRPr="005568AE">
        <w:rPr>
          <w:rFonts w:ascii="Times New Roman" w:hAnsi="Times New Roman"/>
          <w:sz w:val="20"/>
        </w:rPr>
        <w:tab/>
        <w:t xml:space="preserve">Liu M, Jiang Y, Wedow R, et al. Association studies of up to 1.2 million individuals yield new insights into the genetic etiology of tobacco and alcohol use. Nat Genet 2019;51(2):237–44. </w:t>
      </w:r>
    </w:p>
    <w:p w14:paraId="10A5FFD2"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16. </w:t>
      </w:r>
      <w:r w:rsidRPr="005568AE">
        <w:rPr>
          <w:rFonts w:ascii="Times New Roman" w:hAnsi="Times New Roman"/>
          <w:sz w:val="20"/>
        </w:rPr>
        <w:tab/>
        <w:t xml:space="preserve">Pei Y-F, Liu L, Liu T-L, et al. Joint Association Analysis Identified 18 New Loci for Bone Mineral Density. J Bone Miner Res Off J Am Soc Bone Miner Res 2019;34(6):1086–94. </w:t>
      </w:r>
    </w:p>
    <w:p w14:paraId="4B53CB05"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17. </w:t>
      </w:r>
      <w:r w:rsidRPr="005568AE">
        <w:rPr>
          <w:rFonts w:ascii="Times New Roman" w:hAnsi="Times New Roman"/>
          <w:sz w:val="20"/>
        </w:rPr>
        <w:tab/>
        <w:t xml:space="preserve">Hübel C, Gaspar HA, Coleman JRI, et al. Genomics of body fat percentage may contribute to sex bias in anorexia nervosa. Am J Med Genet Part B Neuropsychiatr Genet Off Publ Int Soc Psychiatr Genet 2019;180(6):428–38. </w:t>
      </w:r>
    </w:p>
    <w:p w14:paraId="68A04D57"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18. </w:t>
      </w:r>
      <w:r w:rsidRPr="005568AE">
        <w:rPr>
          <w:rFonts w:ascii="Times New Roman" w:hAnsi="Times New Roman"/>
          <w:sz w:val="20"/>
        </w:rPr>
        <w:tab/>
        <w:t>Erzurumluoglu AM, Liu M, Jackson VE, et al. Meta-analysis of up to 622,409 individuals identifies 40 novel smoking behaviour associated genetic loci. Mol Psychiatry 2019;</w:t>
      </w:r>
    </w:p>
    <w:p w14:paraId="68C3EA3B"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19. </w:t>
      </w:r>
      <w:r w:rsidRPr="005568AE">
        <w:rPr>
          <w:rFonts w:ascii="Times New Roman" w:hAnsi="Times New Roman"/>
          <w:sz w:val="20"/>
        </w:rPr>
        <w:tab/>
        <w:t xml:space="preserve">Rietveld CA, Esko T, Davies G, et al. Common genetic variants associated with cognitive performance identified using the proxy-phenotype method. Proc Natl Acad Sci U S A 2014;111(38):13790–4. </w:t>
      </w:r>
    </w:p>
    <w:p w14:paraId="3EFDBB4A"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20. </w:t>
      </w:r>
      <w:r w:rsidRPr="005568AE">
        <w:rPr>
          <w:rFonts w:ascii="Times New Roman" w:hAnsi="Times New Roman"/>
          <w:sz w:val="20"/>
        </w:rPr>
        <w:tab/>
        <w:t xml:space="preserve">Okbay A, Beauchamp JP, Fontana MA, et al. Genome-wide association study identifies 74 loci associated with educational attainment. Nature 2016;533(7604):539–42. </w:t>
      </w:r>
    </w:p>
    <w:p w14:paraId="2706E844"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21. </w:t>
      </w:r>
      <w:r w:rsidRPr="005568AE">
        <w:rPr>
          <w:rFonts w:ascii="Times New Roman" w:hAnsi="Times New Roman"/>
          <w:sz w:val="20"/>
        </w:rPr>
        <w:tab/>
        <w:t xml:space="preserve">Kemp JP, Morris JA, Medina-Gomez C, et al. Identification of 153 new loci associated with heel bone mineral density and functional involvement of GPC6 in osteoporosis. Nat Genet 2017;49(10):1468–75. </w:t>
      </w:r>
    </w:p>
    <w:p w14:paraId="4F093F23"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22. </w:t>
      </w:r>
      <w:r w:rsidRPr="005568AE">
        <w:rPr>
          <w:rFonts w:ascii="Times New Roman" w:hAnsi="Times New Roman"/>
          <w:sz w:val="20"/>
        </w:rPr>
        <w:tab/>
        <w:t xml:space="preserve">Medina-Gomez C, Kemp JP, Trajanoska K, et al. Life-Course Genome-wide Association Study Meta-analysis of Total Body BMD and Assessment of Age-Specific Effects. Am J Hum Genet 2018;102(1):88–102. </w:t>
      </w:r>
    </w:p>
    <w:p w14:paraId="30C7F1AA"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23. </w:t>
      </w:r>
      <w:r w:rsidRPr="005568AE">
        <w:rPr>
          <w:rFonts w:ascii="Times New Roman" w:hAnsi="Times New Roman"/>
          <w:sz w:val="20"/>
        </w:rPr>
        <w:tab/>
        <w:t xml:space="preserve">Nagel M, Jansen PR, Stringer S, et al. Meta-analysis of genome-wide association studies for neuroticism in 449,484 individuals identifies novel genetic loci and pathways. Nat Genet 2018;50(7):920–7. </w:t>
      </w:r>
    </w:p>
    <w:p w14:paraId="018ED955"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24. </w:t>
      </w:r>
      <w:r w:rsidRPr="005568AE">
        <w:rPr>
          <w:rFonts w:ascii="Times New Roman" w:hAnsi="Times New Roman"/>
          <w:sz w:val="20"/>
        </w:rPr>
        <w:tab/>
        <w:t xml:space="preserve">Wray NR, Ripke S, Mattheisen M, et al. Genome-wide association analyses identify 44 risk variants and refine the genetic architecture of major depression. Nat Genet 2018;50(5):668–81. </w:t>
      </w:r>
    </w:p>
    <w:p w14:paraId="60344BCC"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25. </w:t>
      </w:r>
      <w:r w:rsidRPr="005568AE">
        <w:rPr>
          <w:rFonts w:ascii="Times New Roman" w:hAnsi="Times New Roman"/>
          <w:sz w:val="20"/>
        </w:rPr>
        <w:tab/>
        <w:t xml:space="preserve">Shrine N, Portelli MA, John C, et al. Moderate-to-severe asthma in individuals of European ancestry: a genome-wide association study. Lancet Respir Med 2019;7(1):20–34. </w:t>
      </w:r>
    </w:p>
    <w:p w14:paraId="514CBA9C"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26. </w:t>
      </w:r>
      <w:r w:rsidRPr="005568AE">
        <w:rPr>
          <w:rFonts w:ascii="Times New Roman" w:hAnsi="Times New Roman"/>
          <w:sz w:val="20"/>
        </w:rPr>
        <w:tab/>
        <w:t xml:space="preserve">Ferreira MAR, Mathur R, Vonk JM, et al. Genetic Architectures of Childhood- and Adult-Onset Asthma Are Partly Distinct. Am J Hum Genet 2019;104(4):665–84. </w:t>
      </w:r>
    </w:p>
    <w:p w14:paraId="079FCE63"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27. </w:t>
      </w:r>
      <w:r w:rsidRPr="005568AE">
        <w:rPr>
          <w:rFonts w:ascii="Times New Roman" w:hAnsi="Times New Roman"/>
          <w:sz w:val="20"/>
        </w:rPr>
        <w:tab/>
        <w:t xml:space="preserve">Okbay A, Baselmans BML, De Neve J-E, et al. Genetic variants associated with subjective well-being, depressive symptoms, and neuroticism identified through genome-wide analyses. Nat Genet 2016;48(6):624–33. </w:t>
      </w:r>
    </w:p>
    <w:p w14:paraId="18BD6C08"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28. </w:t>
      </w:r>
      <w:r w:rsidRPr="005568AE">
        <w:rPr>
          <w:rFonts w:ascii="Times New Roman" w:hAnsi="Times New Roman"/>
          <w:sz w:val="20"/>
        </w:rPr>
        <w:tab/>
        <w:t xml:space="preserve">Baselmans BML, Jansen R, Ip HF, et al. Multivariate genome-wide analyses of the well-being </w:t>
      </w:r>
      <w:r w:rsidRPr="005568AE">
        <w:rPr>
          <w:rFonts w:ascii="Times New Roman" w:hAnsi="Times New Roman"/>
          <w:sz w:val="20"/>
        </w:rPr>
        <w:lastRenderedPageBreak/>
        <w:t xml:space="preserve">spectrum. Nat Genet 2019;51(3):445–51. </w:t>
      </w:r>
    </w:p>
    <w:p w14:paraId="35E62DFF"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29. </w:t>
      </w:r>
      <w:r w:rsidRPr="005568AE">
        <w:rPr>
          <w:rFonts w:ascii="Times New Roman" w:hAnsi="Times New Roman"/>
          <w:sz w:val="20"/>
        </w:rPr>
        <w:tab/>
        <w:t xml:space="preserve">Qi G, Chatterjee N. Heritability informed power optimization (HIPO) leads to enhanced detection of genetic associations across multiple traits. PLoS Genet 2018;14(10):e1007549. </w:t>
      </w:r>
    </w:p>
    <w:p w14:paraId="5A7F673A"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30. </w:t>
      </w:r>
      <w:r w:rsidRPr="005568AE">
        <w:rPr>
          <w:rFonts w:ascii="Times New Roman" w:hAnsi="Times New Roman"/>
          <w:sz w:val="20"/>
        </w:rPr>
        <w:tab/>
        <w:t xml:space="preserve">Hoffmann TJ, Theusch E, Haldar T, et al. A large electronic-health-record-based genome-wide study of serum lipids. Nat Genet 2018;50(3):401–13. </w:t>
      </w:r>
    </w:p>
    <w:p w14:paraId="64A802DF"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31. </w:t>
      </w:r>
      <w:r w:rsidRPr="005568AE">
        <w:rPr>
          <w:rFonts w:ascii="Times New Roman" w:hAnsi="Times New Roman"/>
          <w:sz w:val="20"/>
        </w:rPr>
        <w:tab/>
        <w:t xml:space="preserve">Locke AE, Kahali B, Berndt SI, et al. Genetic studies of body mass index yield new insights for obesity biology. Nature 2015;518(7538):197–206. </w:t>
      </w:r>
    </w:p>
    <w:p w14:paraId="1C8306F2"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32. </w:t>
      </w:r>
      <w:r w:rsidRPr="005568AE">
        <w:rPr>
          <w:rFonts w:ascii="Times New Roman" w:hAnsi="Times New Roman"/>
          <w:sz w:val="20"/>
        </w:rPr>
        <w:tab/>
        <w:t xml:space="preserve">Kilpeläinen TO, Bentley AR, Noordam R, et al. Multi-ancestry study of blood lipid levels identifies four loci interacting with physical activity. Nat Commun 2019;10(1):376. </w:t>
      </w:r>
    </w:p>
    <w:p w14:paraId="69AE34E6"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33. </w:t>
      </w:r>
      <w:r w:rsidRPr="005568AE">
        <w:rPr>
          <w:rFonts w:ascii="Times New Roman" w:hAnsi="Times New Roman"/>
          <w:sz w:val="20"/>
        </w:rPr>
        <w:tab/>
        <w:t xml:space="preserve">de Vries PS, Brown MR, Bentley AR, et al. Multiancestry Genome-Wide Association Study of Lipid Levels Incorporating Gene-Alcohol Interactions. Am J Epidemiol 2019;188(6):1033–54. </w:t>
      </w:r>
    </w:p>
    <w:p w14:paraId="5B30443A"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34. </w:t>
      </w:r>
      <w:r w:rsidRPr="005568AE">
        <w:rPr>
          <w:rFonts w:ascii="Times New Roman" w:hAnsi="Times New Roman"/>
          <w:sz w:val="20"/>
        </w:rPr>
        <w:tab/>
        <w:t xml:space="preserve">Davies G, Lam M, Harris SE, et al. Study of 300,486 individuals identifies 148 independent genetic loci influencing general cognitive function. Nat Commun 2018;9(1):2098. </w:t>
      </w:r>
    </w:p>
    <w:p w14:paraId="65B65BC1"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35. </w:t>
      </w:r>
      <w:r w:rsidRPr="005568AE">
        <w:rPr>
          <w:rFonts w:ascii="Times New Roman" w:hAnsi="Times New Roman"/>
          <w:sz w:val="20"/>
        </w:rPr>
        <w:tab/>
        <w:t xml:space="preserve">Kanai M, Akiyama M, Takahashi A, et al. Genetic analysis of quantitative traits in the Japanese population links cell types to complex human diseases. Nat Genet 2018;50(3):390–400. </w:t>
      </w:r>
    </w:p>
    <w:p w14:paraId="1FEAF087"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36. </w:t>
      </w:r>
      <w:r w:rsidRPr="005568AE">
        <w:rPr>
          <w:rFonts w:ascii="Times New Roman" w:hAnsi="Times New Roman"/>
          <w:sz w:val="20"/>
        </w:rPr>
        <w:tab/>
        <w:t xml:space="preserve">Akiyama M, Okada Y, Kanai M, et al. Genome-wide association study identifies 112 new loci for body mass index in the Japanese population. Nat Genet 2017;49(10):1458–67. </w:t>
      </w:r>
    </w:p>
    <w:p w14:paraId="131A36B9"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37. </w:t>
      </w:r>
      <w:r w:rsidRPr="005568AE">
        <w:rPr>
          <w:rFonts w:ascii="Times New Roman" w:hAnsi="Times New Roman"/>
          <w:sz w:val="20"/>
        </w:rPr>
        <w:tab/>
        <w:t xml:space="preserve">Olsson M, Stanne TM, Pedersen A, et al. Genome-wide analysis of genetic determinants of circulating factor VII-activating protease (FSAP) activity. J Thromb Haemost JTH 2018;16(10):2024–34. </w:t>
      </w:r>
    </w:p>
    <w:p w14:paraId="6FB21C37"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38. </w:t>
      </w:r>
      <w:r w:rsidRPr="005568AE">
        <w:rPr>
          <w:rFonts w:ascii="Times New Roman" w:hAnsi="Times New Roman"/>
          <w:sz w:val="20"/>
        </w:rPr>
        <w:tab/>
        <w:t xml:space="preserve">Emilsson V, Ilkov M, Lamb JR, et al. Co-regulatory networks of human serum proteins link genetics to disease. Science 2018;361(6404):769–73. </w:t>
      </w:r>
    </w:p>
    <w:p w14:paraId="1EF14EFC"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39. </w:t>
      </w:r>
      <w:r w:rsidRPr="005568AE">
        <w:rPr>
          <w:rFonts w:ascii="Times New Roman" w:hAnsi="Times New Roman"/>
          <w:sz w:val="20"/>
        </w:rPr>
        <w:tab/>
        <w:t xml:space="preserve">Tachmazidou I, Süveges D, Min JL, et al. Whole-Genome Sequencing Coupled to Imputation Discovers Genetic Signals for Anthropometric Traits. Am J Hum Genet 2017;100(6):865–84. </w:t>
      </w:r>
    </w:p>
    <w:p w14:paraId="2A6FEDB1"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40. </w:t>
      </w:r>
      <w:r w:rsidRPr="005568AE">
        <w:rPr>
          <w:rFonts w:ascii="Times New Roman" w:hAnsi="Times New Roman"/>
          <w:sz w:val="20"/>
        </w:rPr>
        <w:tab/>
        <w:t xml:space="preserve">Sun BB, Maranville JC, Peters JE, et al. Genomic atlas of the human plasma proteome. Nature 2018;558(7708):73–9. </w:t>
      </w:r>
    </w:p>
    <w:p w14:paraId="22FE7878"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41. </w:t>
      </w:r>
      <w:r w:rsidRPr="005568AE">
        <w:rPr>
          <w:rFonts w:ascii="Times New Roman" w:hAnsi="Times New Roman"/>
          <w:sz w:val="20"/>
        </w:rPr>
        <w:tab/>
        <w:t xml:space="preserve">Evangelou E, Warren HR, Mosen-Ansorena D, et al. Genetic analysis of over 1 million people identifies 535 new loci associated with blood pressure traits. Nat Genet 2018;50(10):1412–25. </w:t>
      </w:r>
    </w:p>
    <w:p w14:paraId="17604CEB"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42. </w:t>
      </w:r>
      <w:r w:rsidRPr="005568AE">
        <w:rPr>
          <w:rFonts w:ascii="Times New Roman" w:hAnsi="Times New Roman"/>
          <w:sz w:val="20"/>
        </w:rPr>
        <w:tab/>
        <w:t xml:space="preserve">Klarin D, Damrauer SM, Cho K, et al. Genetics of blood lipids among ~300,000 multi-ethnic participants of the Million Veteran Program. Nat Genet 2018;50(11):1514–23. </w:t>
      </w:r>
    </w:p>
    <w:p w14:paraId="6473851F"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t xml:space="preserve">43. </w:t>
      </w:r>
      <w:r w:rsidRPr="005568AE">
        <w:rPr>
          <w:rFonts w:ascii="Times New Roman" w:hAnsi="Times New Roman"/>
          <w:sz w:val="20"/>
        </w:rPr>
        <w:tab/>
        <w:t xml:space="preserve">Justice AE, Karaderi T, Highland HM, et al. Protein-coding variants implicate novel genes related to lipid homeostasis contributing to body-fat distribution. Nat Genet 2019;51(3):452–69. </w:t>
      </w:r>
    </w:p>
    <w:p w14:paraId="3EC6E77B" w14:textId="77777777" w:rsidR="00756794" w:rsidRPr="005568AE" w:rsidRDefault="00756794" w:rsidP="00756794">
      <w:pPr>
        <w:pStyle w:val="af5"/>
        <w:rPr>
          <w:rFonts w:ascii="Times New Roman" w:hAnsi="Times New Roman"/>
          <w:sz w:val="20"/>
        </w:rPr>
      </w:pPr>
      <w:r w:rsidRPr="005568AE">
        <w:rPr>
          <w:rFonts w:ascii="Times New Roman" w:hAnsi="Times New Roman"/>
          <w:sz w:val="20"/>
        </w:rPr>
        <w:lastRenderedPageBreak/>
        <w:t xml:space="preserve">44. </w:t>
      </w:r>
      <w:r w:rsidRPr="005568AE">
        <w:rPr>
          <w:rFonts w:ascii="Times New Roman" w:hAnsi="Times New Roman"/>
          <w:sz w:val="20"/>
        </w:rPr>
        <w:tab/>
        <w:t xml:space="preserve">Rüeger S, McDaid A, Kutalik Z. Evaluation and application of summary statistic imputation to discover new height-associated loci. PLoS Genet 2018;14(5):e1007371. </w:t>
      </w:r>
    </w:p>
    <w:p w14:paraId="6AE64033" w14:textId="182BDE11" w:rsidR="00A701BF" w:rsidRPr="005568AE" w:rsidRDefault="00756794" w:rsidP="00455206">
      <w:pPr>
        <w:pStyle w:val="af5"/>
        <w:rPr>
          <w:rFonts w:ascii="Times New Roman" w:eastAsiaTheme="minorEastAsia" w:hAnsi="Times New Roman"/>
          <w:color w:val="000000"/>
          <w:kern w:val="0"/>
          <w:sz w:val="20"/>
          <w:szCs w:val="20"/>
        </w:rPr>
      </w:pPr>
      <w:r w:rsidRPr="005568AE">
        <w:rPr>
          <w:rFonts w:ascii="Times New Roman" w:hAnsi="Times New Roman"/>
          <w:sz w:val="20"/>
        </w:rPr>
        <w:t xml:space="preserve">45. </w:t>
      </w:r>
      <w:r w:rsidRPr="005568AE">
        <w:rPr>
          <w:rFonts w:ascii="Times New Roman" w:hAnsi="Times New Roman"/>
          <w:sz w:val="20"/>
        </w:rPr>
        <w:tab/>
        <w:t xml:space="preserve">Feitosa MF, Kraja AT, Chasman DI, et al. Novel genetic associations for blood pressure identified via gene-alcohol interaction in up to 570K individuals across multiple ancestries. PloS One 2018;13(6):e0198166. </w:t>
      </w:r>
      <w:r w:rsidR="004A1E7C" w:rsidRPr="005568AE">
        <w:rPr>
          <w:rFonts w:ascii="Times New Roman" w:eastAsiaTheme="minorEastAsia" w:hAnsi="Times New Roman"/>
          <w:color w:val="000000"/>
          <w:kern w:val="0"/>
          <w:sz w:val="20"/>
          <w:szCs w:val="20"/>
        </w:rPr>
        <w:fldChar w:fldCharType="end"/>
      </w:r>
    </w:p>
    <w:sectPr w:rsidR="00A701BF" w:rsidRPr="005568AE" w:rsidSect="00455206">
      <w:pgSz w:w="11906" w:h="16838"/>
      <w:pgMar w:top="1440" w:right="1800" w:bottom="1440" w:left="1800" w:header="850" w:footer="9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B843A" w14:textId="77777777" w:rsidR="001B2F1E" w:rsidRDefault="001B2F1E" w:rsidP="00A2185F">
      <w:r>
        <w:separator/>
      </w:r>
    </w:p>
  </w:endnote>
  <w:endnote w:type="continuationSeparator" w:id="0">
    <w:p w14:paraId="190FA399" w14:textId="77777777" w:rsidR="001B2F1E" w:rsidRDefault="001B2F1E" w:rsidP="00A2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94D16" w14:textId="77777777" w:rsidR="001B2F1E" w:rsidRDefault="001B2F1E" w:rsidP="00A2185F">
      <w:r>
        <w:separator/>
      </w:r>
    </w:p>
  </w:footnote>
  <w:footnote w:type="continuationSeparator" w:id="0">
    <w:p w14:paraId="05A78922" w14:textId="77777777" w:rsidR="001B2F1E" w:rsidRDefault="001B2F1E" w:rsidP="00A21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83FB2"/>
    <w:multiLevelType w:val="hybridMultilevel"/>
    <w:tmpl w:val="257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1NbS0MDQ1MTOysDBS0lEKTi0uzszPAykwNqgFANWStGAtAAAA"/>
  </w:docVars>
  <w:rsids>
    <w:rsidRoot w:val="00490BC8"/>
    <w:rsid w:val="00001CDD"/>
    <w:rsid w:val="00011321"/>
    <w:rsid w:val="0001139B"/>
    <w:rsid w:val="00016973"/>
    <w:rsid w:val="0002256A"/>
    <w:rsid w:val="00034688"/>
    <w:rsid w:val="00055874"/>
    <w:rsid w:val="00056C10"/>
    <w:rsid w:val="00063DC9"/>
    <w:rsid w:val="00066AD8"/>
    <w:rsid w:val="000675B8"/>
    <w:rsid w:val="000736A0"/>
    <w:rsid w:val="00084FD5"/>
    <w:rsid w:val="0008736A"/>
    <w:rsid w:val="00092B16"/>
    <w:rsid w:val="0009377E"/>
    <w:rsid w:val="000A0E8A"/>
    <w:rsid w:val="000A228E"/>
    <w:rsid w:val="000A78E0"/>
    <w:rsid w:val="000B305F"/>
    <w:rsid w:val="000E2B96"/>
    <w:rsid w:val="000F017B"/>
    <w:rsid w:val="0010464D"/>
    <w:rsid w:val="001068AA"/>
    <w:rsid w:val="00114CE1"/>
    <w:rsid w:val="00125235"/>
    <w:rsid w:val="00125DD5"/>
    <w:rsid w:val="00134DE2"/>
    <w:rsid w:val="001412A3"/>
    <w:rsid w:val="00142919"/>
    <w:rsid w:val="00146E0A"/>
    <w:rsid w:val="001475FD"/>
    <w:rsid w:val="00152C8A"/>
    <w:rsid w:val="001538F3"/>
    <w:rsid w:val="00156D81"/>
    <w:rsid w:val="0016774A"/>
    <w:rsid w:val="00170CE5"/>
    <w:rsid w:val="00175B40"/>
    <w:rsid w:val="001770B6"/>
    <w:rsid w:val="00195830"/>
    <w:rsid w:val="001B122B"/>
    <w:rsid w:val="001B2F1E"/>
    <w:rsid w:val="001B4A72"/>
    <w:rsid w:val="001B64B2"/>
    <w:rsid w:val="001C1BAF"/>
    <w:rsid w:val="001C2C5A"/>
    <w:rsid w:val="001D664A"/>
    <w:rsid w:val="001E104F"/>
    <w:rsid w:val="00215E58"/>
    <w:rsid w:val="002268FE"/>
    <w:rsid w:val="00250E29"/>
    <w:rsid w:val="00271C5A"/>
    <w:rsid w:val="00282BAD"/>
    <w:rsid w:val="00292F5A"/>
    <w:rsid w:val="00297C84"/>
    <w:rsid w:val="00297F8C"/>
    <w:rsid w:val="002A6BCE"/>
    <w:rsid w:val="002B0D44"/>
    <w:rsid w:val="002C5070"/>
    <w:rsid w:val="002C532A"/>
    <w:rsid w:val="002D1158"/>
    <w:rsid w:val="002D4A51"/>
    <w:rsid w:val="002F72F7"/>
    <w:rsid w:val="00304B5A"/>
    <w:rsid w:val="003064E7"/>
    <w:rsid w:val="003115F2"/>
    <w:rsid w:val="0031512A"/>
    <w:rsid w:val="00337F3B"/>
    <w:rsid w:val="00346668"/>
    <w:rsid w:val="0036708C"/>
    <w:rsid w:val="00396F07"/>
    <w:rsid w:val="003D039E"/>
    <w:rsid w:val="003D24A4"/>
    <w:rsid w:val="003E0F88"/>
    <w:rsid w:val="003E6B3F"/>
    <w:rsid w:val="003F2D8D"/>
    <w:rsid w:val="00433166"/>
    <w:rsid w:val="0044515F"/>
    <w:rsid w:val="0044763E"/>
    <w:rsid w:val="00450973"/>
    <w:rsid w:val="00455206"/>
    <w:rsid w:val="004568FC"/>
    <w:rsid w:val="00457346"/>
    <w:rsid w:val="0046701C"/>
    <w:rsid w:val="00467A78"/>
    <w:rsid w:val="00476BBB"/>
    <w:rsid w:val="00490BC8"/>
    <w:rsid w:val="004A1E7C"/>
    <w:rsid w:val="004A48FB"/>
    <w:rsid w:val="004B43EA"/>
    <w:rsid w:val="004C48C9"/>
    <w:rsid w:val="004E4991"/>
    <w:rsid w:val="00507957"/>
    <w:rsid w:val="00516A6B"/>
    <w:rsid w:val="0053152E"/>
    <w:rsid w:val="005367ED"/>
    <w:rsid w:val="005568AE"/>
    <w:rsid w:val="00564F8D"/>
    <w:rsid w:val="00573A7E"/>
    <w:rsid w:val="00575E35"/>
    <w:rsid w:val="00580129"/>
    <w:rsid w:val="005B4E05"/>
    <w:rsid w:val="005B66F2"/>
    <w:rsid w:val="005C1308"/>
    <w:rsid w:val="005C7000"/>
    <w:rsid w:val="005F15F7"/>
    <w:rsid w:val="005F1E2F"/>
    <w:rsid w:val="005F480F"/>
    <w:rsid w:val="005F59E1"/>
    <w:rsid w:val="00602325"/>
    <w:rsid w:val="00613F38"/>
    <w:rsid w:val="00614805"/>
    <w:rsid w:val="00616077"/>
    <w:rsid w:val="006175CE"/>
    <w:rsid w:val="00623C64"/>
    <w:rsid w:val="00640AA7"/>
    <w:rsid w:val="006456DD"/>
    <w:rsid w:val="00664589"/>
    <w:rsid w:val="0066721E"/>
    <w:rsid w:val="00686317"/>
    <w:rsid w:val="00686FE8"/>
    <w:rsid w:val="006A39B7"/>
    <w:rsid w:val="006A3F4A"/>
    <w:rsid w:val="006A4D64"/>
    <w:rsid w:val="006B0E36"/>
    <w:rsid w:val="006C6C5B"/>
    <w:rsid w:val="006C75A7"/>
    <w:rsid w:val="006D7932"/>
    <w:rsid w:val="006E5151"/>
    <w:rsid w:val="006E5FDD"/>
    <w:rsid w:val="00706456"/>
    <w:rsid w:val="00722258"/>
    <w:rsid w:val="00730264"/>
    <w:rsid w:val="007401AC"/>
    <w:rsid w:val="00741550"/>
    <w:rsid w:val="00741C3C"/>
    <w:rsid w:val="0075030F"/>
    <w:rsid w:val="00756794"/>
    <w:rsid w:val="007710FB"/>
    <w:rsid w:val="00790E84"/>
    <w:rsid w:val="0079336B"/>
    <w:rsid w:val="00796F83"/>
    <w:rsid w:val="007A0912"/>
    <w:rsid w:val="007A517C"/>
    <w:rsid w:val="007B43D2"/>
    <w:rsid w:val="007D3B65"/>
    <w:rsid w:val="007D60B2"/>
    <w:rsid w:val="007E36B4"/>
    <w:rsid w:val="007E406F"/>
    <w:rsid w:val="007F72AE"/>
    <w:rsid w:val="00806F1D"/>
    <w:rsid w:val="00815AE1"/>
    <w:rsid w:val="00817EF5"/>
    <w:rsid w:val="00817FD5"/>
    <w:rsid w:val="00820295"/>
    <w:rsid w:val="00821CFF"/>
    <w:rsid w:val="00824CA1"/>
    <w:rsid w:val="00832486"/>
    <w:rsid w:val="00851C6F"/>
    <w:rsid w:val="00884552"/>
    <w:rsid w:val="00895BE6"/>
    <w:rsid w:val="008A0B44"/>
    <w:rsid w:val="008A3335"/>
    <w:rsid w:val="008B1382"/>
    <w:rsid w:val="008D0D60"/>
    <w:rsid w:val="008E0088"/>
    <w:rsid w:val="008E2524"/>
    <w:rsid w:val="008F0D42"/>
    <w:rsid w:val="008F2570"/>
    <w:rsid w:val="008F632A"/>
    <w:rsid w:val="009170A4"/>
    <w:rsid w:val="0092349D"/>
    <w:rsid w:val="0092701D"/>
    <w:rsid w:val="00932450"/>
    <w:rsid w:val="0093414B"/>
    <w:rsid w:val="00934CAF"/>
    <w:rsid w:val="00951017"/>
    <w:rsid w:val="00954E4B"/>
    <w:rsid w:val="009667B9"/>
    <w:rsid w:val="009730FD"/>
    <w:rsid w:val="00990F66"/>
    <w:rsid w:val="009B20C3"/>
    <w:rsid w:val="009B77F7"/>
    <w:rsid w:val="009C074E"/>
    <w:rsid w:val="009C6784"/>
    <w:rsid w:val="009D7997"/>
    <w:rsid w:val="009E238B"/>
    <w:rsid w:val="009F0583"/>
    <w:rsid w:val="009F46D4"/>
    <w:rsid w:val="00A05FFE"/>
    <w:rsid w:val="00A114FE"/>
    <w:rsid w:val="00A16B61"/>
    <w:rsid w:val="00A2185F"/>
    <w:rsid w:val="00A22A11"/>
    <w:rsid w:val="00A32676"/>
    <w:rsid w:val="00A37DE4"/>
    <w:rsid w:val="00A701BF"/>
    <w:rsid w:val="00A72BD0"/>
    <w:rsid w:val="00A73277"/>
    <w:rsid w:val="00A7517D"/>
    <w:rsid w:val="00A9658E"/>
    <w:rsid w:val="00AA4637"/>
    <w:rsid w:val="00AA519B"/>
    <w:rsid w:val="00AB1498"/>
    <w:rsid w:val="00AB5E36"/>
    <w:rsid w:val="00AC3A7C"/>
    <w:rsid w:val="00AD285B"/>
    <w:rsid w:val="00AD5675"/>
    <w:rsid w:val="00AF2D36"/>
    <w:rsid w:val="00B021F2"/>
    <w:rsid w:val="00B0387F"/>
    <w:rsid w:val="00B06221"/>
    <w:rsid w:val="00B133E9"/>
    <w:rsid w:val="00B24208"/>
    <w:rsid w:val="00B76A1D"/>
    <w:rsid w:val="00B81B7D"/>
    <w:rsid w:val="00B87F74"/>
    <w:rsid w:val="00BF0F85"/>
    <w:rsid w:val="00BF2199"/>
    <w:rsid w:val="00BF37B7"/>
    <w:rsid w:val="00C12FBB"/>
    <w:rsid w:val="00C1590F"/>
    <w:rsid w:val="00C16339"/>
    <w:rsid w:val="00C23240"/>
    <w:rsid w:val="00C37323"/>
    <w:rsid w:val="00C42F11"/>
    <w:rsid w:val="00C43F13"/>
    <w:rsid w:val="00C50CE1"/>
    <w:rsid w:val="00C5326E"/>
    <w:rsid w:val="00C547AD"/>
    <w:rsid w:val="00C56260"/>
    <w:rsid w:val="00C62092"/>
    <w:rsid w:val="00C6291D"/>
    <w:rsid w:val="00CA4B7F"/>
    <w:rsid w:val="00CB531D"/>
    <w:rsid w:val="00CB695D"/>
    <w:rsid w:val="00CC3901"/>
    <w:rsid w:val="00CE0366"/>
    <w:rsid w:val="00CE5060"/>
    <w:rsid w:val="00CE672C"/>
    <w:rsid w:val="00CF5FC6"/>
    <w:rsid w:val="00CF755D"/>
    <w:rsid w:val="00D06628"/>
    <w:rsid w:val="00D11C2E"/>
    <w:rsid w:val="00D1367C"/>
    <w:rsid w:val="00D1654E"/>
    <w:rsid w:val="00D202F2"/>
    <w:rsid w:val="00D30693"/>
    <w:rsid w:val="00D407CD"/>
    <w:rsid w:val="00D471C7"/>
    <w:rsid w:val="00D628ED"/>
    <w:rsid w:val="00D63740"/>
    <w:rsid w:val="00D711A5"/>
    <w:rsid w:val="00D76729"/>
    <w:rsid w:val="00D902FA"/>
    <w:rsid w:val="00D962A0"/>
    <w:rsid w:val="00DA0C11"/>
    <w:rsid w:val="00DB7195"/>
    <w:rsid w:val="00DC2028"/>
    <w:rsid w:val="00DC5892"/>
    <w:rsid w:val="00DC6D9F"/>
    <w:rsid w:val="00DE5A2F"/>
    <w:rsid w:val="00DF38F9"/>
    <w:rsid w:val="00E014AF"/>
    <w:rsid w:val="00E04B95"/>
    <w:rsid w:val="00E04FF8"/>
    <w:rsid w:val="00E0555C"/>
    <w:rsid w:val="00E23B6E"/>
    <w:rsid w:val="00E259AC"/>
    <w:rsid w:val="00E33E9B"/>
    <w:rsid w:val="00E4274B"/>
    <w:rsid w:val="00E52A63"/>
    <w:rsid w:val="00E80056"/>
    <w:rsid w:val="00E90267"/>
    <w:rsid w:val="00EA4F8C"/>
    <w:rsid w:val="00ED0EC9"/>
    <w:rsid w:val="00EE0579"/>
    <w:rsid w:val="00EE336F"/>
    <w:rsid w:val="00EE7EF5"/>
    <w:rsid w:val="00F01F5B"/>
    <w:rsid w:val="00F05B1C"/>
    <w:rsid w:val="00F222E6"/>
    <w:rsid w:val="00F47C18"/>
    <w:rsid w:val="00F8593A"/>
    <w:rsid w:val="00F94140"/>
    <w:rsid w:val="00FA1AEE"/>
    <w:rsid w:val="00FA26E4"/>
    <w:rsid w:val="00FA2F85"/>
    <w:rsid w:val="00FB0309"/>
    <w:rsid w:val="00FB4A9A"/>
    <w:rsid w:val="00FC0927"/>
    <w:rsid w:val="00FD2A2C"/>
    <w:rsid w:val="00FD3B48"/>
    <w:rsid w:val="00FE0C55"/>
    <w:rsid w:val="00FE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3F2EA"/>
  <w15:chartTrackingRefBased/>
  <w15:docId w15:val="{2E1884C9-8D8D-413A-A726-C65DEECA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1E"/>
    <w:pPr>
      <w:widowControl w:val="0"/>
      <w:spacing w:after="0" w:line="240" w:lineRule="auto"/>
      <w:jc w:val="both"/>
    </w:pPr>
    <w:rPr>
      <w:rFonts w:ascii="Calibri" w:eastAsia="宋体" w:hAnsi="Calibri" w:cs="Times New Roman"/>
      <w:kern w:val="2"/>
      <w:sz w:val="21"/>
    </w:rPr>
  </w:style>
  <w:style w:type="paragraph" w:styleId="1">
    <w:name w:val="heading 1"/>
    <w:basedOn w:val="a"/>
    <w:next w:val="a"/>
    <w:link w:val="10"/>
    <w:uiPriority w:val="9"/>
    <w:qFormat/>
    <w:rsid w:val="006672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B122B"/>
    <w:rPr>
      <w:sz w:val="21"/>
      <w:szCs w:val="21"/>
    </w:rPr>
  </w:style>
  <w:style w:type="paragraph" w:styleId="a4">
    <w:name w:val="annotation text"/>
    <w:basedOn w:val="a"/>
    <w:link w:val="a5"/>
    <w:uiPriority w:val="99"/>
    <w:unhideWhenUsed/>
    <w:rsid w:val="001B122B"/>
    <w:pPr>
      <w:jc w:val="left"/>
    </w:pPr>
  </w:style>
  <w:style w:type="character" w:customStyle="1" w:styleId="a5">
    <w:name w:val="批注文字 字符"/>
    <w:basedOn w:val="a0"/>
    <w:link w:val="a4"/>
    <w:uiPriority w:val="99"/>
    <w:rsid w:val="001B122B"/>
    <w:rPr>
      <w:rFonts w:ascii="Calibri" w:eastAsia="宋体" w:hAnsi="Calibri" w:cs="Times New Roman"/>
      <w:kern w:val="2"/>
      <w:sz w:val="21"/>
    </w:rPr>
  </w:style>
  <w:style w:type="table" w:styleId="a6">
    <w:name w:val="Table Grid"/>
    <w:basedOn w:val="a1"/>
    <w:uiPriority w:val="39"/>
    <w:rsid w:val="001B122B"/>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B122B"/>
    <w:rPr>
      <w:rFonts w:ascii="Segoe UI" w:hAnsi="Segoe UI" w:cs="Segoe UI"/>
      <w:sz w:val="18"/>
      <w:szCs w:val="18"/>
    </w:rPr>
  </w:style>
  <w:style w:type="character" w:customStyle="1" w:styleId="a8">
    <w:name w:val="批注框文本 字符"/>
    <w:basedOn w:val="a0"/>
    <w:link w:val="a7"/>
    <w:uiPriority w:val="99"/>
    <w:semiHidden/>
    <w:rsid w:val="001B122B"/>
    <w:rPr>
      <w:rFonts w:ascii="Segoe UI" w:eastAsia="宋体" w:hAnsi="Segoe UI" w:cs="Segoe UI"/>
      <w:kern w:val="2"/>
      <w:sz w:val="18"/>
      <w:szCs w:val="18"/>
    </w:rPr>
  </w:style>
  <w:style w:type="character" w:customStyle="1" w:styleId="10">
    <w:name w:val="标题 1 字符"/>
    <w:basedOn w:val="a0"/>
    <w:link w:val="1"/>
    <w:uiPriority w:val="9"/>
    <w:rsid w:val="0066721E"/>
    <w:rPr>
      <w:rFonts w:asciiTheme="majorHAnsi" w:eastAsiaTheme="majorEastAsia" w:hAnsiTheme="majorHAnsi" w:cstheme="majorBidi"/>
      <w:color w:val="2F5496" w:themeColor="accent1" w:themeShade="BF"/>
      <w:kern w:val="2"/>
      <w:sz w:val="32"/>
      <w:szCs w:val="32"/>
    </w:rPr>
  </w:style>
  <w:style w:type="paragraph" w:styleId="a9">
    <w:name w:val="header"/>
    <w:basedOn w:val="a"/>
    <w:link w:val="aa"/>
    <w:uiPriority w:val="99"/>
    <w:unhideWhenUsed/>
    <w:rsid w:val="00A2185F"/>
    <w:pPr>
      <w:tabs>
        <w:tab w:val="center" w:pos="4680"/>
        <w:tab w:val="right" w:pos="9360"/>
      </w:tabs>
    </w:pPr>
  </w:style>
  <w:style w:type="character" w:customStyle="1" w:styleId="aa">
    <w:name w:val="页眉 字符"/>
    <w:basedOn w:val="a0"/>
    <w:link w:val="a9"/>
    <w:uiPriority w:val="99"/>
    <w:rsid w:val="00A2185F"/>
    <w:rPr>
      <w:rFonts w:ascii="Calibri" w:eastAsia="宋体" w:hAnsi="Calibri" w:cs="Times New Roman"/>
      <w:kern w:val="2"/>
      <w:sz w:val="21"/>
    </w:rPr>
  </w:style>
  <w:style w:type="paragraph" w:styleId="ab">
    <w:name w:val="footer"/>
    <w:basedOn w:val="a"/>
    <w:link w:val="ac"/>
    <w:uiPriority w:val="99"/>
    <w:unhideWhenUsed/>
    <w:rsid w:val="00A2185F"/>
    <w:pPr>
      <w:tabs>
        <w:tab w:val="center" w:pos="4680"/>
        <w:tab w:val="right" w:pos="9360"/>
      </w:tabs>
    </w:pPr>
  </w:style>
  <w:style w:type="character" w:customStyle="1" w:styleId="ac">
    <w:name w:val="页脚 字符"/>
    <w:basedOn w:val="a0"/>
    <w:link w:val="ab"/>
    <w:uiPriority w:val="99"/>
    <w:rsid w:val="00A2185F"/>
    <w:rPr>
      <w:rFonts w:ascii="Calibri" w:eastAsia="宋体" w:hAnsi="Calibri" w:cs="Times New Roman"/>
      <w:kern w:val="2"/>
      <w:sz w:val="21"/>
    </w:rPr>
  </w:style>
  <w:style w:type="paragraph" w:styleId="ad">
    <w:name w:val="annotation subject"/>
    <w:basedOn w:val="a4"/>
    <w:next w:val="a4"/>
    <w:link w:val="ae"/>
    <w:uiPriority w:val="99"/>
    <w:semiHidden/>
    <w:unhideWhenUsed/>
    <w:rsid w:val="00686FE8"/>
    <w:pPr>
      <w:jc w:val="both"/>
    </w:pPr>
    <w:rPr>
      <w:b/>
      <w:bCs/>
      <w:sz w:val="20"/>
      <w:szCs w:val="20"/>
    </w:rPr>
  </w:style>
  <w:style w:type="character" w:customStyle="1" w:styleId="ae">
    <w:name w:val="批注主题 字符"/>
    <w:basedOn w:val="a5"/>
    <w:link w:val="ad"/>
    <w:uiPriority w:val="99"/>
    <w:semiHidden/>
    <w:rsid w:val="00686FE8"/>
    <w:rPr>
      <w:rFonts w:ascii="Calibri" w:eastAsia="宋体" w:hAnsi="Calibri" w:cs="Times New Roman"/>
      <w:b/>
      <w:bCs/>
      <w:kern w:val="2"/>
      <w:sz w:val="20"/>
      <w:szCs w:val="20"/>
    </w:rPr>
  </w:style>
  <w:style w:type="paragraph" w:styleId="af">
    <w:name w:val="Normal (Web)"/>
    <w:basedOn w:val="a"/>
    <w:link w:val="af0"/>
    <w:uiPriority w:val="99"/>
    <w:unhideWhenUsed/>
    <w:rsid w:val="00796F83"/>
    <w:pPr>
      <w:widowControl/>
      <w:spacing w:before="100" w:beforeAutospacing="1" w:after="100" w:afterAutospacing="1"/>
      <w:jc w:val="left"/>
    </w:pPr>
    <w:rPr>
      <w:rFonts w:ascii="宋体" w:hAnsi="宋体" w:cs="宋体"/>
      <w:kern w:val="0"/>
      <w:sz w:val="24"/>
      <w:szCs w:val="24"/>
    </w:rPr>
  </w:style>
  <w:style w:type="character" w:customStyle="1" w:styleId="af0">
    <w:name w:val="普通(网站) 字符"/>
    <w:basedOn w:val="a0"/>
    <w:link w:val="af"/>
    <w:uiPriority w:val="99"/>
    <w:rsid w:val="00796F83"/>
    <w:rPr>
      <w:rFonts w:ascii="宋体" w:eastAsia="宋体" w:hAnsi="宋体" w:cs="宋体"/>
      <w:sz w:val="24"/>
      <w:szCs w:val="24"/>
    </w:rPr>
  </w:style>
  <w:style w:type="character" w:styleId="af1">
    <w:name w:val="Hyperlink"/>
    <w:basedOn w:val="a0"/>
    <w:uiPriority w:val="99"/>
    <w:unhideWhenUsed/>
    <w:rsid w:val="00832486"/>
    <w:rPr>
      <w:color w:val="0563C1" w:themeColor="hyperlink"/>
      <w:u w:val="single"/>
    </w:rPr>
  </w:style>
  <w:style w:type="character" w:styleId="af2">
    <w:name w:val="Unresolved Mention"/>
    <w:basedOn w:val="a0"/>
    <w:uiPriority w:val="99"/>
    <w:semiHidden/>
    <w:unhideWhenUsed/>
    <w:rsid w:val="00832486"/>
    <w:rPr>
      <w:color w:val="605E5C"/>
      <w:shd w:val="clear" w:color="auto" w:fill="E1DFDD"/>
    </w:rPr>
  </w:style>
  <w:style w:type="paragraph" w:styleId="af3">
    <w:name w:val="List Paragraph"/>
    <w:basedOn w:val="a"/>
    <w:uiPriority w:val="34"/>
    <w:qFormat/>
    <w:rsid w:val="00DC2028"/>
    <w:pPr>
      <w:ind w:left="720"/>
      <w:contextualSpacing/>
    </w:pPr>
  </w:style>
  <w:style w:type="paragraph" w:styleId="af4">
    <w:name w:val="Revision"/>
    <w:hidden/>
    <w:uiPriority w:val="99"/>
    <w:semiHidden/>
    <w:rsid w:val="00FB0309"/>
    <w:pPr>
      <w:spacing w:after="0" w:line="240" w:lineRule="auto"/>
    </w:pPr>
    <w:rPr>
      <w:rFonts w:ascii="Calibri" w:eastAsia="宋体" w:hAnsi="Calibri" w:cs="Times New Roman"/>
      <w:kern w:val="2"/>
      <w:sz w:val="21"/>
    </w:rPr>
  </w:style>
  <w:style w:type="paragraph" w:styleId="af5">
    <w:name w:val="Bibliography"/>
    <w:basedOn w:val="a"/>
    <w:next w:val="a"/>
    <w:uiPriority w:val="37"/>
    <w:unhideWhenUsed/>
    <w:rsid w:val="004A1E7C"/>
    <w:pPr>
      <w:tabs>
        <w:tab w:val="left" w:pos="384"/>
      </w:tabs>
      <w:spacing w:after="240"/>
      <w:ind w:left="384" w:hanging="384"/>
    </w:pPr>
  </w:style>
  <w:style w:type="paragraph" w:customStyle="1" w:styleId="11">
    <w:name w:val="样式1"/>
    <w:basedOn w:val="af"/>
    <w:link w:val="12"/>
    <w:qFormat/>
    <w:rsid w:val="00706456"/>
    <w:pPr>
      <w:spacing w:before="0" w:beforeAutospacing="0" w:after="0" w:afterAutospacing="0" w:line="276" w:lineRule="auto"/>
      <w:outlineLvl w:val="1"/>
    </w:pPr>
    <w:rPr>
      <w:rFonts w:ascii="Times New Roman" w:hAnsi="Times New Roman"/>
      <w:b/>
      <w:lang w:val="en-GB"/>
    </w:rPr>
  </w:style>
  <w:style w:type="character" w:customStyle="1" w:styleId="12">
    <w:name w:val="样式1 字符"/>
    <w:basedOn w:val="af0"/>
    <w:link w:val="11"/>
    <w:rsid w:val="00706456"/>
    <w:rPr>
      <w:rFonts w:ascii="Times New Roman" w:eastAsia="宋体" w:hAnsi="Times New Roman" w:cs="宋体"/>
      <w:b/>
      <w:sz w:val="24"/>
      <w:szCs w:val="24"/>
      <w:lang w:val="en-GB"/>
    </w:rPr>
  </w:style>
  <w:style w:type="paragraph" w:styleId="TOC">
    <w:name w:val="TOC Heading"/>
    <w:basedOn w:val="1"/>
    <w:next w:val="a"/>
    <w:uiPriority w:val="39"/>
    <w:unhideWhenUsed/>
    <w:qFormat/>
    <w:rsid w:val="00170CE5"/>
    <w:pPr>
      <w:widowControl/>
      <w:spacing w:line="259" w:lineRule="auto"/>
      <w:jc w:val="left"/>
      <w:outlineLvl w:val="9"/>
    </w:pPr>
    <w:rPr>
      <w:kern w:val="0"/>
      <w:lang w:eastAsia="en-US"/>
    </w:rPr>
  </w:style>
  <w:style w:type="paragraph" w:styleId="TOC1">
    <w:name w:val="toc 1"/>
    <w:basedOn w:val="a"/>
    <w:next w:val="a"/>
    <w:autoRedefine/>
    <w:uiPriority w:val="39"/>
    <w:unhideWhenUsed/>
    <w:rsid w:val="00170CE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99526">
      <w:bodyDiv w:val="1"/>
      <w:marLeft w:val="0"/>
      <w:marRight w:val="0"/>
      <w:marTop w:val="0"/>
      <w:marBottom w:val="0"/>
      <w:divBdr>
        <w:top w:val="none" w:sz="0" w:space="0" w:color="auto"/>
        <w:left w:val="none" w:sz="0" w:space="0" w:color="auto"/>
        <w:bottom w:val="none" w:sz="0" w:space="0" w:color="auto"/>
        <w:right w:val="none" w:sz="0" w:space="0" w:color="auto"/>
      </w:divBdr>
    </w:div>
    <w:div w:id="243151133">
      <w:bodyDiv w:val="1"/>
      <w:marLeft w:val="0"/>
      <w:marRight w:val="0"/>
      <w:marTop w:val="0"/>
      <w:marBottom w:val="0"/>
      <w:divBdr>
        <w:top w:val="none" w:sz="0" w:space="0" w:color="auto"/>
        <w:left w:val="none" w:sz="0" w:space="0" w:color="auto"/>
        <w:bottom w:val="none" w:sz="0" w:space="0" w:color="auto"/>
        <w:right w:val="none" w:sz="0" w:space="0" w:color="auto"/>
      </w:divBdr>
    </w:div>
    <w:div w:id="265430969">
      <w:bodyDiv w:val="1"/>
      <w:marLeft w:val="0"/>
      <w:marRight w:val="0"/>
      <w:marTop w:val="0"/>
      <w:marBottom w:val="0"/>
      <w:divBdr>
        <w:top w:val="none" w:sz="0" w:space="0" w:color="auto"/>
        <w:left w:val="none" w:sz="0" w:space="0" w:color="auto"/>
        <w:bottom w:val="none" w:sz="0" w:space="0" w:color="auto"/>
        <w:right w:val="none" w:sz="0" w:space="0" w:color="auto"/>
      </w:divBdr>
    </w:div>
    <w:div w:id="583300092">
      <w:bodyDiv w:val="1"/>
      <w:marLeft w:val="0"/>
      <w:marRight w:val="0"/>
      <w:marTop w:val="0"/>
      <w:marBottom w:val="0"/>
      <w:divBdr>
        <w:top w:val="none" w:sz="0" w:space="0" w:color="auto"/>
        <w:left w:val="none" w:sz="0" w:space="0" w:color="auto"/>
        <w:bottom w:val="none" w:sz="0" w:space="0" w:color="auto"/>
        <w:right w:val="none" w:sz="0" w:space="0" w:color="auto"/>
      </w:divBdr>
    </w:div>
    <w:div w:id="678586278">
      <w:bodyDiv w:val="1"/>
      <w:marLeft w:val="0"/>
      <w:marRight w:val="0"/>
      <w:marTop w:val="0"/>
      <w:marBottom w:val="0"/>
      <w:divBdr>
        <w:top w:val="none" w:sz="0" w:space="0" w:color="auto"/>
        <w:left w:val="none" w:sz="0" w:space="0" w:color="auto"/>
        <w:bottom w:val="none" w:sz="0" w:space="0" w:color="auto"/>
        <w:right w:val="none" w:sz="0" w:space="0" w:color="auto"/>
      </w:divBdr>
    </w:div>
    <w:div w:id="903103742">
      <w:bodyDiv w:val="1"/>
      <w:marLeft w:val="0"/>
      <w:marRight w:val="0"/>
      <w:marTop w:val="0"/>
      <w:marBottom w:val="0"/>
      <w:divBdr>
        <w:top w:val="none" w:sz="0" w:space="0" w:color="auto"/>
        <w:left w:val="none" w:sz="0" w:space="0" w:color="auto"/>
        <w:bottom w:val="none" w:sz="0" w:space="0" w:color="auto"/>
        <w:right w:val="none" w:sz="0" w:space="0" w:color="auto"/>
      </w:divBdr>
    </w:div>
    <w:div w:id="1229684096">
      <w:bodyDiv w:val="1"/>
      <w:marLeft w:val="0"/>
      <w:marRight w:val="0"/>
      <w:marTop w:val="0"/>
      <w:marBottom w:val="0"/>
      <w:divBdr>
        <w:top w:val="none" w:sz="0" w:space="0" w:color="auto"/>
        <w:left w:val="none" w:sz="0" w:space="0" w:color="auto"/>
        <w:bottom w:val="none" w:sz="0" w:space="0" w:color="auto"/>
        <w:right w:val="none" w:sz="0" w:space="0" w:color="auto"/>
      </w:divBdr>
    </w:div>
    <w:div w:id="1666981260">
      <w:bodyDiv w:val="1"/>
      <w:marLeft w:val="0"/>
      <w:marRight w:val="0"/>
      <w:marTop w:val="0"/>
      <w:marBottom w:val="0"/>
      <w:divBdr>
        <w:top w:val="none" w:sz="0" w:space="0" w:color="auto"/>
        <w:left w:val="none" w:sz="0" w:space="0" w:color="auto"/>
        <w:bottom w:val="none" w:sz="0" w:space="0" w:color="auto"/>
        <w:right w:val="none" w:sz="0" w:space="0" w:color="auto"/>
      </w:divBdr>
    </w:div>
    <w:div w:id="1677032452">
      <w:bodyDiv w:val="1"/>
      <w:marLeft w:val="0"/>
      <w:marRight w:val="0"/>
      <w:marTop w:val="0"/>
      <w:marBottom w:val="0"/>
      <w:divBdr>
        <w:top w:val="none" w:sz="0" w:space="0" w:color="auto"/>
        <w:left w:val="none" w:sz="0" w:space="0" w:color="auto"/>
        <w:bottom w:val="none" w:sz="0" w:space="0" w:color="auto"/>
        <w:right w:val="none" w:sz="0" w:space="0" w:color="auto"/>
      </w:divBdr>
    </w:div>
    <w:div w:id="1706327349">
      <w:bodyDiv w:val="1"/>
      <w:marLeft w:val="0"/>
      <w:marRight w:val="0"/>
      <w:marTop w:val="0"/>
      <w:marBottom w:val="0"/>
      <w:divBdr>
        <w:top w:val="none" w:sz="0" w:space="0" w:color="auto"/>
        <w:left w:val="none" w:sz="0" w:space="0" w:color="auto"/>
        <w:bottom w:val="none" w:sz="0" w:space="0" w:color="auto"/>
        <w:right w:val="none" w:sz="0" w:space="0" w:color="auto"/>
      </w:divBdr>
    </w:div>
    <w:div w:id="1739084938">
      <w:bodyDiv w:val="1"/>
      <w:marLeft w:val="0"/>
      <w:marRight w:val="0"/>
      <w:marTop w:val="0"/>
      <w:marBottom w:val="0"/>
      <w:divBdr>
        <w:top w:val="none" w:sz="0" w:space="0" w:color="auto"/>
        <w:left w:val="none" w:sz="0" w:space="0" w:color="auto"/>
        <w:bottom w:val="none" w:sz="0" w:space="0" w:color="auto"/>
        <w:right w:val="none" w:sz="0" w:space="0" w:color="auto"/>
      </w:divBdr>
    </w:div>
    <w:div w:id="1922057177">
      <w:bodyDiv w:val="1"/>
      <w:marLeft w:val="0"/>
      <w:marRight w:val="0"/>
      <w:marTop w:val="0"/>
      <w:marBottom w:val="0"/>
      <w:divBdr>
        <w:top w:val="none" w:sz="0" w:space="0" w:color="auto"/>
        <w:left w:val="none" w:sz="0" w:space="0" w:color="auto"/>
        <w:bottom w:val="none" w:sz="0" w:space="0" w:color="auto"/>
        <w:right w:val="none" w:sz="0" w:space="0" w:color="auto"/>
      </w:divBdr>
    </w:div>
    <w:div w:id="1933662742">
      <w:bodyDiv w:val="1"/>
      <w:marLeft w:val="0"/>
      <w:marRight w:val="0"/>
      <w:marTop w:val="0"/>
      <w:marBottom w:val="0"/>
      <w:divBdr>
        <w:top w:val="none" w:sz="0" w:space="0" w:color="auto"/>
        <w:left w:val="none" w:sz="0" w:space="0" w:color="auto"/>
        <w:bottom w:val="none" w:sz="0" w:space="0" w:color="auto"/>
        <w:right w:val="none" w:sz="0" w:space="0" w:color="auto"/>
      </w:divBdr>
    </w:div>
    <w:div w:id="1957633925">
      <w:bodyDiv w:val="1"/>
      <w:marLeft w:val="0"/>
      <w:marRight w:val="0"/>
      <w:marTop w:val="0"/>
      <w:marBottom w:val="0"/>
      <w:divBdr>
        <w:top w:val="none" w:sz="0" w:space="0" w:color="auto"/>
        <w:left w:val="none" w:sz="0" w:space="0" w:color="auto"/>
        <w:bottom w:val="none" w:sz="0" w:space="0" w:color="auto"/>
        <w:right w:val="none" w:sz="0" w:space="0" w:color="auto"/>
      </w:divBdr>
      <w:divsChild>
        <w:div w:id="1966695591">
          <w:marLeft w:val="0"/>
          <w:marRight w:val="0"/>
          <w:marTop w:val="0"/>
          <w:marBottom w:val="0"/>
          <w:divBdr>
            <w:top w:val="none" w:sz="0" w:space="0" w:color="auto"/>
            <w:left w:val="none" w:sz="0" w:space="0" w:color="auto"/>
            <w:bottom w:val="none" w:sz="0" w:space="0" w:color="auto"/>
            <w:right w:val="none" w:sz="0" w:space="0" w:color="auto"/>
          </w:divBdr>
          <w:divsChild>
            <w:div w:id="166412452">
              <w:marLeft w:val="0"/>
              <w:marRight w:val="0"/>
              <w:marTop w:val="0"/>
              <w:marBottom w:val="0"/>
              <w:divBdr>
                <w:top w:val="none" w:sz="0" w:space="0" w:color="auto"/>
                <w:left w:val="none" w:sz="0" w:space="0" w:color="auto"/>
                <w:bottom w:val="none" w:sz="0" w:space="0" w:color="auto"/>
                <w:right w:val="none" w:sz="0" w:space="0" w:color="auto"/>
              </w:divBdr>
              <w:divsChild>
                <w:div w:id="16101178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66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1A50-6190-4535-9919-AE4D740F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69022</Words>
  <Characters>393427</Characters>
  <Application>Microsoft Office Word</Application>
  <DocSecurity>0</DocSecurity>
  <Lines>3278</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Jiahui</dc:creator>
  <cp:keywords/>
  <dc:description/>
  <cp:lastModifiedBy>Si, Jiahui</cp:lastModifiedBy>
  <cp:revision>6</cp:revision>
  <dcterms:created xsi:type="dcterms:W3CDTF">2021-02-25T00:53:00Z</dcterms:created>
  <dcterms:modified xsi:type="dcterms:W3CDTF">2021-04-01T21:20:00Z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id="HuLYh9ZT"/&gt;&lt;style id="http://www.zotero.org/styles/the-new-england-journal-of-medicine"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